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090" w:rsidRDefault="00DA4E95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92">
          <v:rect id="rectole0000000000" o:spid="_x0000_i1025" style="width:32.25pt;height:49.5pt" o:ole="" o:preferrelative="t" stroked="f">
            <v:imagedata r:id="rId5" o:title=""/>
          </v:rect>
          <o:OLEObject Type="Embed" ProgID="StaticMetafile" ShapeID="rectole0000000000" DrawAspect="Content" ObjectID="_1724490592" r:id="rId6"/>
        </w:object>
      </w:r>
    </w:p>
    <w:p w:rsidR="00617090" w:rsidRDefault="00DA4E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617090" w:rsidRDefault="00DA4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617090" w:rsidRDefault="00DA4E9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617090" w:rsidRDefault="00DA4E95">
      <w:pPr>
        <w:keepNext/>
        <w:keepLines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617090" w:rsidRDefault="00617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617090" w:rsidRPr="008148F7" w:rsidRDefault="00DA4E95" w:rsidP="008148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 w:rsidR="008148F7">
        <w:rPr>
          <w:rFonts w:ascii="Times New Roman" w:eastAsia="Times New Roman" w:hAnsi="Times New Roman" w:cs="Times New Roman"/>
          <w:b/>
          <w:color w:val="00000A"/>
          <w:sz w:val="36"/>
        </w:rPr>
        <w:t xml:space="preserve"> 21</w:t>
      </w:r>
      <w:r w:rsidR="00B10489">
        <w:rPr>
          <w:rFonts w:ascii="Times New Roman" w:eastAsia="Times New Roman" w:hAnsi="Times New Roman" w:cs="Times New Roman"/>
          <w:b/>
          <w:color w:val="00000A"/>
          <w:sz w:val="36"/>
        </w:rPr>
        <w:t>7</w:t>
      </w:r>
      <w:bookmarkStart w:id="0" w:name="_GoBack"/>
      <w:bookmarkEnd w:id="0"/>
    </w:p>
    <w:p w:rsidR="00617090" w:rsidRPr="008148F7" w:rsidRDefault="008148F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</w:pPr>
      <w:r w:rsidRPr="008148F7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25 серпня </w:t>
      </w:r>
      <w:r w:rsidR="00DA4E95" w:rsidRPr="008148F7">
        <w:rPr>
          <w:rFonts w:ascii="Times New Roman" w:eastAsia="Times New Roman" w:hAnsi="Times New Roman" w:cs="Times New Roman"/>
          <w:b/>
          <w:color w:val="00000A"/>
          <w:sz w:val="28"/>
          <w:szCs w:val="28"/>
        </w:rPr>
        <w:t xml:space="preserve"> 2022 року</w:t>
      </w:r>
    </w:p>
    <w:p w:rsidR="00617090" w:rsidRDefault="00617090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2B6015" w:rsidRDefault="00DA4E95" w:rsidP="00931C4F">
      <w:pPr>
        <w:spacing w:after="0" w:line="240" w:lineRule="auto"/>
        <w:ind w:left="568"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Про передачу </w:t>
      </w:r>
      <w:r w:rsidR="002B6015" w:rsidRPr="002B6015">
        <w:rPr>
          <w:rFonts w:ascii="Times New Roman" w:eastAsia="Times New Roman" w:hAnsi="Times New Roman" w:cs="Times New Roman"/>
          <w:b/>
          <w:color w:val="00000A"/>
          <w:sz w:val="28"/>
        </w:rPr>
        <w:t>рентгенівськ</w:t>
      </w:r>
      <w:r w:rsidR="00931C4F">
        <w:rPr>
          <w:rFonts w:ascii="Times New Roman" w:eastAsia="Times New Roman" w:hAnsi="Times New Roman" w:cs="Times New Roman"/>
          <w:b/>
          <w:color w:val="00000A"/>
          <w:sz w:val="28"/>
        </w:rPr>
        <w:t>ого</w:t>
      </w:r>
      <w:r w:rsidR="002B6015" w:rsidRPr="002B6015">
        <w:rPr>
          <w:rFonts w:ascii="Times New Roman" w:eastAsia="Times New Roman" w:hAnsi="Times New Roman" w:cs="Times New Roman"/>
          <w:b/>
          <w:color w:val="00000A"/>
          <w:sz w:val="28"/>
        </w:rPr>
        <w:t xml:space="preserve"> діагностичн</w:t>
      </w:r>
      <w:r w:rsidR="00931C4F">
        <w:rPr>
          <w:rFonts w:ascii="Times New Roman" w:eastAsia="Times New Roman" w:hAnsi="Times New Roman" w:cs="Times New Roman"/>
          <w:b/>
          <w:color w:val="00000A"/>
          <w:sz w:val="28"/>
        </w:rPr>
        <w:t>ого</w:t>
      </w:r>
      <w:r w:rsidR="002B6015" w:rsidRPr="002B6015"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931C4F" w:rsidRDefault="002B6015">
      <w:pPr>
        <w:spacing w:after="0" w:line="240" w:lineRule="auto"/>
        <w:ind w:left="568"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2B6015">
        <w:rPr>
          <w:rFonts w:ascii="Times New Roman" w:eastAsia="Times New Roman" w:hAnsi="Times New Roman" w:cs="Times New Roman"/>
          <w:b/>
          <w:color w:val="00000A"/>
          <w:sz w:val="28"/>
        </w:rPr>
        <w:t>стаціонарн</w:t>
      </w:r>
      <w:r w:rsidR="00931C4F">
        <w:rPr>
          <w:rFonts w:ascii="Times New Roman" w:eastAsia="Times New Roman" w:hAnsi="Times New Roman" w:cs="Times New Roman"/>
          <w:b/>
          <w:color w:val="00000A"/>
          <w:sz w:val="28"/>
        </w:rPr>
        <w:t>ого</w:t>
      </w:r>
      <w:r w:rsidRPr="002B6015">
        <w:rPr>
          <w:rFonts w:ascii="Times New Roman" w:eastAsia="Times New Roman" w:hAnsi="Times New Roman" w:cs="Times New Roman"/>
          <w:b/>
          <w:color w:val="00000A"/>
          <w:sz w:val="28"/>
        </w:rPr>
        <w:t xml:space="preserve"> комплекс</w:t>
      </w:r>
      <w:r w:rsidR="00931C4F">
        <w:rPr>
          <w:rFonts w:ascii="Times New Roman" w:eastAsia="Times New Roman" w:hAnsi="Times New Roman" w:cs="Times New Roman"/>
          <w:b/>
          <w:color w:val="00000A"/>
          <w:sz w:val="28"/>
        </w:rPr>
        <w:t>у</w:t>
      </w:r>
      <w:r w:rsidRPr="002B6015">
        <w:rPr>
          <w:rFonts w:ascii="Times New Roman" w:eastAsia="Times New Roman" w:hAnsi="Times New Roman" w:cs="Times New Roman"/>
          <w:b/>
          <w:color w:val="00000A"/>
          <w:sz w:val="28"/>
        </w:rPr>
        <w:t xml:space="preserve"> Diagnomax-125МS та </w:t>
      </w:r>
    </w:p>
    <w:p w:rsidR="00617090" w:rsidRDefault="002B6015">
      <w:pPr>
        <w:spacing w:after="0" w:line="240" w:lineRule="auto"/>
        <w:ind w:left="568"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 w:rsidRPr="002B6015">
        <w:rPr>
          <w:rFonts w:ascii="Times New Roman" w:eastAsia="Times New Roman" w:hAnsi="Times New Roman" w:cs="Times New Roman"/>
          <w:b/>
          <w:color w:val="00000A"/>
          <w:sz w:val="28"/>
        </w:rPr>
        <w:t>рентгенівську діагностичну систему ІМАКС -160</w:t>
      </w:r>
    </w:p>
    <w:p w:rsidR="002B6015" w:rsidRPr="002B6015" w:rsidRDefault="002B6015">
      <w:pPr>
        <w:spacing w:after="0" w:line="240" w:lineRule="auto"/>
        <w:ind w:left="568" w:right="598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617090" w:rsidRDefault="00617090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617090" w:rsidRDefault="00DA4E95" w:rsidP="002B6015">
      <w:pPr>
        <w:spacing w:after="0" w:line="240" w:lineRule="auto"/>
        <w:ind w:right="598" w:firstLine="113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зв"язку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з перенесенням КНП "Городоцька ЦЛ" Городоцької міської ради місця надання медичних послуг в місто Городок, враховуючи лист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Комарнівської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міської ради Львівської області  від 19.08.2022 № 1010,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</w:t>
      </w:r>
    </w:p>
    <w:p w:rsidR="00617090" w:rsidRDefault="00DA4E95" w:rsidP="002B6015">
      <w:pPr>
        <w:spacing w:after="0" w:line="240" w:lineRule="auto"/>
        <w:ind w:right="598" w:firstLine="1134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617090" w:rsidRDefault="00617090" w:rsidP="002B6015">
      <w:pPr>
        <w:spacing w:after="0" w:line="240" w:lineRule="auto"/>
        <w:ind w:right="598" w:firstLine="1134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617090" w:rsidRDefault="00DA4E95" w:rsidP="002B6015">
      <w:pPr>
        <w:spacing w:after="0" w:line="240" w:lineRule="auto"/>
        <w:ind w:right="598" w:firstLine="113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1. Передати на баланс 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КНП «</w:t>
      </w:r>
      <w:proofErr w:type="spellStart"/>
      <w:r w:rsidR="003A4774">
        <w:rPr>
          <w:rFonts w:ascii="Times New Roman" w:eastAsia="Times New Roman" w:hAnsi="Times New Roman" w:cs="Times New Roman"/>
          <w:color w:val="00000A"/>
          <w:sz w:val="28"/>
        </w:rPr>
        <w:t>Комарнівська</w:t>
      </w:r>
      <w:proofErr w:type="spellEnd"/>
      <w:r w:rsidR="003A4774">
        <w:rPr>
          <w:rFonts w:ascii="Times New Roman" w:eastAsia="Times New Roman" w:hAnsi="Times New Roman" w:cs="Times New Roman"/>
          <w:color w:val="00000A"/>
          <w:sz w:val="28"/>
        </w:rPr>
        <w:t xml:space="preserve"> міська поліклініка»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Комарнівськ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міськ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ої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рад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и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Львівської області майно, основні засоби: систему рентгенівську діагностичну ІМАКС -160, заводський номер 60А20104, рік випуску 2020, залишкова вартість 1 329 514,41 грн.; комплекс рентгенівський діагностичний стаціонарний Diagnomax-125МS, рік випуску 1970, залишкова вартість 1 грн., за наявності у їхнього комунального закладу охорони здоров"я ліцензії (дозволу) на зберігання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рентгенапаратури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від 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 xml:space="preserve">Державної інспекції ядерного регулювання України. </w:t>
      </w:r>
    </w:p>
    <w:p w:rsidR="00617090" w:rsidRPr="003A4774" w:rsidRDefault="00DA4E95" w:rsidP="002B6015">
      <w:pPr>
        <w:tabs>
          <w:tab w:val="left" w:pos="1134"/>
        </w:tabs>
        <w:spacing w:after="0" w:line="240" w:lineRule="auto"/>
        <w:ind w:right="598" w:firstLine="113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 w:rsidRPr="003A4774">
        <w:rPr>
          <w:rFonts w:ascii="Times New Roman" w:eastAsia="Times New Roman" w:hAnsi="Times New Roman" w:cs="Times New Roman"/>
          <w:color w:val="00000A"/>
          <w:sz w:val="28"/>
        </w:rPr>
        <w:t xml:space="preserve">2. </w:t>
      </w:r>
      <w:proofErr w:type="spellStart"/>
      <w:r w:rsidRPr="003A4774">
        <w:rPr>
          <w:rFonts w:ascii="Times New Roman" w:eastAsia="Times New Roman" w:hAnsi="Times New Roman" w:cs="Times New Roman"/>
          <w:color w:val="00000A"/>
          <w:sz w:val="28"/>
        </w:rPr>
        <w:t>Комарнівській</w:t>
      </w:r>
      <w:proofErr w:type="spellEnd"/>
      <w:r w:rsidRPr="003A4774">
        <w:rPr>
          <w:rFonts w:ascii="Times New Roman" w:eastAsia="Times New Roman" w:hAnsi="Times New Roman" w:cs="Times New Roman"/>
          <w:color w:val="00000A"/>
          <w:sz w:val="28"/>
        </w:rPr>
        <w:t xml:space="preserve"> міській раді Львівської області за наявності дозвільних документів вказаних у пункті 1 цього рішення провести взяття на баланс зазначеного майна.</w:t>
      </w:r>
    </w:p>
    <w:p w:rsidR="00617090" w:rsidRDefault="00DA4E95" w:rsidP="002B6015">
      <w:pPr>
        <w:spacing w:after="0" w:line="240" w:lineRule="auto"/>
        <w:ind w:right="598" w:firstLine="1134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    3. Контроль за виконанням рішення покласти на 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керуючого справами виконавчого комітету  Городоцької міської ради Б.</w:t>
      </w:r>
      <w:r w:rsidR="002B6015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r w:rsidR="003A4774">
        <w:rPr>
          <w:rFonts w:ascii="Times New Roman" w:eastAsia="Times New Roman" w:hAnsi="Times New Roman" w:cs="Times New Roman"/>
          <w:color w:val="00000A"/>
          <w:sz w:val="28"/>
        </w:rPr>
        <w:t>І.</w:t>
      </w:r>
      <w:r w:rsidR="002B6015">
        <w:rPr>
          <w:rFonts w:ascii="Times New Roman" w:eastAsia="Times New Roman" w:hAnsi="Times New Roman" w:cs="Times New Roman"/>
          <w:color w:val="00000A"/>
          <w:sz w:val="28"/>
        </w:rPr>
        <w:t xml:space="preserve"> </w:t>
      </w:r>
      <w:proofErr w:type="spellStart"/>
      <w:r w:rsidR="003A4774">
        <w:rPr>
          <w:rFonts w:ascii="Times New Roman" w:eastAsia="Times New Roman" w:hAnsi="Times New Roman" w:cs="Times New Roman"/>
          <w:color w:val="00000A"/>
          <w:sz w:val="28"/>
        </w:rPr>
        <w:t>Степаняка</w:t>
      </w:r>
      <w:proofErr w:type="spellEnd"/>
      <w:r w:rsidR="003A4774">
        <w:rPr>
          <w:rFonts w:ascii="Times New Roman" w:eastAsia="Times New Roman" w:hAnsi="Times New Roman" w:cs="Times New Roman"/>
          <w:color w:val="00000A"/>
          <w:sz w:val="28"/>
        </w:rPr>
        <w:t>.</w:t>
      </w:r>
    </w:p>
    <w:p w:rsidR="00617090" w:rsidRDefault="00617090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617090" w:rsidRDefault="00617090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617090" w:rsidRDefault="00DA4E95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ab/>
        <w:t>Міський голова                            Володимир РЕМЕНЯК</w:t>
      </w:r>
    </w:p>
    <w:sectPr w:rsidR="006170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880B68"/>
    <w:multiLevelType w:val="multilevel"/>
    <w:tmpl w:val="9612B4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805540"/>
    <w:multiLevelType w:val="multilevel"/>
    <w:tmpl w:val="761227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90"/>
    <w:rsid w:val="002B6015"/>
    <w:rsid w:val="003A4774"/>
    <w:rsid w:val="00617090"/>
    <w:rsid w:val="008148F7"/>
    <w:rsid w:val="00883CD6"/>
    <w:rsid w:val="008B1A8B"/>
    <w:rsid w:val="00931C4F"/>
    <w:rsid w:val="00A13E5F"/>
    <w:rsid w:val="00B10489"/>
    <w:rsid w:val="00C37F16"/>
    <w:rsid w:val="00DA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729A5"/>
  <w15:docId w15:val="{ACB3099F-4BDB-450E-8E07-28E63A29B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7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1038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7</cp:revision>
  <cp:lastPrinted>2022-08-24T11:31:00Z</cp:lastPrinted>
  <dcterms:created xsi:type="dcterms:W3CDTF">2022-08-24T11:31:00Z</dcterms:created>
  <dcterms:modified xsi:type="dcterms:W3CDTF">2022-09-12T09:23:00Z</dcterms:modified>
</cp:coreProperties>
</file>