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6276C" w14:textId="29C72626" w:rsidR="00BC5C14" w:rsidRPr="00BC5C14" w:rsidRDefault="008A5F51" w:rsidP="00BC5C14">
      <w:pPr>
        <w:shd w:val="clear" w:color="auto" w:fill="FFFFFF"/>
        <w:spacing w:after="0"/>
        <w:jc w:val="center"/>
        <w:rPr>
          <w:rFonts w:ascii="Century" w:eastAsia="Calibri" w:hAnsi="Century"/>
          <w:sz w:val="24"/>
          <w:szCs w:val="24"/>
          <w:lang w:eastAsia="ru-RU"/>
        </w:rPr>
      </w:pPr>
      <w:bookmarkStart w:id="0" w:name="_Hlk69735875"/>
      <w:bookmarkStart w:id="1" w:name="_Hlk62647722"/>
      <w:r w:rsidRPr="00BC5C14">
        <w:rPr>
          <w:rFonts w:ascii="Century" w:eastAsia="Calibri" w:hAnsi="Century"/>
          <w:noProof/>
          <w:sz w:val="24"/>
          <w:szCs w:val="24"/>
          <w:lang w:val="ru-RU" w:eastAsia="ru-RU"/>
        </w:rPr>
        <w:drawing>
          <wp:inline distT="0" distB="0" distL="0" distR="0" wp14:anchorId="4608EC4E" wp14:editId="7FD85879">
            <wp:extent cx="560705" cy="6280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705" cy="628015"/>
                    </a:xfrm>
                    <a:prstGeom prst="rect">
                      <a:avLst/>
                    </a:prstGeom>
                    <a:noFill/>
                    <a:ln>
                      <a:noFill/>
                    </a:ln>
                  </pic:spPr>
                </pic:pic>
              </a:graphicData>
            </a:graphic>
          </wp:inline>
        </w:drawing>
      </w:r>
    </w:p>
    <w:p w14:paraId="02B30E17" w14:textId="77777777" w:rsidR="00BC5C14" w:rsidRPr="00BC5C14" w:rsidRDefault="00BC5C14" w:rsidP="00BC5C14">
      <w:pPr>
        <w:shd w:val="clear" w:color="auto" w:fill="FFFFFF"/>
        <w:spacing w:after="0" w:line="240" w:lineRule="auto"/>
        <w:jc w:val="center"/>
        <w:rPr>
          <w:rFonts w:ascii="Century" w:eastAsia="Calibri" w:hAnsi="Century"/>
          <w:sz w:val="32"/>
          <w:szCs w:val="32"/>
          <w:lang w:eastAsia="ru-RU"/>
        </w:rPr>
      </w:pPr>
      <w:r w:rsidRPr="00BC5C14">
        <w:rPr>
          <w:rFonts w:ascii="Century" w:eastAsia="Calibri" w:hAnsi="Century"/>
          <w:sz w:val="32"/>
          <w:szCs w:val="32"/>
          <w:lang w:eastAsia="ru-RU"/>
        </w:rPr>
        <w:t>УКРАЇНА</w:t>
      </w:r>
    </w:p>
    <w:p w14:paraId="2A303025" w14:textId="77777777" w:rsidR="00BC5C14" w:rsidRPr="00BC5C14" w:rsidRDefault="00BC5C14" w:rsidP="00BC5C14">
      <w:pPr>
        <w:shd w:val="clear" w:color="auto" w:fill="FFFFFF"/>
        <w:spacing w:after="0" w:line="240" w:lineRule="auto"/>
        <w:jc w:val="center"/>
        <w:rPr>
          <w:rFonts w:ascii="Century" w:eastAsia="Calibri" w:hAnsi="Century"/>
          <w:b/>
          <w:sz w:val="32"/>
          <w:szCs w:val="24"/>
          <w:lang w:eastAsia="ru-RU"/>
        </w:rPr>
      </w:pPr>
      <w:r w:rsidRPr="00BC5C14">
        <w:rPr>
          <w:rFonts w:ascii="Century" w:eastAsia="Calibri" w:hAnsi="Century"/>
          <w:b/>
          <w:sz w:val="32"/>
          <w:szCs w:val="24"/>
          <w:lang w:eastAsia="ru-RU"/>
        </w:rPr>
        <w:t>ГОРОДОЦЬКА МІСЬКА РАДА</w:t>
      </w:r>
    </w:p>
    <w:p w14:paraId="15B3C03B" w14:textId="77777777" w:rsidR="00BC5C14" w:rsidRPr="00BC5C14" w:rsidRDefault="00BC5C14" w:rsidP="00BC5C14">
      <w:pPr>
        <w:shd w:val="clear" w:color="auto" w:fill="FFFFFF"/>
        <w:spacing w:after="0" w:line="240" w:lineRule="auto"/>
        <w:jc w:val="center"/>
        <w:rPr>
          <w:rFonts w:ascii="Century" w:eastAsia="Calibri" w:hAnsi="Century"/>
          <w:sz w:val="32"/>
          <w:szCs w:val="24"/>
          <w:lang w:eastAsia="ru-RU"/>
        </w:rPr>
      </w:pPr>
      <w:r w:rsidRPr="00BC5C14">
        <w:rPr>
          <w:rFonts w:ascii="Century" w:eastAsia="Calibri" w:hAnsi="Century"/>
          <w:sz w:val="32"/>
          <w:szCs w:val="24"/>
          <w:lang w:eastAsia="ru-RU"/>
        </w:rPr>
        <w:t>ЛЬВІВСЬКОЇ ОБЛАСТІ</w:t>
      </w:r>
    </w:p>
    <w:p w14:paraId="2BE2582C" w14:textId="77777777" w:rsidR="00BC5C14" w:rsidRPr="00BC5C14" w:rsidRDefault="00C05E47" w:rsidP="00BC5C14">
      <w:pPr>
        <w:shd w:val="clear" w:color="auto" w:fill="FFFFFF"/>
        <w:spacing w:after="0" w:line="240" w:lineRule="auto"/>
        <w:jc w:val="center"/>
        <w:rPr>
          <w:rFonts w:ascii="Century" w:eastAsia="Calibri" w:hAnsi="Century"/>
          <w:b/>
          <w:sz w:val="28"/>
          <w:szCs w:val="28"/>
          <w:lang w:eastAsia="ru-RU"/>
        </w:rPr>
      </w:pPr>
      <w:r>
        <w:rPr>
          <w:rFonts w:ascii="Century" w:eastAsia="Calibri" w:hAnsi="Century"/>
          <w:b/>
          <w:sz w:val="28"/>
          <w:szCs w:val="28"/>
          <w:lang w:eastAsia="ru-RU"/>
        </w:rPr>
        <w:t>15</w:t>
      </w:r>
      <w:r w:rsidR="00BC5C14" w:rsidRPr="00BC5C14">
        <w:rPr>
          <w:rFonts w:ascii="Century" w:eastAsia="Calibri" w:hAnsi="Century"/>
          <w:b/>
          <w:sz w:val="28"/>
          <w:szCs w:val="28"/>
          <w:lang w:eastAsia="ru-RU"/>
        </w:rPr>
        <w:t xml:space="preserve"> </w:t>
      </w:r>
      <w:r w:rsidR="00BC5C14" w:rsidRPr="00BC5C14">
        <w:rPr>
          <w:rFonts w:ascii="Century" w:eastAsia="Calibri" w:hAnsi="Century"/>
          <w:b/>
          <w:caps/>
          <w:sz w:val="28"/>
          <w:szCs w:val="28"/>
          <w:lang w:eastAsia="ru-RU"/>
        </w:rPr>
        <w:t>сесія восьмого скликання</w:t>
      </w:r>
    </w:p>
    <w:p w14:paraId="255D676D" w14:textId="69DFB6BC" w:rsidR="00BC5C14" w:rsidRPr="00BC5C14" w:rsidRDefault="00BC5C14" w:rsidP="00BC5C14">
      <w:pPr>
        <w:spacing w:after="0"/>
        <w:jc w:val="center"/>
        <w:rPr>
          <w:rFonts w:ascii="Century" w:eastAsia="Calibri" w:hAnsi="Century"/>
          <w:b/>
          <w:sz w:val="36"/>
          <w:szCs w:val="36"/>
          <w:lang w:eastAsia="ru-RU"/>
        </w:rPr>
      </w:pPr>
      <w:r w:rsidRPr="00BC5C14">
        <w:rPr>
          <w:rFonts w:ascii="Century" w:eastAsia="Calibri" w:hAnsi="Century"/>
          <w:b/>
          <w:sz w:val="36"/>
          <w:szCs w:val="36"/>
          <w:lang w:eastAsia="ru-RU"/>
        </w:rPr>
        <w:t xml:space="preserve">РІШЕННЯ № </w:t>
      </w:r>
      <w:r w:rsidR="008A5F51">
        <w:rPr>
          <w:rFonts w:ascii="Century" w:eastAsia="Calibri" w:hAnsi="Century"/>
          <w:bCs/>
          <w:sz w:val="36"/>
          <w:szCs w:val="36"/>
          <w:lang w:eastAsia="ru-RU"/>
        </w:rPr>
        <w:t>3209</w:t>
      </w:r>
    </w:p>
    <w:p w14:paraId="0B559977" w14:textId="77777777" w:rsidR="00BC5C14" w:rsidRPr="00BC5C14" w:rsidRDefault="00C05E47" w:rsidP="00BC5C14">
      <w:pPr>
        <w:spacing w:after="0" w:line="240" w:lineRule="auto"/>
        <w:jc w:val="both"/>
        <w:rPr>
          <w:rFonts w:ascii="Century" w:eastAsia="Calibri" w:hAnsi="Century"/>
          <w:sz w:val="28"/>
          <w:szCs w:val="28"/>
          <w:lang w:eastAsia="ru-RU"/>
        </w:rPr>
      </w:pPr>
      <w:bookmarkStart w:id="2" w:name="_Hlk69735883"/>
      <w:bookmarkEnd w:id="0"/>
      <w:r>
        <w:rPr>
          <w:rFonts w:ascii="Century" w:eastAsia="Calibri" w:hAnsi="Century"/>
          <w:sz w:val="28"/>
          <w:szCs w:val="28"/>
          <w:lang w:eastAsia="ru-RU"/>
        </w:rPr>
        <w:t>25</w:t>
      </w:r>
      <w:r w:rsidR="00BC5C14" w:rsidRPr="00BC5C14">
        <w:rPr>
          <w:rFonts w:ascii="Century" w:eastAsia="Calibri" w:hAnsi="Century"/>
          <w:sz w:val="28"/>
          <w:szCs w:val="28"/>
          <w:lang w:eastAsia="ru-RU"/>
        </w:rPr>
        <w:t xml:space="preserve"> </w:t>
      </w:r>
      <w:r>
        <w:rPr>
          <w:rFonts w:ascii="Century" w:eastAsia="Calibri" w:hAnsi="Century"/>
          <w:sz w:val="28"/>
          <w:szCs w:val="28"/>
          <w:lang w:eastAsia="ru-RU"/>
        </w:rPr>
        <w:t xml:space="preserve">листопада </w:t>
      </w:r>
      <w:r w:rsidR="00BC5C14" w:rsidRPr="00BC5C14">
        <w:rPr>
          <w:rFonts w:ascii="Century" w:eastAsia="Calibri" w:hAnsi="Century"/>
          <w:sz w:val="28"/>
          <w:szCs w:val="28"/>
          <w:lang w:eastAsia="ru-RU"/>
        </w:rPr>
        <w:t>2021 року</w:t>
      </w:r>
      <w:r w:rsidR="00BC5C14" w:rsidRPr="00BC5C14">
        <w:rPr>
          <w:rFonts w:ascii="Century" w:eastAsia="Calibri" w:hAnsi="Century"/>
          <w:sz w:val="28"/>
          <w:szCs w:val="28"/>
          <w:lang w:eastAsia="ru-RU"/>
        </w:rPr>
        <w:tab/>
      </w:r>
      <w:r w:rsidR="00BC5C14" w:rsidRPr="00BC5C14">
        <w:rPr>
          <w:rFonts w:ascii="Century" w:eastAsia="Calibri" w:hAnsi="Century"/>
          <w:sz w:val="28"/>
          <w:szCs w:val="28"/>
          <w:lang w:eastAsia="ru-RU"/>
        </w:rPr>
        <w:tab/>
      </w:r>
      <w:r w:rsidR="00BC5C14" w:rsidRPr="00BC5C14">
        <w:rPr>
          <w:rFonts w:ascii="Century" w:eastAsia="Calibri" w:hAnsi="Century"/>
          <w:sz w:val="28"/>
          <w:szCs w:val="28"/>
          <w:lang w:eastAsia="ru-RU"/>
        </w:rPr>
        <w:tab/>
      </w:r>
      <w:r w:rsidR="00BC5C14" w:rsidRPr="00BC5C14">
        <w:rPr>
          <w:rFonts w:ascii="Century" w:eastAsia="Calibri" w:hAnsi="Century"/>
          <w:sz w:val="28"/>
          <w:szCs w:val="28"/>
          <w:lang w:eastAsia="ru-RU"/>
        </w:rPr>
        <w:tab/>
      </w:r>
      <w:r w:rsidR="00BC5C14" w:rsidRPr="00BC5C14">
        <w:rPr>
          <w:rFonts w:ascii="Century" w:eastAsia="Calibri" w:hAnsi="Century"/>
          <w:sz w:val="28"/>
          <w:szCs w:val="28"/>
          <w:lang w:eastAsia="ru-RU"/>
        </w:rPr>
        <w:tab/>
      </w:r>
      <w:r w:rsidR="00BC5C14" w:rsidRPr="00BC5C14">
        <w:rPr>
          <w:rFonts w:ascii="Century" w:eastAsia="Calibri" w:hAnsi="Century"/>
          <w:sz w:val="28"/>
          <w:szCs w:val="28"/>
          <w:lang w:eastAsia="ru-RU"/>
        </w:rPr>
        <w:tab/>
      </w:r>
      <w:r w:rsidR="00BC5C14" w:rsidRPr="00BC5C14">
        <w:rPr>
          <w:rFonts w:ascii="Century" w:eastAsia="Calibri" w:hAnsi="Century"/>
          <w:sz w:val="28"/>
          <w:szCs w:val="28"/>
          <w:lang w:eastAsia="ru-RU"/>
        </w:rPr>
        <w:tab/>
        <w:t xml:space="preserve">     м. Городок</w:t>
      </w:r>
    </w:p>
    <w:bookmarkEnd w:id="1"/>
    <w:bookmarkEnd w:id="2"/>
    <w:p w14:paraId="6DED2E0A" w14:textId="77777777" w:rsidR="008B5949" w:rsidRDefault="008B5949" w:rsidP="008B5949">
      <w:pPr>
        <w:autoSpaceDE w:val="0"/>
        <w:autoSpaceDN w:val="0"/>
        <w:spacing w:after="0" w:line="288" w:lineRule="auto"/>
        <w:jc w:val="center"/>
        <w:rPr>
          <w:rFonts w:ascii="Century" w:hAnsi="Century"/>
          <w:sz w:val="28"/>
          <w:szCs w:val="28"/>
        </w:rPr>
      </w:pPr>
    </w:p>
    <w:p w14:paraId="3F0C1E3C" w14:textId="77777777" w:rsidR="00BC5C14" w:rsidRPr="00BC5C14" w:rsidRDefault="00BC5C14" w:rsidP="00BC5C14">
      <w:pPr>
        <w:autoSpaceDE w:val="0"/>
        <w:autoSpaceDN w:val="0"/>
        <w:spacing w:after="0" w:line="240" w:lineRule="auto"/>
        <w:rPr>
          <w:rFonts w:ascii="Century" w:hAnsi="Century"/>
          <w:sz w:val="28"/>
          <w:szCs w:val="28"/>
        </w:rPr>
      </w:pPr>
      <w:r w:rsidRPr="00BC5C14">
        <w:rPr>
          <w:rFonts w:ascii="Century" w:hAnsi="Century"/>
          <w:b/>
          <w:bCs/>
          <w:sz w:val="28"/>
          <w:szCs w:val="28"/>
          <w:lang w:val="ru-RU"/>
        </w:rPr>
        <w:t>Про внесення змін в рішення сесії від 22.12.2020р. №62 «</w:t>
      </w:r>
      <w:r w:rsidRPr="00BC5C14">
        <w:rPr>
          <w:rFonts w:ascii="Century" w:hAnsi="Century"/>
          <w:b/>
          <w:bCs/>
          <w:sz w:val="28"/>
          <w:szCs w:val="28"/>
        </w:rPr>
        <w:t>Про затвердження Програми розвитку житлово-комунального господарства та благоустрою Городоцької міської ради на 2021-2024 роки»</w:t>
      </w:r>
    </w:p>
    <w:p w14:paraId="4EF0AD27" w14:textId="77777777" w:rsidR="008B5949" w:rsidRPr="00BC5C14" w:rsidRDefault="008B5949" w:rsidP="008B5949">
      <w:pPr>
        <w:widowControl w:val="0"/>
        <w:tabs>
          <w:tab w:val="left" w:pos="0"/>
        </w:tabs>
        <w:spacing w:after="0" w:line="240" w:lineRule="auto"/>
        <w:ind w:firstLine="567"/>
        <w:jc w:val="both"/>
        <w:rPr>
          <w:rFonts w:ascii="Century" w:hAnsi="Century"/>
          <w:spacing w:val="-1"/>
          <w:sz w:val="28"/>
          <w:szCs w:val="28"/>
        </w:rPr>
      </w:pPr>
    </w:p>
    <w:p w14:paraId="022F8458" w14:textId="77777777" w:rsidR="008B5949" w:rsidRPr="00BC5C14" w:rsidRDefault="00715D6C" w:rsidP="008B5949">
      <w:pPr>
        <w:widowControl w:val="0"/>
        <w:tabs>
          <w:tab w:val="left" w:pos="0"/>
        </w:tabs>
        <w:spacing w:after="0" w:line="240" w:lineRule="auto"/>
        <w:ind w:firstLine="567"/>
        <w:jc w:val="both"/>
        <w:rPr>
          <w:rFonts w:ascii="Century" w:hAnsi="Century"/>
          <w:sz w:val="28"/>
          <w:szCs w:val="28"/>
        </w:rPr>
      </w:pPr>
      <w:r w:rsidRPr="00BC5C14">
        <w:rPr>
          <w:rFonts w:ascii="Century" w:hAnsi="Century"/>
          <w:sz w:val="28"/>
          <w:szCs w:val="28"/>
        </w:rPr>
        <w:t xml:space="preserve">Заслухавши та обговоривши зміни до </w:t>
      </w:r>
      <w:r w:rsidR="00602DD6" w:rsidRPr="00BC5C14">
        <w:rPr>
          <w:rFonts w:ascii="Century" w:hAnsi="Century"/>
          <w:sz w:val="28"/>
          <w:szCs w:val="28"/>
        </w:rPr>
        <w:t>«</w:t>
      </w:r>
      <w:r w:rsidRPr="00BC5C14">
        <w:rPr>
          <w:rFonts w:ascii="Century" w:hAnsi="Century"/>
          <w:sz w:val="28"/>
          <w:szCs w:val="28"/>
        </w:rPr>
        <w:t>Програми розвитку житлово-комунального господарства та благоустрою Городоцької міської ради на 2021 рік</w:t>
      </w:r>
      <w:r w:rsidR="00602DD6" w:rsidRPr="00BC5C14">
        <w:rPr>
          <w:rFonts w:ascii="Century" w:hAnsi="Century"/>
          <w:sz w:val="28"/>
          <w:szCs w:val="28"/>
        </w:rPr>
        <w:t>»</w:t>
      </w:r>
      <w:r w:rsidRPr="00BC5C14">
        <w:rPr>
          <w:rFonts w:ascii="Century" w:hAnsi="Century"/>
          <w:sz w:val="28"/>
          <w:szCs w:val="28"/>
        </w:rPr>
        <w:t xml:space="preserve">, </w:t>
      </w:r>
      <w:r w:rsidRPr="00BC5C14">
        <w:rPr>
          <w:rFonts w:ascii="Century" w:hAnsi="Century"/>
          <w:spacing w:val="-1"/>
          <w:sz w:val="28"/>
          <w:szCs w:val="28"/>
        </w:rPr>
        <w:t>в</w:t>
      </w:r>
      <w:r w:rsidR="008B5949" w:rsidRPr="00BC5C14">
        <w:rPr>
          <w:rFonts w:ascii="Century" w:hAnsi="Century"/>
          <w:spacing w:val="-1"/>
          <w:sz w:val="28"/>
          <w:szCs w:val="28"/>
        </w:rPr>
        <w:t xml:space="preserve">ідповідно до пункту 22 </w:t>
      </w:r>
      <w:r w:rsidR="008B5949" w:rsidRPr="00BC5C14">
        <w:rPr>
          <w:rFonts w:ascii="Century" w:hAnsi="Century"/>
          <w:sz w:val="28"/>
          <w:szCs w:val="28"/>
        </w:rPr>
        <w:t>ст. 26, 30 Зак</w:t>
      </w:r>
      <w:r w:rsidRPr="00BC5C14">
        <w:rPr>
          <w:rFonts w:ascii="Century" w:hAnsi="Century"/>
          <w:sz w:val="28"/>
          <w:szCs w:val="28"/>
        </w:rPr>
        <w:t>ону України «Про місцеве самовр</w:t>
      </w:r>
      <w:r w:rsidR="00F1021F" w:rsidRPr="00BC5C14">
        <w:rPr>
          <w:rFonts w:ascii="Century" w:hAnsi="Century"/>
          <w:sz w:val="28"/>
          <w:szCs w:val="28"/>
        </w:rPr>
        <w:t>я</w:t>
      </w:r>
      <w:r w:rsidR="008B5949" w:rsidRPr="00BC5C14">
        <w:rPr>
          <w:rFonts w:ascii="Century" w:hAnsi="Century"/>
          <w:sz w:val="28"/>
          <w:szCs w:val="28"/>
        </w:rPr>
        <w:t xml:space="preserve">дування в Україні», </w:t>
      </w:r>
      <w:r w:rsidR="008B5949" w:rsidRPr="00BC5C14">
        <w:rPr>
          <w:rFonts w:ascii="Century" w:hAnsi="Century"/>
          <w:sz w:val="28"/>
          <w:szCs w:val="28"/>
          <w:lang w:eastAsia="ru-RU"/>
        </w:rPr>
        <w:t>Закону України «Про регулювання містобудівної діяльності»</w:t>
      </w:r>
      <w:r w:rsidR="008B5949" w:rsidRPr="00BC5C14">
        <w:rPr>
          <w:rFonts w:ascii="Century" w:hAnsi="Century"/>
          <w:sz w:val="28"/>
          <w:szCs w:val="28"/>
        </w:rPr>
        <w:t xml:space="preserve"> та Бюджетного кодексу України, враховуючи пропозиції де</w:t>
      </w:r>
      <w:r w:rsidR="002A1D4D" w:rsidRPr="00BC5C14">
        <w:rPr>
          <w:rFonts w:ascii="Century" w:hAnsi="Century"/>
          <w:sz w:val="28"/>
          <w:szCs w:val="28"/>
        </w:rPr>
        <w:t>путатських комісій, Городоцька міська рада</w:t>
      </w:r>
    </w:p>
    <w:p w14:paraId="73F4C8E8" w14:textId="77777777" w:rsidR="008B5949" w:rsidRPr="00BC5C14" w:rsidRDefault="008B5949" w:rsidP="008B5949">
      <w:pPr>
        <w:spacing w:after="0"/>
        <w:ind w:firstLine="708"/>
        <w:jc w:val="center"/>
        <w:rPr>
          <w:rFonts w:ascii="Century" w:hAnsi="Century"/>
          <w:sz w:val="16"/>
          <w:szCs w:val="16"/>
        </w:rPr>
      </w:pPr>
    </w:p>
    <w:p w14:paraId="10CC5B2E" w14:textId="77777777" w:rsidR="008B5949" w:rsidRPr="00BC5C14" w:rsidRDefault="008B5949" w:rsidP="008B5949">
      <w:pPr>
        <w:spacing w:after="0"/>
        <w:ind w:firstLine="708"/>
        <w:jc w:val="center"/>
        <w:rPr>
          <w:rFonts w:ascii="Century" w:hAnsi="Century"/>
          <w:b/>
          <w:sz w:val="28"/>
          <w:szCs w:val="28"/>
        </w:rPr>
      </w:pPr>
      <w:r w:rsidRPr="00BC5C14">
        <w:rPr>
          <w:rFonts w:ascii="Century" w:hAnsi="Century"/>
          <w:b/>
          <w:sz w:val="28"/>
          <w:szCs w:val="28"/>
        </w:rPr>
        <w:t>В</w:t>
      </w:r>
      <w:r w:rsidR="00BC5C14">
        <w:rPr>
          <w:rFonts w:ascii="Century" w:hAnsi="Century"/>
          <w:b/>
          <w:sz w:val="28"/>
          <w:szCs w:val="28"/>
        </w:rPr>
        <w:t xml:space="preserve"> </w:t>
      </w:r>
      <w:r w:rsidRPr="00BC5C14">
        <w:rPr>
          <w:rFonts w:ascii="Century" w:hAnsi="Century"/>
          <w:b/>
          <w:sz w:val="28"/>
          <w:szCs w:val="28"/>
        </w:rPr>
        <w:t>И</w:t>
      </w:r>
      <w:r w:rsidR="00BC5C14">
        <w:rPr>
          <w:rFonts w:ascii="Century" w:hAnsi="Century"/>
          <w:b/>
          <w:sz w:val="28"/>
          <w:szCs w:val="28"/>
        </w:rPr>
        <w:t xml:space="preserve"> </w:t>
      </w:r>
      <w:r w:rsidRPr="00BC5C14">
        <w:rPr>
          <w:rFonts w:ascii="Century" w:hAnsi="Century"/>
          <w:b/>
          <w:sz w:val="28"/>
          <w:szCs w:val="28"/>
        </w:rPr>
        <w:t>Р</w:t>
      </w:r>
      <w:r w:rsidR="00BC5C14">
        <w:rPr>
          <w:rFonts w:ascii="Century" w:hAnsi="Century"/>
          <w:b/>
          <w:sz w:val="28"/>
          <w:szCs w:val="28"/>
        </w:rPr>
        <w:t xml:space="preserve"> </w:t>
      </w:r>
      <w:r w:rsidRPr="00BC5C14">
        <w:rPr>
          <w:rFonts w:ascii="Century" w:hAnsi="Century"/>
          <w:b/>
          <w:sz w:val="28"/>
          <w:szCs w:val="28"/>
        </w:rPr>
        <w:t>І</w:t>
      </w:r>
      <w:r w:rsidR="00BC5C14">
        <w:rPr>
          <w:rFonts w:ascii="Century" w:hAnsi="Century"/>
          <w:b/>
          <w:sz w:val="28"/>
          <w:szCs w:val="28"/>
        </w:rPr>
        <w:t xml:space="preserve"> </w:t>
      </w:r>
      <w:r w:rsidRPr="00BC5C14">
        <w:rPr>
          <w:rFonts w:ascii="Century" w:hAnsi="Century"/>
          <w:b/>
          <w:sz w:val="28"/>
          <w:szCs w:val="28"/>
        </w:rPr>
        <w:t>Ш</w:t>
      </w:r>
      <w:r w:rsidR="00BC5C14">
        <w:rPr>
          <w:rFonts w:ascii="Century" w:hAnsi="Century"/>
          <w:b/>
          <w:sz w:val="28"/>
          <w:szCs w:val="28"/>
        </w:rPr>
        <w:t xml:space="preserve"> </w:t>
      </w:r>
      <w:r w:rsidRPr="00BC5C14">
        <w:rPr>
          <w:rFonts w:ascii="Century" w:hAnsi="Century"/>
          <w:b/>
          <w:sz w:val="28"/>
          <w:szCs w:val="28"/>
        </w:rPr>
        <w:t>И</w:t>
      </w:r>
      <w:r w:rsidR="00BC5C14">
        <w:rPr>
          <w:rFonts w:ascii="Century" w:hAnsi="Century"/>
          <w:b/>
          <w:sz w:val="28"/>
          <w:szCs w:val="28"/>
        </w:rPr>
        <w:t xml:space="preserve"> </w:t>
      </w:r>
      <w:r w:rsidRPr="00BC5C14">
        <w:rPr>
          <w:rFonts w:ascii="Century" w:hAnsi="Century"/>
          <w:b/>
          <w:sz w:val="28"/>
          <w:szCs w:val="28"/>
        </w:rPr>
        <w:t>Л</w:t>
      </w:r>
      <w:r w:rsidR="00BC5C14">
        <w:rPr>
          <w:rFonts w:ascii="Century" w:hAnsi="Century"/>
          <w:b/>
          <w:sz w:val="28"/>
          <w:szCs w:val="28"/>
        </w:rPr>
        <w:t xml:space="preserve"> </w:t>
      </w:r>
      <w:r w:rsidRPr="00BC5C14">
        <w:rPr>
          <w:rFonts w:ascii="Century" w:hAnsi="Century"/>
          <w:b/>
          <w:sz w:val="28"/>
          <w:szCs w:val="28"/>
        </w:rPr>
        <w:t>А:</w:t>
      </w:r>
    </w:p>
    <w:p w14:paraId="0AD2B7AD" w14:textId="77777777" w:rsidR="006B75D2" w:rsidRPr="00BC5C14" w:rsidRDefault="006E33D4" w:rsidP="006E33D4">
      <w:pPr>
        <w:jc w:val="both"/>
        <w:rPr>
          <w:rStyle w:val="a7"/>
          <w:rFonts w:ascii="Century" w:hAnsi="Century"/>
          <w:color w:val="auto"/>
          <w:sz w:val="28"/>
          <w:szCs w:val="28"/>
        </w:rPr>
      </w:pPr>
      <w:r w:rsidRPr="00BC5C14">
        <w:rPr>
          <w:rFonts w:ascii="Century" w:hAnsi="Century"/>
          <w:sz w:val="28"/>
          <w:szCs w:val="28"/>
        </w:rPr>
        <w:t>1.</w:t>
      </w:r>
      <w:r w:rsidR="00BC5C14">
        <w:rPr>
          <w:rFonts w:ascii="Century" w:hAnsi="Century"/>
          <w:sz w:val="28"/>
          <w:szCs w:val="28"/>
        </w:rPr>
        <w:tab/>
      </w:r>
      <w:r w:rsidR="00715D6C" w:rsidRPr="00BC5C14">
        <w:rPr>
          <w:rFonts w:ascii="Century" w:hAnsi="Century"/>
          <w:sz w:val="28"/>
          <w:szCs w:val="28"/>
        </w:rPr>
        <w:t xml:space="preserve">Внести зміни в рішення сесії </w:t>
      </w:r>
      <w:r w:rsidR="00715D6C" w:rsidRPr="00BC5C14">
        <w:rPr>
          <w:rFonts w:ascii="Century" w:hAnsi="Century"/>
          <w:sz w:val="28"/>
          <w:szCs w:val="28"/>
          <w:lang w:val="ru-RU"/>
        </w:rPr>
        <w:t>від 22.12.2020р. №62 «</w:t>
      </w:r>
      <w:r w:rsidR="00715D6C" w:rsidRPr="00BC5C14">
        <w:rPr>
          <w:rFonts w:ascii="Century" w:hAnsi="Century"/>
          <w:sz w:val="28"/>
          <w:szCs w:val="28"/>
        </w:rPr>
        <w:t>Про затвердження Програми розвитку житлово-комунального господарства та благоустрою Городоцької міської ради на 2021-2024 роки», згідно додатку №1.</w:t>
      </w:r>
    </w:p>
    <w:p w14:paraId="50DD11A8" w14:textId="77777777" w:rsidR="008B5949" w:rsidRPr="00BC5C14" w:rsidRDefault="006E33D4" w:rsidP="006E33D4">
      <w:pPr>
        <w:tabs>
          <w:tab w:val="right" w:pos="142"/>
        </w:tabs>
        <w:spacing w:after="120" w:line="240" w:lineRule="auto"/>
        <w:jc w:val="both"/>
        <w:rPr>
          <w:rFonts w:ascii="Century" w:hAnsi="Century"/>
          <w:u w:val="single"/>
        </w:rPr>
      </w:pPr>
      <w:r w:rsidRPr="00BC5C14">
        <w:rPr>
          <w:rFonts w:ascii="Century" w:hAnsi="Century"/>
          <w:sz w:val="28"/>
          <w:szCs w:val="28"/>
        </w:rPr>
        <w:t>2.</w:t>
      </w:r>
      <w:r w:rsidR="00BC5C14">
        <w:rPr>
          <w:rFonts w:ascii="Century" w:hAnsi="Century"/>
          <w:sz w:val="28"/>
          <w:szCs w:val="28"/>
        </w:rPr>
        <w:tab/>
      </w:r>
      <w:r w:rsidR="006B75D2" w:rsidRPr="00BC5C14">
        <w:rPr>
          <w:rFonts w:ascii="Century" w:hAnsi="Century"/>
          <w:sz w:val="28"/>
          <w:szCs w:val="28"/>
        </w:rPr>
        <w:t>Контроль за виконанням рішення покласти на постійні комісії з питань ЖКГ, дорожньої  інф</w:t>
      </w:r>
      <w:r w:rsidR="00E53FB1" w:rsidRPr="00BC5C14">
        <w:rPr>
          <w:rFonts w:ascii="Century" w:hAnsi="Century"/>
          <w:sz w:val="28"/>
          <w:szCs w:val="28"/>
        </w:rPr>
        <w:t>раструктури, енергетики, підприємництва</w:t>
      </w:r>
      <w:r w:rsidR="006B75D2" w:rsidRPr="00BC5C14">
        <w:rPr>
          <w:rFonts w:ascii="Century" w:hAnsi="Century"/>
          <w:sz w:val="28"/>
          <w:szCs w:val="28"/>
        </w:rPr>
        <w:t xml:space="preserve"> (В. Пуцило), з питань бюджету, соціально-економічного розвитку, комунального майна і приватизації (І. Мєскало)</w:t>
      </w:r>
      <w:r w:rsidRPr="00BC5C14">
        <w:rPr>
          <w:rFonts w:ascii="Century" w:hAnsi="Century"/>
          <w:sz w:val="28"/>
          <w:szCs w:val="28"/>
        </w:rPr>
        <w:t>.</w:t>
      </w:r>
    </w:p>
    <w:p w14:paraId="4BFB4182" w14:textId="77777777" w:rsidR="006E33D4" w:rsidRPr="00BC5C14" w:rsidRDefault="006E33D4" w:rsidP="006E33D4">
      <w:pPr>
        <w:tabs>
          <w:tab w:val="right" w:pos="142"/>
        </w:tabs>
        <w:spacing w:after="120" w:line="240" w:lineRule="auto"/>
        <w:ind w:left="567"/>
        <w:jc w:val="both"/>
        <w:rPr>
          <w:rFonts w:ascii="Century" w:hAnsi="Century"/>
          <w:u w:val="single"/>
        </w:rPr>
      </w:pPr>
    </w:p>
    <w:p w14:paraId="010CEC27" w14:textId="77777777" w:rsidR="008B5949" w:rsidRPr="00BC5C14" w:rsidRDefault="008B5949" w:rsidP="008B5949">
      <w:pPr>
        <w:pStyle w:val="3"/>
        <w:shd w:val="clear" w:color="auto" w:fill="FFFFFF"/>
        <w:tabs>
          <w:tab w:val="right" w:pos="142"/>
        </w:tabs>
        <w:spacing w:before="0" w:beforeAutospacing="0" w:after="0" w:afterAutospacing="0"/>
        <w:jc w:val="both"/>
        <w:rPr>
          <w:rFonts w:ascii="Century" w:hAnsi="Century"/>
          <w:b w:val="0"/>
          <w:bCs w:val="0"/>
          <w:sz w:val="28"/>
          <w:szCs w:val="28"/>
          <w:lang w:val="uk-UA"/>
        </w:rPr>
      </w:pPr>
    </w:p>
    <w:p w14:paraId="67CC3210" w14:textId="77777777" w:rsidR="00BC5C14" w:rsidRDefault="004360DC" w:rsidP="00BC5C14">
      <w:pPr>
        <w:pStyle w:val="3"/>
        <w:shd w:val="clear" w:color="auto" w:fill="FFFFFF"/>
        <w:tabs>
          <w:tab w:val="right" w:pos="142"/>
        </w:tabs>
        <w:spacing w:before="0" w:beforeAutospacing="0" w:after="0" w:afterAutospacing="0"/>
        <w:jc w:val="both"/>
        <w:rPr>
          <w:rFonts w:ascii="Century" w:hAnsi="Century"/>
          <w:sz w:val="28"/>
          <w:szCs w:val="28"/>
          <w:lang w:val="uk-UA"/>
        </w:rPr>
      </w:pPr>
      <w:r w:rsidRPr="00BC5C14">
        <w:rPr>
          <w:rFonts w:ascii="Century" w:hAnsi="Century"/>
          <w:sz w:val="28"/>
          <w:szCs w:val="28"/>
          <w:lang w:val="uk-UA"/>
        </w:rPr>
        <w:t>Міський голова</w:t>
      </w:r>
      <w:r w:rsidR="008B5949" w:rsidRPr="00BC5C14">
        <w:rPr>
          <w:rFonts w:ascii="Century" w:hAnsi="Century"/>
          <w:sz w:val="28"/>
          <w:szCs w:val="28"/>
          <w:lang w:val="uk-UA"/>
        </w:rPr>
        <w:tab/>
      </w:r>
      <w:r w:rsidR="008B5949" w:rsidRPr="00BC5C14">
        <w:rPr>
          <w:rFonts w:ascii="Century" w:hAnsi="Century"/>
          <w:sz w:val="28"/>
          <w:szCs w:val="28"/>
          <w:lang w:val="uk-UA"/>
        </w:rPr>
        <w:tab/>
      </w:r>
      <w:r w:rsidR="008B5949" w:rsidRPr="00BC5C14">
        <w:rPr>
          <w:rFonts w:ascii="Century" w:hAnsi="Century"/>
          <w:sz w:val="28"/>
          <w:szCs w:val="28"/>
          <w:lang w:val="uk-UA"/>
        </w:rPr>
        <w:tab/>
      </w:r>
      <w:r w:rsidRPr="00BC5C14">
        <w:rPr>
          <w:rFonts w:ascii="Century" w:hAnsi="Century"/>
          <w:sz w:val="28"/>
          <w:szCs w:val="28"/>
          <w:lang w:val="uk-UA"/>
        </w:rPr>
        <w:t xml:space="preserve">            </w:t>
      </w:r>
      <w:r w:rsidR="008B5949" w:rsidRPr="00BC5C14">
        <w:rPr>
          <w:rFonts w:ascii="Century" w:hAnsi="Century"/>
          <w:sz w:val="28"/>
          <w:szCs w:val="28"/>
          <w:lang w:val="uk-UA"/>
        </w:rPr>
        <w:tab/>
      </w:r>
      <w:r w:rsidR="008B5949" w:rsidRPr="00BC5C14">
        <w:rPr>
          <w:rFonts w:ascii="Century" w:hAnsi="Century"/>
          <w:sz w:val="28"/>
          <w:szCs w:val="28"/>
          <w:lang w:val="uk-UA"/>
        </w:rPr>
        <w:tab/>
      </w:r>
      <w:r w:rsidR="00BC5C14">
        <w:rPr>
          <w:rFonts w:ascii="Century" w:hAnsi="Century"/>
          <w:sz w:val="28"/>
          <w:szCs w:val="28"/>
          <w:lang w:val="uk-UA"/>
        </w:rPr>
        <w:tab/>
      </w:r>
      <w:r w:rsidRPr="00BC5C14">
        <w:rPr>
          <w:rFonts w:ascii="Century" w:hAnsi="Century"/>
          <w:sz w:val="28"/>
          <w:szCs w:val="28"/>
          <w:lang w:val="uk-UA"/>
        </w:rPr>
        <w:t xml:space="preserve">Володимир </w:t>
      </w:r>
      <w:r w:rsidR="00A54BE9" w:rsidRPr="00BC5C14">
        <w:rPr>
          <w:rFonts w:ascii="Century" w:hAnsi="Century"/>
          <w:sz w:val="28"/>
          <w:szCs w:val="28"/>
          <w:lang w:val="uk-UA"/>
        </w:rPr>
        <w:t xml:space="preserve"> Р</w:t>
      </w:r>
      <w:r w:rsidRPr="00BC5C14">
        <w:rPr>
          <w:rFonts w:ascii="Century" w:hAnsi="Century"/>
          <w:sz w:val="28"/>
          <w:szCs w:val="28"/>
          <w:lang w:val="uk-UA"/>
        </w:rPr>
        <w:t>ЕМЕНЯК</w:t>
      </w:r>
    </w:p>
    <w:p w14:paraId="1FA97BDD" w14:textId="77777777" w:rsidR="00BC5C14" w:rsidRPr="00BC5C14" w:rsidRDefault="00BC5C14" w:rsidP="00BC5C14">
      <w:pPr>
        <w:autoSpaceDE w:val="0"/>
        <w:autoSpaceDN w:val="0"/>
        <w:spacing w:after="0" w:line="240" w:lineRule="auto"/>
        <w:ind w:left="5245"/>
        <w:rPr>
          <w:rFonts w:ascii="Century" w:hAnsi="Century"/>
          <w:b/>
          <w:bCs/>
          <w:sz w:val="28"/>
          <w:szCs w:val="28"/>
        </w:rPr>
      </w:pPr>
      <w:r>
        <w:rPr>
          <w:rFonts w:ascii="Century" w:hAnsi="Century"/>
          <w:sz w:val="28"/>
          <w:szCs w:val="28"/>
        </w:rPr>
        <w:br w:type="page"/>
      </w:r>
      <w:r w:rsidRPr="00BC5C14">
        <w:rPr>
          <w:rFonts w:ascii="Century" w:hAnsi="Century"/>
          <w:b/>
          <w:bCs/>
          <w:sz w:val="28"/>
          <w:szCs w:val="28"/>
        </w:rPr>
        <w:lastRenderedPageBreak/>
        <w:t xml:space="preserve">Додаток </w:t>
      </w:r>
    </w:p>
    <w:p w14:paraId="44018961" w14:textId="77777777" w:rsidR="00BC5C14" w:rsidRPr="00BC5C14" w:rsidRDefault="00BC5C14" w:rsidP="00BC5C14">
      <w:pPr>
        <w:autoSpaceDE w:val="0"/>
        <w:autoSpaceDN w:val="0"/>
        <w:spacing w:after="0" w:line="240" w:lineRule="auto"/>
        <w:ind w:left="5245"/>
        <w:rPr>
          <w:rFonts w:ascii="Century" w:hAnsi="Century"/>
          <w:sz w:val="28"/>
          <w:szCs w:val="28"/>
        </w:rPr>
      </w:pPr>
      <w:r w:rsidRPr="00BC5C14">
        <w:rPr>
          <w:rFonts w:ascii="Century" w:hAnsi="Century"/>
          <w:sz w:val="28"/>
          <w:szCs w:val="28"/>
        </w:rPr>
        <w:t>до рішення сесії Городоцької міської ради Львівської області</w:t>
      </w:r>
    </w:p>
    <w:p w14:paraId="0A001BA5" w14:textId="480FFAAF" w:rsidR="00BC5C14" w:rsidRDefault="00C05E47" w:rsidP="00BC5C14">
      <w:pPr>
        <w:autoSpaceDE w:val="0"/>
        <w:autoSpaceDN w:val="0"/>
        <w:spacing w:after="0" w:line="240" w:lineRule="auto"/>
        <w:ind w:left="5245"/>
        <w:rPr>
          <w:rFonts w:ascii="Century" w:hAnsi="Century"/>
          <w:sz w:val="28"/>
          <w:szCs w:val="28"/>
        </w:rPr>
      </w:pPr>
      <w:r>
        <w:rPr>
          <w:rFonts w:ascii="Century" w:hAnsi="Century"/>
          <w:sz w:val="28"/>
          <w:szCs w:val="28"/>
        </w:rPr>
        <w:t>25</w:t>
      </w:r>
      <w:r w:rsidR="00BC5C14">
        <w:rPr>
          <w:rFonts w:ascii="Century" w:hAnsi="Century"/>
          <w:sz w:val="28"/>
          <w:szCs w:val="28"/>
        </w:rPr>
        <w:t>.</w:t>
      </w:r>
      <w:r>
        <w:rPr>
          <w:rFonts w:ascii="Century" w:hAnsi="Century"/>
          <w:sz w:val="28"/>
          <w:szCs w:val="28"/>
        </w:rPr>
        <w:t>11</w:t>
      </w:r>
      <w:r w:rsidR="00BC5C14">
        <w:rPr>
          <w:rFonts w:ascii="Century" w:hAnsi="Century"/>
          <w:sz w:val="28"/>
          <w:szCs w:val="28"/>
        </w:rPr>
        <w:t>.2021</w:t>
      </w:r>
      <w:r w:rsidR="00BC5C14" w:rsidRPr="00BC5C14">
        <w:rPr>
          <w:rFonts w:ascii="Century" w:hAnsi="Century"/>
          <w:sz w:val="28"/>
          <w:szCs w:val="28"/>
        </w:rPr>
        <w:t xml:space="preserve"> № </w:t>
      </w:r>
      <w:r w:rsidR="008A5F51">
        <w:rPr>
          <w:rFonts w:ascii="Century" w:hAnsi="Century"/>
          <w:sz w:val="28"/>
          <w:szCs w:val="28"/>
        </w:rPr>
        <w:t>3209</w:t>
      </w:r>
    </w:p>
    <w:p w14:paraId="41312E68" w14:textId="77777777" w:rsidR="00BC5C14" w:rsidRPr="00BC5C14" w:rsidRDefault="00BC5C14" w:rsidP="00BC5C14">
      <w:pPr>
        <w:autoSpaceDE w:val="0"/>
        <w:autoSpaceDN w:val="0"/>
        <w:spacing w:after="0" w:line="240" w:lineRule="auto"/>
        <w:ind w:left="5245"/>
        <w:rPr>
          <w:rFonts w:ascii="Century" w:hAnsi="Century"/>
          <w:sz w:val="28"/>
          <w:szCs w:val="28"/>
        </w:rPr>
      </w:pPr>
    </w:p>
    <w:p w14:paraId="16CE1EBB" w14:textId="77777777" w:rsidR="006B75D2" w:rsidRDefault="00BC5C14" w:rsidP="00BC5C14">
      <w:pPr>
        <w:pStyle w:val="3"/>
        <w:shd w:val="clear" w:color="auto" w:fill="FFFFFF"/>
        <w:tabs>
          <w:tab w:val="right" w:pos="142"/>
        </w:tabs>
        <w:spacing w:before="0" w:beforeAutospacing="0" w:after="0" w:afterAutospacing="0"/>
        <w:jc w:val="center"/>
        <w:rPr>
          <w:rFonts w:ascii="Century" w:hAnsi="Century"/>
          <w:bCs w:val="0"/>
          <w:sz w:val="28"/>
          <w:szCs w:val="28"/>
          <w:lang w:val="ru-RU"/>
        </w:rPr>
      </w:pPr>
      <w:r w:rsidRPr="00BC5C14">
        <w:rPr>
          <w:rFonts w:ascii="Century" w:hAnsi="Century"/>
          <w:bCs w:val="0"/>
          <w:sz w:val="28"/>
          <w:szCs w:val="28"/>
          <w:lang w:val="ru-RU"/>
        </w:rPr>
        <w:t xml:space="preserve">Фінансування заходів щодо реалізації  "Програми розвитку житлово-комунального господарства та благоустрою Городоцької міської </w:t>
      </w:r>
      <w:r>
        <w:rPr>
          <w:rFonts w:ascii="Century" w:hAnsi="Century"/>
          <w:bCs w:val="0"/>
          <w:sz w:val="28"/>
          <w:szCs w:val="28"/>
          <w:lang w:val="ru-RU"/>
        </w:rPr>
        <w:t xml:space="preserve">ради </w:t>
      </w:r>
      <w:r w:rsidRPr="00BC5C14">
        <w:rPr>
          <w:rFonts w:ascii="Century" w:hAnsi="Century"/>
          <w:bCs w:val="0"/>
          <w:sz w:val="28"/>
          <w:szCs w:val="28"/>
          <w:lang w:val="ru-RU"/>
        </w:rPr>
        <w:t>на 2021 -2024 рік"</w:t>
      </w:r>
    </w:p>
    <w:p w14:paraId="7C7DA254" w14:textId="77777777" w:rsidR="00BC5C14" w:rsidRDefault="00BC5C14" w:rsidP="00BC5C14">
      <w:pPr>
        <w:pStyle w:val="3"/>
        <w:shd w:val="clear" w:color="auto" w:fill="FFFFFF"/>
        <w:tabs>
          <w:tab w:val="right" w:pos="142"/>
        </w:tabs>
        <w:spacing w:before="0" w:beforeAutospacing="0" w:after="0" w:afterAutospacing="0"/>
        <w:jc w:val="center"/>
        <w:rPr>
          <w:rFonts w:ascii="Century" w:hAnsi="Century"/>
          <w:bCs w:val="0"/>
          <w:sz w:val="28"/>
          <w:szCs w:val="28"/>
          <w:lang w:val="ru-RU"/>
        </w:rPr>
      </w:pPr>
    </w:p>
    <w:p w14:paraId="7AC96BC5" w14:textId="77777777" w:rsidR="00BC5C14" w:rsidRDefault="00BC5C14" w:rsidP="00BC5C14">
      <w:pPr>
        <w:pStyle w:val="3"/>
        <w:shd w:val="clear" w:color="auto" w:fill="FFFFFF"/>
        <w:tabs>
          <w:tab w:val="right" w:pos="142"/>
        </w:tabs>
        <w:spacing w:before="0" w:beforeAutospacing="0" w:after="0" w:afterAutospacing="0"/>
        <w:jc w:val="center"/>
        <w:rPr>
          <w:rFonts w:ascii="Century" w:hAnsi="Century"/>
          <w:bCs w:val="0"/>
          <w:sz w:val="28"/>
          <w:szCs w:val="28"/>
          <w:lang w:val="ru-RU"/>
        </w:rPr>
      </w:pPr>
    </w:p>
    <w:tbl>
      <w:tblPr>
        <w:tblW w:w="9657" w:type="dxa"/>
        <w:tblInd w:w="113" w:type="dxa"/>
        <w:tblLook w:val="04A0" w:firstRow="1" w:lastRow="0" w:firstColumn="1" w:lastColumn="0" w:noHBand="0" w:noVBand="1"/>
      </w:tblPr>
      <w:tblGrid>
        <w:gridCol w:w="483"/>
        <w:gridCol w:w="5772"/>
        <w:gridCol w:w="1253"/>
        <w:gridCol w:w="806"/>
        <w:gridCol w:w="1440"/>
      </w:tblGrid>
      <w:tr w:rsidR="00C05E47" w:rsidRPr="00C05E47" w14:paraId="5A3E90A8" w14:textId="77777777" w:rsidTr="00C05E47">
        <w:trPr>
          <w:trHeight w:val="315"/>
        </w:trPr>
        <w:tc>
          <w:tcPr>
            <w:tcW w:w="483"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1C385D21"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c>
          <w:tcPr>
            <w:tcW w:w="5772"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39597881" w14:textId="77777777" w:rsidR="00C05E47" w:rsidRPr="00C05E47" w:rsidRDefault="00C05E47" w:rsidP="00C05E47">
            <w:pPr>
              <w:spacing w:after="0" w:line="240" w:lineRule="auto"/>
              <w:jc w:val="center"/>
              <w:rPr>
                <w:rFonts w:ascii="Century" w:hAnsi="Century"/>
                <w:sz w:val="24"/>
                <w:szCs w:val="24"/>
              </w:rPr>
            </w:pPr>
            <w:r w:rsidRPr="00C05E47">
              <w:rPr>
                <w:rFonts w:ascii="Century" w:hAnsi="Century"/>
                <w:sz w:val="24"/>
                <w:szCs w:val="24"/>
              </w:rPr>
              <w:t xml:space="preserve">Назва заходу </w:t>
            </w:r>
          </w:p>
        </w:tc>
        <w:tc>
          <w:tcPr>
            <w:tcW w:w="3402"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70CB93" w14:textId="77777777" w:rsidR="00C05E47" w:rsidRPr="00C05E47" w:rsidRDefault="00C05E47" w:rsidP="00C05E47">
            <w:pPr>
              <w:spacing w:after="0" w:line="240" w:lineRule="auto"/>
              <w:jc w:val="center"/>
              <w:rPr>
                <w:rFonts w:ascii="Century" w:hAnsi="Century"/>
                <w:sz w:val="24"/>
                <w:szCs w:val="24"/>
              </w:rPr>
            </w:pPr>
            <w:r w:rsidRPr="00C05E47">
              <w:rPr>
                <w:rFonts w:ascii="Century" w:hAnsi="Century"/>
                <w:sz w:val="24"/>
                <w:szCs w:val="24"/>
              </w:rPr>
              <w:t>Зміни на 2021 рік "+"/"-"</w:t>
            </w:r>
          </w:p>
        </w:tc>
      </w:tr>
      <w:tr w:rsidR="00C05E47" w:rsidRPr="00C05E47" w14:paraId="057CEE2D" w14:textId="77777777" w:rsidTr="00C05E47">
        <w:trPr>
          <w:trHeight w:val="570"/>
        </w:trPr>
        <w:tc>
          <w:tcPr>
            <w:tcW w:w="483" w:type="dxa"/>
            <w:vMerge/>
            <w:tcBorders>
              <w:top w:val="single" w:sz="4" w:space="0" w:color="auto"/>
              <w:left w:val="single" w:sz="4" w:space="0" w:color="auto"/>
              <w:bottom w:val="single" w:sz="4" w:space="0" w:color="000000"/>
              <w:right w:val="single" w:sz="4" w:space="0" w:color="auto"/>
            </w:tcBorders>
            <w:vAlign w:val="center"/>
            <w:hideMark/>
          </w:tcPr>
          <w:p w14:paraId="2D405719" w14:textId="77777777" w:rsidR="00C05E47" w:rsidRPr="00C05E47" w:rsidRDefault="00C05E47" w:rsidP="00C05E47">
            <w:pPr>
              <w:spacing w:after="0" w:line="240" w:lineRule="auto"/>
              <w:rPr>
                <w:rFonts w:ascii="Century" w:hAnsi="Century"/>
                <w:sz w:val="24"/>
                <w:szCs w:val="24"/>
              </w:rPr>
            </w:pPr>
          </w:p>
        </w:tc>
        <w:tc>
          <w:tcPr>
            <w:tcW w:w="5772" w:type="dxa"/>
            <w:vMerge/>
            <w:tcBorders>
              <w:top w:val="single" w:sz="4" w:space="0" w:color="auto"/>
              <w:left w:val="single" w:sz="4" w:space="0" w:color="auto"/>
              <w:bottom w:val="single" w:sz="4" w:space="0" w:color="000000"/>
              <w:right w:val="single" w:sz="4" w:space="0" w:color="auto"/>
            </w:tcBorders>
            <w:vAlign w:val="center"/>
            <w:hideMark/>
          </w:tcPr>
          <w:p w14:paraId="185A1A4C" w14:textId="77777777" w:rsidR="00C05E47" w:rsidRPr="00C05E47" w:rsidRDefault="00C05E47" w:rsidP="00C05E47">
            <w:pPr>
              <w:spacing w:after="0" w:line="240" w:lineRule="auto"/>
              <w:rPr>
                <w:rFonts w:ascii="Century" w:hAnsi="Century"/>
                <w:sz w:val="24"/>
                <w:szCs w:val="24"/>
              </w:rPr>
            </w:pPr>
          </w:p>
        </w:tc>
        <w:tc>
          <w:tcPr>
            <w:tcW w:w="1253" w:type="dxa"/>
            <w:tcBorders>
              <w:top w:val="nil"/>
              <w:left w:val="nil"/>
              <w:bottom w:val="single" w:sz="4" w:space="0" w:color="auto"/>
              <w:right w:val="single" w:sz="4" w:space="0" w:color="auto"/>
            </w:tcBorders>
            <w:shd w:val="clear" w:color="auto" w:fill="auto"/>
            <w:noWrap/>
            <w:vAlign w:val="bottom"/>
            <w:hideMark/>
          </w:tcPr>
          <w:p w14:paraId="53AFA2A3" w14:textId="77777777" w:rsidR="00C05E47" w:rsidRPr="00C05E47" w:rsidRDefault="00C05E47" w:rsidP="00C05E47">
            <w:pPr>
              <w:spacing w:after="0" w:line="240" w:lineRule="auto"/>
              <w:jc w:val="center"/>
              <w:rPr>
                <w:rFonts w:ascii="Century" w:hAnsi="Century"/>
                <w:sz w:val="24"/>
                <w:szCs w:val="24"/>
              </w:rPr>
            </w:pPr>
            <w:r w:rsidRPr="00C05E47">
              <w:rPr>
                <w:rFonts w:ascii="Century" w:hAnsi="Century"/>
                <w:sz w:val="24"/>
                <w:szCs w:val="24"/>
              </w:rPr>
              <w:t>Усього</w:t>
            </w:r>
          </w:p>
        </w:tc>
        <w:tc>
          <w:tcPr>
            <w:tcW w:w="709" w:type="dxa"/>
            <w:tcBorders>
              <w:top w:val="nil"/>
              <w:left w:val="nil"/>
              <w:bottom w:val="single" w:sz="4" w:space="0" w:color="auto"/>
              <w:right w:val="single" w:sz="4" w:space="0" w:color="auto"/>
            </w:tcBorders>
            <w:shd w:val="clear" w:color="auto" w:fill="auto"/>
            <w:vAlign w:val="bottom"/>
            <w:hideMark/>
          </w:tcPr>
          <w:p w14:paraId="13FF1691" w14:textId="77777777" w:rsidR="00C05E47" w:rsidRPr="00C05E47" w:rsidRDefault="00C05E47" w:rsidP="00C05E47">
            <w:pPr>
              <w:spacing w:after="0" w:line="240" w:lineRule="auto"/>
              <w:jc w:val="center"/>
              <w:rPr>
                <w:rFonts w:ascii="Century" w:hAnsi="Century"/>
                <w:sz w:val="24"/>
                <w:szCs w:val="24"/>
              </w:rPr>
            </w:pPr>
            <w:r w:rsidRPr="00C05E47">
              <w:rPr>
                <w:rFonts w:ascii="Century" w:hAnsi="Century"/>
                <w:sz w:val="24"/>
                <w:szCs w:val="24"/>
              </w:rPr>
              <w:t>спец. фонд</w:t>
            </w:r>
          </w:p>
        </w:tc>
        <w:tc>
          <w:tcPr>
            <w:tcW w:w="1440" w:type="dxa"/>
            <w:tcBorders>
              <w:top w:val="nil"/>
              <w:left w:val="nil"/>
              <w:bottom w:val="single" w:sz="4" w:space="0" w:color="auto"/>
              <w:right w:val="single" w:sz="4" w:space="0" w:color="auto"/>
            </w:tcBorders>
            <w:shd w:val="clear" w:color="auto" w:fill="auto"/>
            <w:vAlign w:val="bottom"/>
            <w:hideMark/>
          </w:tcPr>
          <w:p w14:paraId="3C1179DD" w14:textId="77777777" w:rsidR="00C05E47" w:rsidRPr="00C05E47" w:rsidRDefault="00C05E47" w:rsidP="00C05E47">
            <w:pPr>
              <w:spacing w:after="0" w:line="240" w:lineRule="auto"/>
              <w:jc w:val="center"/>
              <w:rPr>
                <w:rFonts w:ascii="Century" w:hAnsi="Century"/>
                <w:sz w:val="24"/>
                <w:szCs w:val="24"/>
              </w:rPr>
            </w:pPr>
            <w:r w:rsidRPr="00C05E47">
              <w:rPr>
                <w:rFonts w:ascii="Century" w:hAnsi="Century"/>
                <w:sz w:val="24"/>
                <w:szCs w:val="24"/>
              </w:rPr>
              <w:t>загал. фонд</w:t>
            </w:r>
          </w:p>
        </w:tc>
      </w:tr>
      <w:tr w:rsidR="00C05E47" w:rsidRPr="00C05E47" w14:paraId="7EFF8676" w14:textId="77777777" w:rsidTr="00C05E47">
        <w:trPr>
          <w:trHeight w:val="31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24C9F47D"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c>
          <w:tcPr>
            <w:tcW w:w="5772" w:type="dxa"/>
            <w:tcBorders>
              <w:top w:val="nil"/>
              <w:left w:val="nil"/>
              <w:bottom w:val="single" w:sz="4" w:space="0" w:color="auto"/>
              <w:right w:val="single" w:sz="4" w:space="0" w:color="auto"/>
            </w:tcBorders>
            <w:shd w:val="clear" w:color="auto" w:fill="auto"/>
            <w:vAlign w:val="bottom"/>
            <w:hideMark/>
          </w:tcPr>
          <w:p w14:paraId="72B52577" w14:textId="77777777" w:rsidR="00C05E47" w:rsidRPr="00C05E47" w:rsidRDefault="00C05E47" w:rsidP="00C05E47">
            <w:pPr>
              <w:spacing w:after="0" w:line="240" w:lineRule="auto"/>
              <w:jc w:val="center"/>
              <w:rPr>
                <w:rFonts w:ascii="Century" w:hAnsi="Century"/>
                <w:b/>
                <w:bCs/>
                <w:sz w:val="24"/>
                <w:szCs w:val="24"/>
              </w:rPr>
            </w:pPr>
            <w:r w:rsidRPr="00C05E47">
              <w:rPr>
                <w:rFonts w:ascii="Century" w:hAnsi="Century"/>
                <w:b/>
                <w:bCs/>
                <w:sz w:val="24"/>
                <w:szCs w:val="24"/>
              </w:rPr>
              <w:t xml:space="preserve">Організація благоустрою населених пунктів </w:t>
            </w:r>
          </w:p>
        </w:tc>
        <w:tc>
          <w:tcPr>
            <w:tcW w:w="1253" w:type="dxa"/>
            <w:tcBorders>
              <w:top w:val="nil"/>
              <w:left w:val="nil"/>
              <w:bottom w:val="single" w:sz="4" w:space="0" w:color="auto"/>
              <w:right w:val="single" w:sz="4" w:space="0" w:color="auto"/>
            </w:tcBorders>
            <w:shd w:val="clear" w:color="auto" w:fill="auto"/>
            <w:noWrap/>
            <w:vAlign w:val="bottom"/>
            <w:hideMark/>
          </w:tcPr>
          <w:p w14:paraId="2A6B4011" w14:textId="77777777" w:rsidR="00C05E47" w:rsidRPr="00C05E47" w:rsidRDefault="00C05E47" w:rsidP="00C05E47">
            <w:pPr>
              <w:spacing w:after="0" w:line="240" w:lineRule="auto"/>
              <w:jc w:val="center"/>
              <w:rPr>
                <w:rFonts w:ascii="Century" w:hAnsi="Century"/>
                <w:sz w:val="24"/>
                <w:szCs w:val="24"/>
              </w:rPr>
            </w:pPr>
            <w:r w:rsidRPr="00C05E47">
              <w:rPr>
                <w:rFonts w:ascii="Century" w:hAnsi="Century"/>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14:paraId="6F858D23"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c>
          <w:tcPr>
            <w:tcW w:w="1440" w:type="dxa"/>
            <w:tcBorders>
              <w:top w:val="nil"/>
              <w:left w:val="nil"/>
              <w:bottom w:val="single" w:sz="4" w:space="0" w:color="auto"/>
              <w:right w:val="single" w:sz="4" w:space="0" w:color="auto"/>
            </w:tcBorders>
            <w:shd w:val="clear" w:color="auto" w:fill="auto"/>
            <w:vAlign w:val="bottom"/>
            <w:hideMark/>
          </w:tcPr>
          <w:p w14:paraId="7184640F"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r>
      <w:tr w:rsidR="00C05E47" w:rsidRPr="00C05E47" w14:paraId="354622A5" w14:textId="77777777" w:rsidTr="00C05E47">
        <w:trPr>
          <w:trHeight w:val="31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2BD6562D"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c>
          <w:tcPr>
            <w:tcW w:w="5772" w:type="dxa"/>
            <w:tcBorders>
              <w:top w:val="nil"/>
              <w:left w:val="nil"/>
              <w:bottom w:val="single" w:sz="4" w:space="0" w:color="auto"/>
              <w:right w:val="single" w:sz="4" w:space="0" w:color="auto"/>
            </w:tcBorders>
            <w:shd w:val="clear" w:color="auto" w:fill="auto"/>
            <w:vAlign w:val="bottom"/>
            <w:hideMark/>
          </w:tcPr>
          <w:p w14:paraId="58B4D92F" w14:textId="77777777" w:rsidR="00C05E47" w:rsidRPr="00C05E47" w:rsidRDefault="00C05E47" w:rsidP="00C05E47">
            <w:pPr>
              <w:spacing w:after="0" w:line="240" w:lineRule="auto"/>
              <w:jc w:val="center"/>
              <w:rPr>
                <w:rFonts w:ascii="Century" w:hAnsi="Century"/>
                <w:b/>
                <w:bCs/>
                <w:sz w:val="24"/>
                <w:szCs w:val="24"/>
              </w:rPr>
            </w:pPr>
            <w:r w:rsidRPr="00C05E47">
              <w:rPr>
                <w:rFonts w:ascii="Century" w:hAnsi="Century"/>
                <w:b/>
                <w:bCs/>
                <w:sz w:val="24"/>
                <w:szCs w:val="24"/>
              </w:rPr>
              <w:t>Благоустрій</w:t>
            </w:r>
          </w:p>
        </w:tc>
        <w:tc>
          <w:tcPr>
            <w:tcW w:w="1253" w:type="dxa"/>
            <w:tcBorders>
              <w:top w:val="nil"/>
              <w:left w:val="nil"/>
              <w:bottom w:val="single" w:sz="4" w:space="0" w:color="auto"/>
              <w:right w:val="single" w:sz="4" w:space="0" w:color="auto"/>
            </w:tcBorders>
            <w:shd w:val="clear" w:color="auto" w:fill="auto"/>
            <w:noWrap/>
            <w:vAlign w:val="bottom"/>
            <w:hideMark/>
          </w:tcPr>
          <w:p w14:paraId="2CFCBBF0" w14:textId="77777777" w:rsidR="00C05E47" w:rsidRPr="00C05E47" w:rsidRDefault="00C05E47" w:rsidP="00C05E47">
            <w:pPr>
              <w:spacing w:after="0" w:line="240" w:lineRule="auto"/>
              <w:jc w:val="center"/>
              <w:rPr>
                <w:rFonts w:ascii="Century" w:hAnsi="Century"/>
                <w:sz w:val="24"/>
                <w:szCs w:val="24"/>
              </w:rPr>
            </w:pPr>
            <w:r w:rsidRPr="00C05E47">
              <w:rPr>
                <w:rFonts w:ascii="Century" w:hAnsi="Century"/>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14:paraId="76C2B42F"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c>
          <w:tcPr>
            <w:tcW w:w="1440" w:type="dxa"/>
            <w:tcBorders>
              <w:top w:val="nil"/>
              <w:left w:val="nil"/>
              <w:bottom w:val="single" w:sz="4" w:space="0" w:color="auto"/>
              <w:right w:val="single" w:sz="4" w:space="0" w:color="auto"/>
            </w:tcBorders>
            <w:shd w:val="clear" w:color="auto" w:fill="auto"/>
            <w:vAlign w:val="bottom"/>
            <w:hideMark/>
          </w:tcPr>
          <w:p w14:paraId="268772A6"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r>
      <w:tr w:rsidR="00C05E47" w:rsidRPr="00C05E47" w14:paraId="02A77CA5" w14:textId="77777777" w:rsidTr="00C05E47">
        <w:trPr>
          <w:trHeight w:val="133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5EABF3B3" w14:textId="77777777" w:rsidR="00C05E47" w:rsidRPr="00C05E47" w:rsidRDefault="00C05E47" w:rsidP="00C05E47">
            <w:pPr>
              <w:spacing w:after="0" w:line="240" w:lineRule="auto"/>
              <w:jc w:val="right"/>
              <w:rPr>
                <w:rFonts w:ascii="Century" w:hAnsi="Century"/>
                <w:sz w:val="24"/>
                <w:szCs w:val="24"/>
              </w:rPr>
            </w:pPr>
            <w:r w:rsidRPr="00C05E47">
              <w:rPr>
                <w:rFonts w:ascii="Century" w:hAnsi="Century"/>
                <w:sz w:val="24"/>
                <w:szCs w:val="24"/>
              </w:rPr>
              <w:t>1</w:t>
            </w:r>
          </w:p>
        </w:tc>
        <w:tc>
          <w:tcPr>
            <w:tcW w:w="5772" w:type="dxa"/>
            <w:tcBorders>
              <w:top w:val="nil"/>
              <w:left w:val="nil"/>
              <w:bottom w:val="single" w:sz="4" w:space="0" w:color="auto"/>
              <w:right w:val="single" w:sz="4" w:space="0" w:color="auto"/>
            </w:tcBorders>
            <w:shd w:val="clear" w:color="auto" w:fill="auto"/>
            <w:vAlign w:val="bottom"/>
            <w:hideMark/>
          </w:tcPr>
          <w:p w14:paraId="05B0F91D"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xml:space="preserve">Вуличне освітлення (електроененергія) м.Городок,с.Бартатів, с.Братковичі, с.Галичани, с.Добряни, с.Долиняни, с.Керниця,с.Мшана, с. Повітно, с.Речичани,  с.Родатичі, с.Тучапи, с.Угри, с.Градівка  </w:t>
            </w:r>
          </w:p>
        </w:tc>
        <w:tc>
          <w:tcPr>
            <w:tcW w:w="1253" w:type="dxa"/>
            <w:tcBorders>
              <w:top w:val="nil"/>
              <w:left w:val="nil"/>
              <w:bottom w:val="single" w:sz="4" w:space="0" w:color="auto"/>
              <w:right w:val="single" w:sz="4" w:space="0" w:color="auto"/>
            </w:tcBorders>
            <w:shd w:val="clear" w:color="auto" w:fill="auto"/>
            <w:noWrap/>
            <w:vAlign w:val="bottom"/>
            <w:hideMark/>
          </w:tcPr>
          <w:p w14:paraId="71519444" w14:textId="77777777" w:rsidR="00C05E47" w:rsidRPr="00C05E47" w:rsidRDefault="00C05E47" w:rsidP="00C05E47">
            <w:pPr>
              <w:spacing w:after="0" w:line="240" w:lineRule="auto"/>
              <w:jc w:val="center"/>
              <w:rPr>
                <w:rFonts w:ascii="Century" w:hAnsi="Century"/>
                <w:sz w:val="24"/>
                <w:szCs w:val="24"/>
              </w:rPr>
            </w:pPr>
            <w:r w:rsidRPr="00C05E47">
              <w:rPr>
                <w:rFonts w:ascii="Century" w:hAnsi="Century"/>
                <w:sz w:val="24"/>
                <w:szCs w:val="24"/>
              </w:rPr>
              <w:t>750 000</w:t>
            </w:r>
          </w:p>
        </w:tc>
        <w:tc>
          <w:tcPr>
            <w:tcW w:w="709" w:type="dxa"/>
            <w:tcBorders>
              <w:top w:val="nil"/>
              <w:left w:val="nil"/>
              <w:bottom w:val="single" w:sz="4" w:space="0" w:color="auto"/>
              <w:right w:val="single" w:sz="4" w:space="0" w:color="auto"/>
            </w:tcBorders>
            <w:shd w:val="clear" w:color="auto" w:fill="auto"/>
            <w:vAlign w:val="bottom"/>
            <w:hideMark/>
          </w:tcPr>
          <w:p w14:paraId="61B1E086"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c>
          <w:tcPr>
            <w:tcW w:w="1440" w:type="dxa"/>
            <w:tcBorders>
              <w:top w:val="nil"/>
              <w:left w:val="nil"/>
              <w:bottom w:val="single" w:sz="4" w:space="0" w:color="auto"/>
              <w:right w:val="single" w:sz="4" w:space="0" w:color="auto"/>
            </w:tcBorders>
            <w:shd w:val="clear" w:color="auto" w:fill="auto"/>
            <w:vAlign w:val="bottom"/>
            <w:hideMark/>
          </w:tcPr>
          <w:p w14:paraId="7FFF5D33" w14:textId="77777777" w:rsidR="00C05E47" w:rsidRPr="00C05E47" w:rsidRDefault="00C05E47" w:rsidP="00C05E47">
            <w:pPr>
              <w:spacing w:after="0" w:line="240" w:lineRule="auto"/>
              <w:ind w:right="-89"/>
              <w:rPr>
                <w:rFonts w:ascii="Century" w:hAnsi="Century"/>
                <w:sz w:val="24"/>
                <w:szCs w:val="24"/>
              </w:rPr>
            </w:pPr>
            <w:r w:rsidRPr="00C05E47">
              <w:rPr>
                <w:rFonts w:ascii="Century" w:hAnsi="Century"/>
                <w:sz w:val="24"/>
                <w:szCs w:val="24"/>
              </w:rPr>
              <w:t>750 000,00</w:t>
            </w:r>
          </w:p>
        </w:tc>
      </w:tr>
      <w:tr w:rsidR="00C05E47" w:rsidRPr="00C05E47" w14:paraId="333A1296" w14:textId="77777777" w:rsidTr="00C05E47">
        <w:trPr>
          <w:trHeight w:val="63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6E657704" w14:textId="77777777" w:rsidR="00C05E47" w:rsidRPr="00C05E47" w:rsidRDefault="00C05E47" w:rsidP="00C05E47">
            <w:pPr>
              <w:spacing w:after="0" w:line="240" w:lineRule="auto"/>
              <w:jc w:val="right"/>
              <w:rPr>
                <w:rFonts w:ascii="Century" w:hAnsi="Century"/>
                <w:sz w:val="24"/>
                <w:szCs w:val="24"/>
              </w:rPr>
            </w:pPr>
            <w:r w:rsidRPr="00C05E47">
              <w:rPr>
                <w:rFonts w:ascii="Century" w:hAnsi="Century"/>
                <w:sz w:val="24"/>
                <w:szCs w:val="24"/>
              </w:rPr>
              <w:t>2</w:t>
            </w:r>
          </w:p>
        </w:tc>
        <w:tc>
          <w:tcPr>
            <w:tcW w:w="577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593D3AF" w14:textId="77777777" w:rsidR="00C05E47" w:rsidRPr="00C05E47" w:rsidRDefault="00C05E47" w:rsidP="00C05E47">
            <w:pPr>
              <w:spacing w:after="0" w:line="240" w:lineRule="auto"/>
              <w:rPr>
                <w:rFonts w:ascii="Century" w:hAnsi="Century"/>
                <w:color w:val="000000"/>
                <w:sz w:val="24"/>
                <w:szCs w:val="24"/>
              </w:rPr>
            </w:pPr>
            <w:r w:rsidRPr="00C05E47">
              <w:rPr>
                <w:rFonts w:ascii="Century" w:hAnsi="Century"/>
                <w:color w:val="000000"/>
                <w:sz w:val="24"/>
                <w:szCs w:val="24"/>
              </w:rPr>
              <w:t>Поточний ремонт вуличного освітлення вул. І.Франка                       м. Городок Львівської області</w:t>
            </w:r>
          </w:p>
        </w:tc>
        <w:tc>
          <w:tcPr>
            <w:tcW w:w="1253" w:type="dxa"/>
            <w:tcBorders>
              <w:top w:val="nil"/>
              <w:left w:val="single" w:sz="4" w:space="0" w:color="auto"/>
              <w:bottom w:val="single" w:sz="4" w:space="0" w:color="auto"/>
              <w:right w:val="single" w:sz="4" w:space="0" w:color="auto"/>
            </w:tcBorders>
            <w:shd w:val="clear" w:color="auto" w:fill="auto"/>
            <w:noWrap/>
            <w:vAlign w:val="bottom"/>
            <w:hideMark/>
          </w:tcPr>
          <w:p w14:paraId="532CBB76" w14:textId="77777777" w:rsidR="00C05E47" w:rsidRPr="00C05E47" w:rsidRDefault="00C05E47" w:rsidP="00C05E47">
            <w:pPr>
              <w:spacing w:after="0" w:line="240" w:lineRule="auto"/>
              <w:jc w:val="center"/>
              <w:rPr>
                <w:rFonts w:ascii="Century" w:hAnsi="Century"/>
                <w:sz w:val="24"/>
                <w:szCs w:val="24"/>
              </w:rPr>
            </w:pPr>
            <w:r w:rsidRPr="00C05E47">
              <w:rPr>
                <w:rFonts w:ascii="Century" w:hAnsi="Century"/>
                <w:sz w:val="24"/>
                <w:szCs w:val="24"/>
              </w:rPr>
              <w:t>49 874</w:t>
            </w:r>
          </w:p>
        </w:tc>
        <w:tc>
          <w:tcPr>
            <w:tcW w:w="709" w:type="dxa"/>
            <w:tcBorders>
              <w:top w:val="nil"/>
              <w:left w:val="nil"/>
              <w:bottom w:val="single" w:sz="4" w:space="0" w:color="auto"/>
              <w:right w:val="single" w:sz="4" w:space="0" w:color="auto"/>
            </w:tcBorders>
            <w:shd w:val="clear" w:color="auto" w:fill="auto"/>
            <w:vAlign w:val="bottom"/>
            <w:hideMark/>
          </w:tcPr>
          <w:p w14:paraId="7620845E"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c>
          <w:tcPr>
            <w:tcW w:w="1440" w:type="dxa"/>
            <w:tcBorders>
              <w:top w:val="nil"/>
              <w:left w:val="nil"/>
              <w:bottom w:val="single" w:sz="4" w:space="0" w:color="auto"/>
              <w:right w:val="single" w:sz="4" w:space="0" w:color="auto"/>
            </w:tcBorders>
            <w:shd w:val="clear" w:color="auto" w:fill="auto"/>
            <w:vAlign w:val="bottom"/>
            <w:hideMark/>
          </w:tcPr>
          <w:p w14:paraId="5882F692" w14:textId="77777777" w:rsidR="00C05E47" w:rsidRPr="00C05E47" w:rsidRDefault="00C05E47" w:rsidP="00C05E47">
            <w:pPr>
              <w:spacing w:after="0" w:line="240" w:lineRule="auto"/>
              <w:ind w:right="-89"/>
              <w:rPr>
                <w:rFonts w:ascii="Century" w:hAnsi="Century"/>
                <w:sz w:val="24"/>
                <w:szCs w:val="24"/>
              </w:rPr>
            </w:pPr>
            <w:r w:rsidRPr="00C05E47">
              <w:rPr>
                <w:rFonts w:ascii="Century" w:hAnsi="Century"/>
                <w:sz w:val="24"/>
                <w:szCs w:val="24"/>
              </w:rPr>
              <w:t>49 874</w:t>
            </w:r>
          </w:p>
        </w:tc>
      </w:tr>
      <w:tr w:rsidR="00C05E47" w:rsidRPr="00C05E47" w14:paraId="36CC393F" w14:textId="77777777" w:rsidTr="00C05E47">
        <w:trPr>
          <w:trHeight w:val="64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55E7CC46" w14:textId="77777777" w:rsidR="00C05E47" w:rsidRPr="00C05E47" w:rsidRDefault="00C05E47" w:rsidP="00C05E47">
            <w:pPr>
              <w:spacing w:after="0" w:line="240" w:lineRule="auto"/>
              <w:jc w:val="right"/>
              <w:rPr>
                <w:rFonts w:ascii="Century" w:hAnsi="Century"/>
                <w:sz w:val="24"/>
                <w:szCs w:val="24"/>
              </w:rPr>
            </w:pPr>
            <w:r w:rsidRPr="00C05E47">
              <w:rPr>
                <w:rFonts w:ascii="Century" w:hAnsi="Century"/>
                <w:sz w:val="24"/>
                <w:szCs w:val="24"/>
              </w:rPr>
              <w:t>3</w:t>
            </w:r>
          </w:p>
        </w:tc>
        <w:tc>
          <w:tcPr>
            <w:tcW w:w="5772" w:type="dxa"/>
            <w:tcBorders>
              <w:top w:val="nil"/>
              <w:left w:val="single" w:sz="8" w:space="0" w:color="auto"/>
              <w:bottom w:val="single" w:sz="8" w:space="0" w:color="auto"/>
              <w:right w:val="single" w:sz="8" w:space="0" w:color="auto"/>
            </w:tcBorders>
            <w:shd w:val="clear" w:color="auto" w:fill="auto"/>
            <w:vAlign w:val="center"/>
            <w:hideMark/>
          </w:tcPr>
          <w:p w14:paraId="389473B8" w14:textId="77777777" w:rsidR="00C05E47" w:rsidRPr="00C05E47" w:rsidRDefault="00C05E47" w:rsidP="00C05E47">
            <w:pPr>
              <w:spacing w:after="0" w:line="240" w:lineRule="auto"/>
              <w:rPr>
                <w:rFonts w:ascii="Century" w:hAnsi="Century"/>
                <w:color w:val="000000"/>
                <w:sz w:val="24"/>
                <w:szCs w:val="24"/>
              </w:rPr>
            </w:pPr>
            <w:r w:rsidRPr="00C05E47">
              <w:rPr>
                <w:rFonts w:ascii="Century" w:hAnsi="Century"/>
                <w:color w:val="000000"/>
                <w:sz w:val="24"/>
                <w:szCs w:val="24"/>
              </w:rPr>
              <w:t>Поточний ремонт вуличного освітлення        с.Бартатів   Львівської області</w:t>
            </w:r>
          </w:p>
        </w:tc>
        <w:tc>
          <w:tcPr>
            <w:tcW w:w="1253" w:type="dxa"/>
            <w:tcBorders>
              <w:top w:val="nil"/>
              <w:left w:val="single" w:sz="4" w:space="0" w:color="auto"/>
              <w:bottom w:val="single" w:sz="4" w:space="0" w:color="auto"/>
              <w:right w:val="single" w:sz="4" w:space="0" w:color="auto"/>
            </w:tcBorders>
            <w:shd w:val="clear" w:color="auto" w:fill="auto"/>
            <w:noWrap/>
            <w:vAlign w:val="bottom"/>
            <w:hideMark/>
          </w:tcPr>
          <w:p w14:paraId="32282EF7" w14:textId="77777777" w:rsidR="00C05E47" w:rsidRPr="00C05E47" w:rsidRDefault="00C05E47" w:rsidP="00C05E47">
            <w:pPr>
              <w:spacing w:after="0" w:line="240" w:lineRule="auto"/>
              <w:jc w:val="center"/>
              <w:rPr>
                <w:rFonts w:ascii="Century" w:hAnsi="Century"/>
                <w:sz w:val="24"/>
                <w:szCs w:val="24"/>
              </w:rPr>
            </w:pPr>
            <w:r w:rsidRPr="00C05E47">
              <w:rPr>
                <w:rFonts w:ascii="Century" w:hAnsi="Century"/>
                <w:sz w:val="24"/>
                <w:szCs w:val="24"/>
              </w:rPr>
              <w:t>49 803</w:t>
            </w:r>
          </w:p>
        </w:tc>
        <w:tc>
          <w:tcPr>
            <w:tcW w:w="709" w:type="dxa"/>
            <w:tcBorders>
              <w:top w:val="nil"/>
              <w:left w:val="nil"/>
              <w:bottom w:val="single" w:sz="4" w:space="0" w:color="auto"/>
              <w:right w:val="single" w:sz="4" w:space="0" w:color="auto"/>
            </w:tcBorders>
            <w:shd w:val="clear" w:color="auto" w:fill="auto"/>
            <w:vAlign w:val="bottom"/>
            <w:hideMark/>
          </w:tcPr>
          <w:p w14:paraId="4A9E7A65"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c>
          <w:tcPr>
            <w:tcW w:w="1440" w:type="dxa"/>
            <w:tcBorders>
              <w:top w:val="nil"/>
              <w:left w:val="nil"/>
              <w:bottom w:val="single" w:sz="4" w:space="0" w:color="auto"/>
              <w:right w:val="single" w:sz="4" w:space="0" w:color="auto"/>
            </w:tcBorders>
            <w:shd w:val="clear" w:color="auto" w:fill="auto"/>
            <w:vAlign w:val="bottom"/>
            <w:hideMark/>
          </w:tcPr>
          <w:p w14:paraId="3CCA452A" w14:textId="77777777" w:rsidR="00C05E47" w:rsidRPr="00C05E47" w:rsidRDefault="00C05E47" w:rsidP="00C05E47">
            <w:pPr>
              <w:spacing w:after="0" w:line="240" w:lineRule="auto"/>
              <w:ind w:right="-89"/>
              <w:rPr>
                <w:rFonts w:ascii="Century" w:hAnsi="Century"/>
                <w:sz w:val="24"/>
                <w:szCs w:val="24"/>
              </w:rPr>
            </w:pPr>
            <w:r w:rsidRPr="00C05E47">
              <w:rPr>
                <w:rFonts w:ascii="Century" w:hAnsi="Century"/>
                <w:sz w:val="24"/>
                <w:szCs w:val="24"/>
              </w:rPr>
              <w:t>49 803</w:t>
            </w:r>
          </w:p>
        </w:tc>
      </w:tr>
      <w:tr w:rsidR="00C05E47" w:rsidRPr="00C05E47" w14:paraId="2A1D272D" w14:textId="77777777" w:rsidTr="00C05E47">
        <w:trPr>
          <w:trHeight w:val="64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53BCE952" w14:textId="77777777" w:rsidR="00C05E47" w:rsidRPr="00C05E47" w:rsidRDefault="00C05E47" w:rsidP="00C05E47">
            <w:pPr>
              <w:spacing w:after="0" w:line="240" w:lineRule="auto"/>
              <w:jc w:val="right"/>
              <w:rPr>
                <w:rFonts w:ascii="Century" w:hAnsi="Century"/>
                <w:sz w:val="24"/>
                <w:szCs w:val="24"/>
              </w:rPr>
            </w:pPr>
            <w:r w:rsidRPr="00C05E47">
              <w:rPr>
                <w:rFonts w:ascii="Century" w:hAnsi="Century"/>
                <w:sz w:val="24"/>
                <w:szCs w:val="24"/>
              </w:rPr>
              <w:t>4</w:t>
            </w:r>
          </w:p>
        </w:tc>
        <w:tc>
          <w:tcPr>
            <w:tcW w:w="5772" w:type="dxa"/>
            <w:tcBorders>
              <w:top w:val="nil"/>
              <w:left w:val="single" w:sz="8" w:space="0" w:color="auto"/>
              <w:bottom w:val="single" w:sz="8" w:space="0" w:color="auto"/>
              <w:right w:val="single" w:sz="8" w:space="0" w:color="auto"/>
            </w:tcBorders>
            <w:shd w:val="clear" w:color="auto" w:fill="auto"/>
            <w:vAlign w:val="center"/>
            <w:hideMark/>
          </w:tcPr>
          <w:p w14:paraId="114FDAEA" w14:textId="77777777" w:rsidR="00C05E47" w:rsidRPr="00C05E47" w:rsidRDefault="00C05E47" w:rsidP="00C05E47">
            <w:pPr>
              <w:spacing w:after="0" w:line="240" w:lineRule="auto"/>
              <w:rPr>
                <w:rFonts w:ascii="Century" w:hAnsi="Century"/>
                <w:color w:val="000000"/>
                <w:sz w:val="24"/>
                <w:szCs w:val="24"/>
              </w:rPr>
            </w:pPr>
            <w:r w:rsidRPr="00C05E47">
              <w:rPr>
                <w:rFonts w:ascii="Century" w:hAnsi="Century"/>
                <w:color w:val="000000"/>
                <w:sz w:val="24"/>
                <w:szCs w:val="24"/>
              </w:rPr>
              <w:t>Поточний ремонт вуличного освітлення вул. Підгай,                 буд. №19-49  м. Городок  Львівської області</w:t>
            </w:r>
          </w:p>
        </w:tc>
        <w:tc>
          <w:tcPr>
            <w:tcW w:w="1253" w:type="dxa"/>
            <w:tcBorders>
              <w:top w:val="nil"/>
              <w:left w:val="single" w:sz="4" w:space="0" w:color="auto"/>
              <w:bottom w:val="single" w:sz="4" w:space="0" w:color="auto"/>
              <w:right w:val="single" w:sz="4" w:space="0" w:color="auto"/>
            </w:tcBorders>
            <w:shd w:val="clear" w:color="auto" w:fill="auto"/>
            <w:noWrap/>
            <w:vAlign w:val="bottom"/>
            <w:hideMark/>
          </w:tcPr>
          <w:p w14:paraId="3F8DFA9B" w14:textId="77777777" w:rsidR="00C05E47" w:rsidRPr="00C05E47" w:rsidRDefault="00C05E47" w:rsidP="00C05E47">
            <w:pPr>
              <w:spacing w:after="0" w:line="240" w:lineRule="auto"/>
              <w:jc w:val="center"/>
              <w:rPr>
                <w:rFonts w:ascii="Century" w:hAnsi="Century"/>
                <w:sz w:val="24"/>
                <w:szCs w:val="24"/>
              </w:rPr>
            </w:pPr>
            <w:r w:rsidRPr="00C05E47">
              <w:rPr>
                <w:rFonts w:ascii="Century" w:hAnsi="Century"/>
                <w:sz w:val="24"/>
                <w:szCs w:val="24"/>
              </w:rPr>
              <w:t>49 622</w:t>
            </w:r>
          </w:p>
        </w:tc>
        <w:tc>
          <w:tcPr>
            <w:tcW w:w="709" w:type="dxa"/>
            <w:tcBorders>
              <w:top w:val="nil"/>
              <w:left w:val="nil"/>
              <w:bottom w:val="single" w:sz="4" w:space="0" w:color="auto"/>
              <w:right w:val="single" w:sz="4" w:space="0" w:color="auto"/>
            </w:tcBorders>
            <w:shd w:val="clear" w:color="auto" w:fill="auto"/>
            <w:vAlign w:val="bottom"/>
            <w:hideMark/>
          </w:tcPr>
          <w:p w14:paraId="44D3DD9B"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c>
          <w:tcPr>
            <w:tcW w:w="1440" w:type="dxa"/>
            <w:tcBorders>
              <w:top w:val="nil"/>
              <w:left w:val="nil"/>
              <w:bottom w:val="single" w:sz="4" w:space="0" w:color="auto"/>
              <w:right w:val="single" w:sz="4" w:space="0" w:color="auto"/>
            </w:tcBorders>
            <w:shd w:val="clear" w:color="auto" w:fill="auto"/>
            <w:vAlign w:val="bottom"/>
            <w:hideMark/>
          </w:tcPr>
          <w:p w14:paraId="0EE96039" w14:textId="77777777" w:rsidR="00C05E47" w:rsidRPr="00C05E47" w:rsidRDefault="00C05E47" w:rsidP="00C05E47">
            <w:pPr>
              <w:spacing w:after="0" w:line="240" w:lineRule="auto"/>
              <w:ind w:right="-89"/>
              <w:rPr>
                <w:rFonts w:ascii="Century" w:hAnsi="Century"/>
                <w:sz w:val="24"/>
                <w:szCs w:val="24"/>
              </w:rPr>
            </w:pPr>
            <w:r w:rsidRPr="00C05E47">
              <w:rPr>
                <w:rFonts w:ascii="Century" w:hAnsi="Century"/>
                <w:sz w:val="24"/>
                <w:szCs w:val="24"/>
              </w:rPr>
              <w:t>49 622</w:t>
            </w:r>
          </w:p>
        </w:tc>
      </w:tr>
      <w:tr w:rsidR="00C05E47" w:rsidRPr="00C05E47" w14:paraId="45563D5F" w14:textId="77777777" w:rsidTr="00C05E47">
        <w:trPr>
          <w:trHeight w:val="127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3B74B33A" w14:textId="77777777" w:rsidR="00C05E47" w:rsidRPr="00C05E47" w:rsidRDefault="00C05E47" w:rsidP="00C05E47">
            <w:pPr>
              <w:spacing w:after="0" w:line="240" w:lineRule="auto"/>
              <w:jc w:val="right"/>
              <w:rPr>
                <w:rFonts w:ascii="Century" w:hAnsi="Century"/>
                <w:sz w:val="24"/>
                <w:szCs w:val="24"/>
              </w:rPr>
            </w:pPr>
            <w:r w:rsidRPr="00C05E47">
              <w:rPr>
                <w:rFonts w:ascii="Century" w:hAnsi="Century"/>
                <w:sz w:val="24"/>
                <w:szCs w:val="24"/>
              </w:rPr>
              <w:t>5</w:t>
            </w:r>
          </w:p>
        </w:tc>
        <w:tc>
          <w:tcPr>
            <w:tcW w:w="5772" w:type="dxa"/>
            <w:tcBorders>
              <w:top w:val="nil"/>
              <w:left w:val="single" w:sz="8" w:space="0" w:color="auto"/>
              <w:bottom w:val="single" w:sz="8" w:space="0" w:color="auto"/>
              <w:right w:val="single" w:sz="8" w:space="0" w:color="auto"/>
            </w:tcBorders>
            <w:shd w:val="clear" w:color="auto" w:fill="auto"/>
            <w:vAlign w:val="center"/>
            <w:hideMark/>
          </w:tcPr>
          <w:p w14:paraId="070C95A9" w14:textId="77777777" w:rsidR="00C05E47" w:rsidRPr="00C05E47" w:rsidRDefault="00C05E47" w:rsidP="00C05E47">
            <w:pPr>
              <w:spacing w:after="0" w:line="240" w:lineRule="auto"/>
              <w:rPr>
                <w:rFonts w:ascii="Century" w:hAnsi="Century"/>
                <w:color w:val="000000"/>
                <w:sz w:val="24"/>
                <w:szCs w:val="24"/>
              </w:rPr>
            </w:pPr>
            <w:r w:rsidRPr="00C05E47">
              <w:rPr>
                <w:rFonts w:ascii="Century" w:hAnsi="Century"/>
                <w:color w:val="000000"/>
                <w:sz w:val="24"/>
                <w:szCs w:val="24"/>
              </w:rPr>
              <w:t xml:space="preserve">Поточний ремонт вуличного освітлення проїзд від  вул. Підгай до вул. Я. Мудрого,  Шептицького, Шевченка, Незалежності, Підгір'я м. Городок  Львівської області   пульт керування ВО ТП 331, ТП 28, ТП 48, ТП 8, ТП 185, ТП 36 </w:t>
            </w:r>
          </w:p>
        </w:tc>
        <w:tc>
          <w:tcPr>
            <w:tcW w:w="1253" w:type="dxa"/>
            <w:tcBorders>
              <w:top w:val="nil"/>
              <w:left w:val="single" w:sz="4" w:space="0" w:color="auto"/>
              <w:bottom w:val="single" w:sz="4" w:space="0" w:color="auto"/>
              <w:right w:val="single" w:sz="4" w:space="0" w:color="auto"/>
            </w:tcBorders>
            <w:shd w:val="clear" w:color="auto" w:fill="auto"/>
            <w:noWrap/>
            <w:vAlign w:val="bottom"/>
            <w:hideMark/>
          </w:tcPr>
          <w:p w14:paraId="08D622DB" w14:textId="77777777" w:rsidR="00C05E47" w:rsidRPr="00C05E47" w:rsidRDefault="00C05E47" w:rsidP="00C05E47">
            <w:pPr>
              <w:spacing w:after="0" w:line="240" w:lineRule="auto"/>
              <w:jc w:val="center"/>
              <w:rPr>
                <w:rFonts w:ascii="Century" w:hAnsi="Century"/>
                <w:sz w:val="24"/>
                <w:szCs w:val="24"/>
              </w:rPr>
            </w:pPr>
            <w:r w:rsidRPr="00C05E47">
              <w:rPr>
                <w:rFonts w:ascii="Century" w:hAnsi="Century"/>
                <w:sz w:val="24"/>
                <w:szCs w:val="24"/>
              </w:rPr>
              <w:t>47 441</w:t>
            </w:r>
          </w:p>
        </w:tc>
        <w:tc>
          <w:tcPr>
            <w:tcW w:w="709" w:type="dxa"/>
            <w:tcBorders>
              <w:top w:val="nil"/>
              <w:left w:val="nil"/>
              <w:bottom w:val="single" w:sz="4" w:space="0" w:color="auto"/>
              <w:right w:val="single" w:sz="4" w:space="0" w:color="auto"/>
            </w:tcBorders>
            <w:shd w:val="clear" w:color="auto" w:fill="auto"/>
            <w:vAlign w:val="bottom"/>
            <w:hideMark/>
          </w:tcPr>
          <w:p w14:paraId="1A03D05A"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c>
          <w:tcPr>
            <w:tcW w:w="1440" w:type="dxa"/>
            <w:tcBorders>
              <w:top w:val="nil"/>
              <w:left w:val="nil"/>
              <w:bottom w:val="single" w:sz="4" w:space="0" w:color="auto"/>
              <w:right w:val="single" w:sz="4" w:space="0" w:color="auto"/>
            </w:tcBorders>
            <w:shd w:val="clear" w:color="auto" w:fill="auto"/>
            <w:vAlign w:val="bottom"/>
            <w:hideMark/>
          </w:tcPr>
          <w:p w14:paraId="1F5CC74B" w14:textId="77777777" w:rsidR="00C05E47" w:rsidRPr="00C05E47" w:rsidRDefault="00C05E47" w:rsidP="00C05E47">
            <w:pPr>
              <w:spacing w:after="0" w:line="240" w:lineRule="auto"/>
              <w:ind w:right="-89"/>
              <w:rPr>
                <w:rFonts w:ascii="Century" w:hAnsi="Century"/>
                <w:sz w:val="24"/>
                <w:szCs w:val="24"/>
              </w:rPr>
            </w:pPr>
            <w:r w:rsidRPr="00C05E47">
              <w:rPr>
                <w:rFonts w:ascii="Century" w:hAnsi="Century"/>
                <w:sz w:val="24"/>
                <w:szCs w:val="24"/>
              </w:rPr>
              <w:t>47 441</w:t>
            </w:r>
          </w:p>
        </w:tc>
      </w:tr>
      <w:tr w:rsidR="00C05E47" w:rsidRPr="00C05E47" w14:paraId="08AAB0B7" w14:textId="77777777" w:rsidTr="00C05E47">
        <w:trPr>
          <w:trHeight w:val="64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187D3709" w14:textId="77777777" w:rsidR="00C05E47" w:rsidRPr="00C05E47" w:rsidRDefault="00C05E47" w:rsidP="00C05E47">
            <w:pPr>
              <w:spacing w:after="0" w:line="240" w:lineRule="auto"/>
              <w:jc w:val="right"/>
              <w:rPr>
                <w:rFonts w:ascii="Century" w:hAnsi="Century"/>
                <w:sz w:val="24"/>
                <w:szCs w:val="24"/>
              </w:rPr>
            </w:pPr>
            <w:r w:rsidRPr="00C05E47">
              <w:rPr>
                <w:rFonts w:ascii="Century" w:hAnsi="Century"/>
                <w:sz w:val="24"/>
                <w:szCs w:val="24"/>
              </w:rPr>
              <w:t>6</w:t>
            </w:r>
          </w:p>
        </w:tc>
        <w:tc>
          <w:tcPr>
            <w:tcW w:w="5772" w:type="dxa"/>
            <w:tcBorders>
              <w:top w:val="nil"/>
              <w:left w:val="single" w:sz="8" w:space="0" w:color="auto"/>
              <w:bottom w:val="single" w:sz="8" w:space="0" w:color="auto"/>
              <w:right w:val="single" w:sz="8" w:space="0" w:color="auto"/>
            </w:tcBorders>
            <w:shd w:val="clear" w:color="auto" w:fill="auto"/>
            <w:vAlign w:val="center"/>
            <w:hideMark/>
          </w:tcPr>
          <w:p w14:paraId="16B51FBA" w14:textId="77777777" w:rsidR="00C05E47" w:rsidRPr="00C05E47" w:rsidRDefault="00C05E47" w:rsidP="00C05E47">
            <w:pPr>
              <w:spacing w:after="0" w:line="240" w:lineRule="auto"/>
              <w:rPr>
                <w:rFonts w:ascii="Century" w:hAnsi="Century"/>
                <w:color w:val="000000"/>
                <w:sz w:val="24"/>
                <w:szCs w:val="24"/>
              </w:rPr>
            </w:pPr>
            <w:r w:rsidRPr="00C05E47">
              <w:rPr>
                <w:rFonts w:ascii="Century" w:hAnsi="Century"/>
                <w:color w:val="000000"/>
                <w:sz w:val="24"/>
                <w:szCs w:val="24"/>
              </w:rPr>
              <w:t xml:space="preserve">Поточний ремонт вуличного освітлення  с. Керниця,                   с. Артищів Львівської області, пульт керування ВО ТП 190 </w:t>
            </w:r>
          </w:p>
        </w:tc>
        <w:tc>
          <w:tcPr>
            <w:tcW w:w="1253" w:type="dxa"/>
            <w:tcBorders>
              <w:top w:val="nil"/>
              <w:left w:val="single" w:sz="4" w:space="0" w:color="auto"/>
              <w:bottom w:val="single" w:sz="4" w:space="0" w:color="auto"/>
              <w:right w:val="single" w:sz="4" w:space="0" w:color="auto"/>
            </w:tcBorders>
            <w:shd w:val="clear" w:color="auto" w:fill="auto"/>
            <w:noWrap/>
            <w:vAlign w:val="bottom"/>
            <w:hideMark/>
          </w:tcPr>
          <w:p w14:paraId="3D8ED2AD" w14:textId="77777777" w:rsidR="00C05E47" w:rsidRPr="00C05E47" w:rsidRDefault="00C05E47" w:rsidP="00C05E47">
            <w:pPr>
              <w:spacing w:after="0" w:line="240" w:lineRule="auto"/>
              <w:jc w:val="center"/>
              <w:rPr>
                <w:rFonts w:ascii="Century" w:hAnsi="Century"/>
                <w:sz w:val="24"/>
                <w:szCs w:val="24"/>
              </w:rPr>
            </w:pPr>
            <w:r w:rsidRPr="00C05E47">
              <w:rPr>
                <w:rFonts w:ascii="Century" w:hAnsi="Century"/>
                <w:sz w:val="24"/>
                <w:szCs w:val="24"/>
              </w:rPr>
              <w:t>31 896</w:t>
            </w:r>
          </w:p>
        </w:tc>
        <w:tc>
          <w:tcPr>
            <w:tcW w:w="709" w:type="dxa"/>
            <w:tcBorders>
              <w:top w:val="nil"/>
              <w:left w:val="nil"/>
              <w:bottom w:val="single" w:sz="4" w:space="0" w:color="auto"/>
              <w:right w:val="single" w:sz="4" w:space="0" w:color="auto"/>
            </w:tcBorders>
            <w:shd w:val="clear" w:color="auto" w:fill="auto"/>
            <w:vAlign w:val="bottom"/>
            <w:hideMark/>
          </w:tcPr>
          <w:p w14:paraId="2B3501DA"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c>
          <w:tcPr>
            <w:tcW w:w="1440" w:type="dxa"/>
            <w:tcBorders>
              <w:top w:val="nil"/>
              <w:left w:val="nil"/>
              <w:bottom w:val="single" w:sz="4" w:space="0" w:color="auto"/>
              <w:right w:val="single" w:sz="4" w:space="0" w:color="auto"/>
            </w:tcBorders>
            <w:shd w:val="clear" w:color="auto" w:fill="auto"/>
            <w:vAlign w:val="bottom"/>
            <w:hideMark/>
          </w:tcPr>
          <w:p w14:paraId="2B94DB38" w14:textId="77777777" w:rsidR="00C05E47" w:rsidRPr="00C05E47" w:rsidRDefault="00C05E47" w:rsidP="00C05E47">
            <w:pPr>
              <w:spacing w:after="0" w:line="240" w:lineRule="auto"/>
              <w:ind w:right="-89"/>
              <w:rPr>
                <w:rFonts w:ascii="Century" w:hAnsi="Century"/>
                <w:sz w:val="24"/>
                <w:szCs w:val="24"/>
              </w:rPr>
            </w:pPr>
            <w:r w:rsidRPr="00C05E47">
              <w:rPr>
                <w:rFonts w:ascii="Century" w:hAnsi="Century"/>
                <w:sz w:val="24"/>
                <w:szCs w:val="24"/>
              </w:rPr>
              <w:t>31 896</w:t>
            </w:r>
          </w:p>
        </w:tc>
      </w:tr>
      <w:tr w:rsidR="00C05E47" w:rsidRPr="00C05E47" w14:paraId="25D50725" w14:textId="77777777" w:rsidTr="00C05E47">
        <w:trPr>
          <w:trHeight w:val="127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174A06E5" w14:textId="77777777" w:rsidR="00C05E47" w:rsidRPr="00C05E47" w:rsidRDefault="00C05E47" w:rsidP="00C05E47">
            <w:pPr>
              <w:spacing w:after="0" w:line="240" w:lineRule="auto"/>
              <w:jc w:val="right"/>
              <w:rPr>
                <w:rFonts w:ascii="Century" w:hAnsi="Century"/>
                <w:sz w:val="24"/>
                <w:szCs w:val="24"/>
              </w:rPr>
            </w:pPr>
            <w:r w:rsidRPr="00C05E47">
              <w:rPr>
                <w:rFonts w:ascii="Century" w:hAnsi="Century"/>
                <w:sz w:val="24"/>
                <w:szCs w:val="24"/>
              </w:rPr>
              <w:t>7</w:t>
            </w:r>
          </w:p>
        </w:tc>
        <w:tc>
          <w:tcPr>
            <w:tcW w:w="5772" w:type="dxa"/>
            <w:tcBorders>
              <w:top w:val="nil"/>
              <w:left w:val="single" w:sz="8" w:space="0" w:color="auto"/>
              <w:bottom w:val="single" w:sz="8" w:space="0" w:color="auto"/>
              <w:right w:val="single" w:sz="8" w:space="0" w:color="auto"/>
            </w:tcBorders>
            <w:shd w:val="clear" w:color="auto" w:fill="auto"/>
            <w:vAlign w:val="center"/>
            <w:hideMark/>
          </w:tcPr>
          <w:p w14:paraId="0DF72B54" w14:textId="77777777" w:rsidR="00C05E47" w:rsidRPr="00C05E47" w:rsidRDefault="00C05E47" w:rsidP="00C05E47">
            <w:pPr>
              <w:spacing w:after="0" w:line="240" w:lineRule="auto"/>
              <w:rPr>
                <w:rFonts w:ascii="Century" w:hAnsi="Century"/>
                <w:color w:val="000000"/>
                <w:sz w:val="24"/>
                <w:szCs w:val="24"/>
              </w:rPr>
            </w:pPr>
            <w:r w:rsidRPr="00C05E47">
              <w:rPr>
                <w:rFonts w:ascii="Century" w:hAnsi="Century"/>
                <w:color w:val="000000"/>
                <w:sz w:val="24"/>
                <w:szCs w:val="24"/>
              </w:rPr>
              <w:t>Поточний ремонт вуличного освітлення вул. Ставова, Феденко, Задоріжня, Піддублянська  с. Угри, вул. Поточна    с. Стоділки,    с. Повітно, с. Заверещиця, с. Черлянське Передмістя,  вул. Зелена  с. Добряни Львівської області</w:t>
            </w:r>
          </w:p>
        </w:tc>
        <w:tc>
          <w:tcPr>
            <w:tcW w:w="1253" w:type="dxa"/>
            <w:tcBorders>
              <w:top w:val="nil"/>
              <w:left w:val="single" w:sz="4" w:space="0" w:color="auto"/>
              <w:bottom w:val="single" w:sz="4" w:space="0" w:color="auto"/>
              <w:right w:val="single" w:sz="4" w:space="0" w:color="auto"/>
            </w:tcBorders>
            <w:shd w:val="clear" w:color="auto" w:fill="auto"/>
            <w:noWrap/>
            <w:vAlign w:val="bottom"/>
            <w:hideMark/>
          </w:tcPr>
          <w:p w14:paraId="5E45E877" w14:textId="77777777" w:rsidR="00C05E47" w:rsidRPr="00C05E47" w:rsidRDefault="00C05E47" w:rsidP="00C05E47">
            <w:pPr>
              <w:spacing w:after="0" w:line="240" w:lineRule="auto"/>
              <w:jc w:val="center"/>
              <w:rPr>
                <w:rFonts w:ascii="Century" w:hAnsi="Century"/>
                <w:sz w:val="24"/>
                <w:szCs w:val="24"/>
              </w:rPr>
            </w:pPr>
            <w:r w:rsidRPr="00C05E47">
              <w:rPr>
                <w:rFonts w:ascii="Century" w:hAnsi="Century"/>
                <w:sz w:val="24"/>
                <w:szCs w:val="24"/>
              </w:rPr>
              <w:t>49 965</w:t>
            </w:r>
          </w:p>
        </w:tc>
        <w:tc>
          <w:tcPr>
            <w:tcW w:w="709" w:type="dxa"/>
            <w:tcBorders>
              <w:top w:val="nil"/>
              <w:left w:val="nil"/>
              <w:bottom w:val="single" w:sz="4" w:space="0" w:color="auto"/>
              <w:right w:val="single" w:sz="4" w:space="0" w:color="auto"/>
            </w:tcBorders>
            <w:shd w:val="clear" w:color="auto" w:fill="auto"/>
            <w:vAlign w:val="bottom"/>
            <w:hideMark/>
          </w:tcPr>
          <w:p w14:paraId="3AF40ADA"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c>
          <w:tcPr>
            <w:tcW w:w="1440" w:type="dxa"/>
            <w:tcBorders>
              <w:top w:val="nil"/>
              <w:left w:val="nil"/>
              <w:bottom w:val="single" w:sz="4" w:space="0" w:color="auto"/>
              <w:right w:val="single" w:sz="4" w:space="0" w:color="auto"/>
            </w:tcBorders>
            <w:shd w:val="clear" w:color="auto" w:fill="auto"/>
            <w:vAlign w:val="bottom"/>
            <w:hideMark/>
          </w:tcPr>
          <w:p w14:paraId="3F511D12" w14:textId="77777777" w:rsidR="00C05E47" w:rsidRPr="00C05E47" w:rsidRDefault="00C05E47" w:rsidP="00C05E47">
            <w:pPr>
              <w:spacing w:after="0" w:line="240" w:lineRule="auto"/>
              <w:ind w:right="-89"/>
              <w:rPr>
                <w:rFonts w:ascii="Century" w:hAnsi="Century"/>
                <w:sz w:val="24"/>
                <w:szCs w:val="24"/>
              </w:rPr>
            </w:pPr>
            <w:r w:rsidRPr="00C05E47">
              <w:rPr>
                <w:rFonts w:ascii="Century" w:hAnsi="Century"/>
                <w:sz w:val="24"/>
                <w:szCs w:val="24"/>
              </w:rPr>
              <w:t>49 965</w:t>
            </w:r>
          </w:p>
        </w:tc>
      </w:tr>
      <w:tr w:rsidR="00C05E47" w:rsidRPr="00C05E47" w14:paraId="104BA194" w14:textId="77777777" w:rsidTr="00C05E47">
        <w:trPr>
          <w:trHeight w:val="96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787FD47B" w14:textId="77777777" w:rsidR="00C05E47" w:rsidRPr="00C05E47" w:rsidRDefault="00C05E47" w:rsidP="00C05E47">
            <w:pPr>
              <w:spacing w:after="0" w:line="240" w:lineRule="auto"/>
              <w:jc w:val="right"/>
              <w:rPr>
                <w:rFonts w:ascii="Century" w:hAnsi="Century"/>
                <w:sz w:val="24"/>
                <w:szCs w:val="24"/>
              </w:rPr>
            </w:pPr>
            <w:r w:rsidRPr="00C05E47">
              <w:rPr>
                <w:rFonts w:ascii="Century" w:hAnsi="Century"/>
                <w:sz w:val="24"/>
                <w:szCs w:val="24"/>
              </w:rPr>
              <w:t>8</w:t>
            </w:r>
          </w:p>
        </w:tc>
        <w:tc>
          <w:tcPr>
            <w:tcW w:w="5772" w:type="dxa"/>
            <w:tcBorders>
              <w:top w:val="nil"/>
              <w:left w:val="single" w:sz="8" w:space="0" w:color="auto"/>
              <w:bottom w:val="single" w:sz="8" w:space="0" w:color="auto"/>
              <w:right w:val="single" w:sz="8" w:space="0" w:color="auto"/>
            </w:tcBorders>
            <w:shd w:val="clear" w:color="auto" w:fill="auto"/>
            <w:vAlign w:val="center"/>
            <w:hideMark/>
          </w:tcPr>
          <w:p w14:paraId="5B075BCF" w14:textId="77777777" w:rsidR="00C05E47" w:rsidRPr="00C05E47" w:rsidRDefault="00C05E47" w:rsidP="00C05E47">
            <w:pPr>
              <w:spacing w:after="0" w:line="240" w:lineRule="auto"/>
              <w:rPr>
                <w:rFonts w:ascii="Century" w:hAnsi="Century"/>
                <w:color w:val="000000"/>
                <w:sz w:val="24"/>
                <w:szCs w:val="24"/>
              </w:rPr>
            </w:pPr>
            <w:r w:rsidRPr="00C05E47">
              <w:rPr>
                <w:rFonts w:ascii="Century" w:hAnsi="Century"/>
                <w:color w:val="000000"/>
                <w:sz w:val="24"/>
                <w:szCs w:val="24"/>
              </w:rPr>
              <w:t xml:space="preserve">Поточний ремонт вуличного освітлення вул. Паркова, Старий Парк, Винниченка, Сагайдачного, Менцинського, Черемшини, </w:t>
            </w:r>
            <w:r w:rsidRPr="00C05E47">
              <w:rPr>
                <w:rFonts w:ascii="Century" w:hAnsi="Century"/>
                <w:color w:val="000000"/>
                <w:sz w:val="24"/>
                <w:szCs w:val="24"/>
              </w:rPr>
              <w:lastRenderedPageBreak/>
              <w:t>Грушевського  м. Городок Львівської області</w:t>
            </w:r>
          </w:p>
        </w:tc>
        <w:tc>
          <w:tcPr>
            <w:tcW w:w="1253" w:type="dxa"/>
            <w:tcBorders>
              <w:top w:val="nil"/>
              <w:left w:val="single" w:sz="4" w:space="0" w:color="auto"/>
              <w:bottom w:val="single" w:sz="4" w:space="0" w:color="auto"/>
              <w:right w:val="single" w:sz="4" w:space="0" w:color="auto"/>
            </w:tcBorders>
            <w:shd w:val="clear" w:color="auto" w:fill="auto"/>
            <w:noWrap/>
            <w:vAlign w:val="bottom"/>
            <w:hideMark/>
          </w:tcPr>
          <w:p w14:paraId="4459E80B" w14:textId="77777777" w:rsidR="00C05E47" w:rsidRPr="00C05E47" w:rsidRDefault="00C05E47" w:rsidP="00C05E47">
            <w:pPr>
              <w:spacing w:after="0" w:line="240" w:lineRule="auto"/>
              <w:jc w:val="center"/>
              <w:rPr>
                <w:rFonts w:ascii="Century" w:hAnsi="Century"/>
                <w:sz w:val="24"/>
                <w:szCs w:val="24"/>
              </w:rPr>
            </w:pPr>
            <w:r w:rsidRPr="00C05E47">
              <w:rPr>
                <w:rFonts w:ascii="Century" w:hAnsi="Century"/>
                <w:sz w:val="24"/>
                <w:szCs w:val="24"/>
              </w:rPr>
              <w:lastRenderedPageBreak/>
              <w:t>29 342</w:t>
            </w:r>
          </w:p>
        </w:tc>
        <w:tc>
          <w:tcPr>
            <w:tcW w:w="709" w:type="dxa"/>
            <w:tcBorders>
              <w:top w:val="nil"/>
              <w:left w:val="nil"/>
              <w:bottom w:val="single" w:sz="4" w:space="0" w:color="auto"/>
              <w:right w:val="single" w:sz="4" w:space="0" w:color="auto"/>
            </w:tcBorders>
            <w:shd w:val="clear" w:color="auto" w:fill="auto"/>
            <w:vAlign w:val="bottom"/>
            <w:hideMark/>
          </w:tcPr>
          <w:p w14:paraId="4827D1A7"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c>
          <w:tcPr>
            <w:tcW w:w="1440" w:type="dxa"/>
            <w:tcBorders>
              <w:top w:val="nil"/>
              <w:left w:val="nil"/>
              <w:bottom w:val="single" w:sz="4" w:space="0" w:color="auto"/>
              <w:right w:val="single" w:sz="4" w:space="0" w:color="auto"/>
            </w:tcBorders>
            <w:shd w:val="clear" w:color="auto" w:fill="auto"/>
            <w:vAlign w:val="bottom"/>
            <w:hideMark/>
          </w:tcPr>
          <w:p w14:paraId="3AA2BD79" w14:textId="77777777" w:rsidR="00C05E47" w:rsidRPr="00C05E47" w:rsidRDefault="00C05E47" w:rsidP="00C05E47">
            <w:pPr>
              <w:spacing w:after="0" w:line="240" w:lineRule="auto"/>
              <w:ind w:right="-89"/>
              <w:rPr>
                <w:rFonts w:ascii="Century" w:hAnsi="Century"/>
                <w:sz w:val="24"/>
                <w:szCs w:val="24"/>
              </w:rPr>
            </w:pPr>
            <w:r w:rsidRPr="00C05E47">
              <w:rPr>
                <w:rFonts w:ascii="Century" w:hAnsi="Century"/>
                <w:sz w:val="24"/>
                <w:szCs w:val="24"/>
              </w:rPr>
              <w:t>29 342</w:t>
            </w:r>
          </w:p>
        </w:tc>
      </w:tr>
      <w:tr w:rsidR="00C05E47" w:rsidRPr="00C05E47" w14:paraId="3A9B9987" w14:textId="77777777" w:rsidTr="00C05E47">
        <w:trPr>
          <w:trHeight w:val="159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40825D58" w14:textId="77777777" w:rsidR="00C05E47" w:rsidRPr="00C05E47" w:rsidRDefault="00C05E47" w:rsidP="00C05E47">
            <w:pPr>
              <w:spacing w:after="0" w:line="240" w:lineRule="auto"/>
              <w:jc w:val="right"/>
              <w:rPr>
                <w:rFonts w:ascii="Century" w:hAnsi="Century"/>
                <w:sz w:val="24"/>
                <w:szCs w:val="24"/>
              </w:rPr>
            </w:pPr>
            <w:r w:rsidRPr="00C05E47">
              <w:rPr>
                <w:rFonts w:ascii="Century" w:hAnsi="Century"/>
                <w:sz w:val="24"/>
                <w:szCs w:val="24"/>
              </w:rPr>
              <w:t>9</w:t>
            </w:r>
          </w:p>
        </w:tc>
        <w:tc>
          <w:tcPr>
            <w:tcW w:w="5772" w:type="dxa"/>
            <w:tcBorders>
              <w:top w:val="nil"/>
              <w:left w:val="single" w:sz="8" w:space="0" w:color="auto"/>
              <w:bottom w:val="single" w:sz="8" w:space="0" w:color="auto"/>
              <w:right w:val="single" w:sz="8" w:space="0" w:color="auto"/>
            </w:tcBorders>
            <w:shd w:val="clear" w:color="auto" w:fill="auto"/>
            <w:vAlign w:val="center"/>
            <w:hideMark/>
          </w:tcPr>
          <w:p w14:paraId="6443C3BF" w14:textId="77777777" w:rsidR="00C05E47" w:rsidRPr="00C05E47" w:rsidRDefault="00C05E47" w:rsidP="00C05E47">
            <w:pPr>
              <w:spacing w:after="0" w:line="240" w:lineRule="auto"/>
              <w:rPr>
                <w:rFonts w:ascii="Century" w:hAnsi="Century"/>
                <w:color w:val="000000"/>
                <w:sz w:val="24"/>
                <w:szCs w:val="24"/>
              </w:rPr>
            </w:pPr>
            <w:r w:rsidRPr="00C05E47">
              <w:rPr>
                <w:rFonts w:ascii="Century" w:hAnsi="Century"/>
                <w:color w:val="000000"/>
                <w:sz w:val="24"/>
                <w:szCs w:val="24"/>
              </w:rPr>
              <w:t>Поточний ремонт вуличного освітлення вул. Художня,  Миндика, Січинського, Шевченка, Зруб, Кашарня, Л.Українки,  Коновальця, Вузька,  пульт керування ВО ТП 360 с. Мшана,         с. Вовчухи,  вул. Нова с. Братковичі, вул. Кругла, Львівська, Цвітна с. Галичани,   с. Дроздовичі Львівської області</w:t>
            </w:r>
          </w:p>
        </w:tc>
        <w:tc>
          <w:tcPr>
            <w:tcW w:w="1253" w:type="dxa"/>
            <w:tcBorders>
              <w:top w:val="nil"/>
              <w:left w:val="single" w:sz="4" w:space="0" w:color="auto"/>
              <w:bottom w:val="single" w:sz="4" w:space="0" w:color="auto"/>
              <w:right w:val="single" w:sz="4" w:space="0" w:color="auto"/>
            </w:tcBorders>
            <w:shd w:val="clear" w:color="auto" w:fill="auto"/>
            <w:noWrap/>
            <w:vAlign w:val="bottom"/>
            <w:hideMark/>
          </w:tcPr>
          <w:p w14:paraId="16B95ADE" w14:textId="77777777" w:rsidR="00C05E47" w:rsidRPr="00C05E47" w:rsidRDefault="00C05E47" w:rsidP="00C05E47">
            <w:pPr>
              <w:spacing w:after="0" w:line="240" w:lineRule="auto"/>
              <w:jc w:val="center"/>
              <w:rPr>
                <w:rFonts w:ascii="Century" w:hAnsi="Century"/>
                <w:sz w:val="24"/>
                <w:szCs w:val="24"/>
              </w:rPr>
            </w:pPr>
            <w:r w:rsidRPr="00C05E47">
              <w:rPr>
                <w:rFonts w:ascii="Century" w:hAnsi="Century"/>
                <w:sz w:val="24"/>
                <w:szCs w:val="24"/>
              </w:rPr>
              <w:t>48 578</w:t>
            </w:r>
          </w:p>
        </w:tc>
        <w:tc>
          <w:tcPr>
            <w:tcW w:w="709" w:type="dxa"/>
            <w:tcBorders>
              <w:top w:val="nil"/>
              <w:left w:val="nil"/>
              <w:bottom w:val="single" w:sz="4" w:space="0" w:color="auto"/>
              <w:right w:val="single" w:sz="4" w:space="0" w:color="auto"/>
            </w:tcBorders>
            <w:shd w:val="clear" w:color="auto" w:fill="auto"/>
            <w:vAlign w:val="bottom"/>
            <w:hideMark/>
          </w:tcPr>
          <w:p w14:paraId="5FDFC060"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c>
          <w:tcPr>
            <w:tcW w:w="1440" w:type="dxa"/>
            <w:tcBorders>
              <w:top w:val="nil"/>
              <w:left w:val="nil"/>
              <w:bottom w:val="single" w:sz="4" w:space="0" w:color="auto"/>
              <w:right w:val="single" w:sz="4" w:space="0" w:color="auto"/>
            </w:tcBorders>
            <w:shd w:val="clear" w:color="auto" w:fill="auto"/>
            <w:vAlign w:val="bottom"/>
            <w:hideMark/>
          </w:tcPr>
          <w:p w14:paraId="25E418E4" w14:textId="77777777" w:rsidR="00C05E47" w:rsidRPr="00C05E47" w:rsidRDefault="00C05E47" w:rsidP="00C05E47">
            <w:pPr>
              <w:spacing w:after="0" w:line="240" w:lineRule="auto"/>
              <w:ind w:right="-89"/>
              <w:rPr>
                <w:rFonts w:ascii="Century" w:hAnsi="Century"/>
                <w:sz w:val="24"/>
                <w:szCs w:val="24"/>
              </w:rPr>
            </w:pPr>
            <w:r w:rsidRPr="00C05E47">
              <w:rPr>
                <w:rFonts w:ascii="Century" w:hAnsi="Century"/>
                <w:sz w:val="24"/>
                <w:szCs w:val="24"/>
              </w:rPr>
              <w:t>48 578</w:t>
            </w:r>
          </w:p>
        </w:tc>
      </w:tr>
      <w:tr w:rsidR="00C05E47" w:rsidRPr="00C05E47" w14:paraId="3A265C94" w14:textId="77777777" w:rsidTr="00C05E47">
        <w:trPr>
          <w:trHeight w:val="63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7E5D9A71" w14:textId="77777777" w:rsidR="00C05E47" w:rsidRPr="00C05E47" w:rsidRDefault="00C05E47" w:rsidP="00C05E47">
            <w:pPr>
              <w:spacing w:after="0" w:line="240" w:lineRule="auto"/>
              <w:jc w:val="right"/>
              <w:rPr>
                <w:rFonts w:ascii="Century" w:hAnsi="Century"/>
                <w:sz w:val="24"/>
                <w:szCs w:val="24"/>
              </w:rPr>
            </w:pPr>
            <w:r w:rsidRPr="00C05E47">
              <w:rPr>
                <w:rFonts w:ascii="Century" w:hAnsi="Century"/>
                <w:sz w:val="24"/>
                <w:szCs w:val="24"/>
              </w:rPr>
              <w:t>10</w:t>
            </w:r>
          </w:p>
        </w:tc>
        <w:tc>
          <w:tcPr>
            <w:tcW w:w="5772" w:type="dxa"/>
            <w:tcBorders>
              <w:top w:val="nil"/>
              <w:left w:val="nil"/>
              <w:bottom w:val="nil"/>
              <w:right w:val="nil"/>
            </w:tcBorders>
            <w:shd w:val="clear" w:color="auto" w:fill="auto"/>
            <w:vAlign w:val="center"/>
            <w:hideMark/>
          </w:tcPr>
          <w:p w14:paraId="67FAEF6A" w14:textId="77777777" w:rsidR="00C05E47" w:rsidRPr="00C05E47" w:rsidRDefault="00C05E47" w:rsidP="00C05E47">
            <w:pPr>
              <w:spacing w:after="0" w:line="240" w:lineRule="auto"/>
              <w:rPr>
                <w:rFonts w:ascii="Century" w:hAnsi="Century"/>
                <w:color w:val="000000"/>
                <w:sz w:val="24"/>
                <w:szCs w:val="24"/>
              </w:rPr>
            </w:pPr>
            <w:r w:rsidRPr="00C05E47">
              <w:rPr>
                <w:rFonts w:ascii="Century" w:hAnsi="Century"/>
                <w:color w:val="000000"/>
                <w:sz w:val="24"/>
                <w:szCs w:val="24"/>
              </w:rPr>
              <w:t xml:space="preserve">Поточний ремонт проїзду  вул.Львівська   від буд.527 б до буд.545 а  м.Городок  Львівської області  </w:t>
            </w:r>
          </w:p>
        </w:tc>
        <w:tc>
          <w:tcPr>
            <w:tcW w:w="1253" w:type="dxa"/>
            <w:tcBorders>
              <w:top w:val="nil"/>
              <w:left w:val="single" w:sz="4" w:space="0" w:color="auto"/>
              <w:bottom w:val="single" w:sz="4" w:space="0" w:color="auto"/>
              <w:right w:val="single" w:sz="4" w:space="0" w:color="auto"/>
            </w:tcBorders>
            <w:shd w:val="clear" w:color="auto" w:fill="auto"/>
            <w:noWrap/>
            <w:vAlign w:val="bottom"/>
            <w:hideMark/>
          </w:tcPr>
          <w:p w14:paraId="20BF93D8" w14:textId="77777777" w:rsidR="00C05E47" w:rsidRPr="00C05E47" w:rsidRDefault="00C05E47" w:rsidP="00C05E47">
            <w:pPr>
              <w:spacing w:after="0" w:line="240" w:lineRule="auto"/>
              <w:jc w:val="center"/>
              <w:rPr>
                <w:rFonts w:ascii="Century" w:hAnsi="Century"/>
                <w:sz w:val="24"/>
                <w:szCs w:val="24"/>
              </w:rPr>
            </w:pPr>
            <w:r w:rsidRPr="00C05E47">
              <w:rPr>
                <w:rFonts w:ascii="Century" w:hAnsi="Century"/>
                <w:sz w:val="24"/>
                <w:szCs w:val="24"/>
              </w:rPr>
              <w:t>49 900</w:t>
            </w:r>
          </w:p>
        </w:tc>
        <w:tc>
          <w:tcPr>
            <w:tcW w:w="709" w:type="dxa"/>
            <w:tcBorders>
              <w:top w:val="nil"/>
              <w:left w:val="nil"/>
              <w:bottom w:val="single" w:sz="4" w:space="0" w:color="auto"/>
              <w:right w:val="single" w:sz="4" w:space="0" w:color="auto"/>
            </w:tcBorders>
            <w:shd w:val="clear" w:color="auto" w:fill="auto"/>
            <w:vAlign w:val="bottom"/>
            <w:hideMark/>
          </w:tcPr>
          <w:p w14:paraId="7097933E"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c>
          <w:tcPr>
            <w:tcW w:w="1440" w:type="dxa"/>
            <w:tcBorders>
              <w:top w:val="nil"/>
              <w:left w:val="nil"/>
              <w:bottom w:val="single" w:sz="4" w:space="0" w:color="auto"/>
              <w:right w:val="single" w:sz="4" w:space="0" w:color="auto"/>
            </w:tcBorders>
            <w:shd w:val="clear" w:color="auto" w:fill="auto"/>
            <w:vAlign w:val="bottom"/>
            <w:hideMark/>
          </w:tcPr>
          <w:p w14:paraId="01F8A032" w14:textId="77777777" w:rsidR="00C05E47" w:rsidRPr="00C05E47" w:rsidRDefault="00C05E47" w:rsidP="00C05E47">
            <w:pPr>
              <w:spacing w:after="0" w:line="240" w:lineRule="auto"/>
              <w:ind w:right="-89"/>
              <w:rPr>
                <w:rFonts w:ascii="Century" w:hAnsi="Century"/>
                <w:sz w:val="24"/>
                <w:szCs w:val="24"/>
              </w:rPr>
            </w:pPr>
            <w:r w:rsidRPr="00C05E47">
              <w:rPr>
                <w:rFonts w:ascii="Century" w:hAnsi="Century"/>
                <w:sz w:val="24"/>
                <w:szCs w:val="24"/>
              </w:rPr>
              <w:t>49  900</w:t>
            </w:r>
          </w:p>
        </w:tc>
      </w:tr>
      <w:tr w:rsidR="00C05E47" w:rsidRPr="00C05E47" w14:paraId="416ABE93" w14:textId="77777777" w:rsidTr="00C05E47">
        <w:trPr>
          <w:trHeight w:val="63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6CBA7F5E"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c>
          <w:tcPr>
            <w:tcW w:w="5772" w:type="dxa"/>
            <w:tcBorders>
              <w:top w:val="single" w:sz="4" w:space="0" w:color="auto"/>
              <w:left w:val="nil"/>
              <w:bottom w:val="single" w:sz="4" w:space="0" w:color="auto"/>
              <w:right w:val="single" w:sz="4" w:space="0" w:color="auto"/>
            </w:tcBorders>
            <w:shd w:val="clear" w:color="auto" w:fill="auto"/>
            <w:vAlign w:val="center"/>
            <w:hideMark/>
          </w:tcPr>
          <w:p w14:paraId="49B535AE" w14:textId="77777777" w:rsidR="00C05E47" w:rsidRPr="00C05E47" w:rsidRDefault="00C05E47" w:rsidP="00C05E47">
            <w:pPr>
              <w:spacing w:after="0" w:line="240" w:lineRule="auto"/>
              <w:rPr>
                <w:rFonts w:ascii="Century" w:hAnsi="Century"/>
                <w:b/>
                <w:bCs/>
                <w:color w:val="000000"/>
                <w:sz w:val="24"/>
                <w:szCs w:val="24"/>
              </w:rPr>
            </w:pPr>
            <w:r w:rsidRPr="00C05E47">
              <w:rPr>
                <w:rFonts w:ascii="Century" w:hAnsi="Century"/>
                <w:b/>
                <w:bCs/>
                <w:color w:val="000000"/>
                <w:sz w:val="24"/>
                <w:szCs w:val="24"/>
              </w:rPr>
              <w:t>Фінансова допомога КП "Міське комунальне господарства"</w:t>
            </w:r>
          </w:p>
        </w:tc>
        <w:tc>
          <w:tcPr>
            <w:tcW w:w="1253" w:type="dxa"/>
            <w:tcBorders>
              <w:top w:val="nil"/>
              <w:left w:val="nil"/>
              <w:bottom w:val="single" w:sz="4" w:space="0" w:color="auto"/>
              <w:right w:val="single" w:sz="4" w:space="0" w:color="auto"/>
            </w:tcBorders>
            <w:shd w:val="clear" w:color="auto" w:fill="auto"/>
            <w:noWrap/>
            <w:vAlign w:val="bottom"/>
            <w:hideMark/>
          </w:tcPr>
          <w:p w14:paraId="47D929DB" w14:textId="77777777" w:rsidR="00C05E47" w:rsidRPr="00C05E47" w:rsidRDefault="00C05E47" w:rsidP="00C05E47">
            <w:pPr>
              <w:spacing w:after="0" w:line="240" w:lineRule="auto"/>
              <w:jc w:val="center"/>
              <w:rPr>
                <w:rFonts w:ascii="Century" w:hAnsi="Century"/>
                <w:sz w:val="24"/>
                <w:szCs w:val="24"/>
              </w:rPr>
            </w:pPr>
            <w:r w:rsidRPr="00C05E47">
              <w:rPr>
                <w:rFonts w:ascii="Century" w:hAnsi="Century"/>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14:paraId="712781A2"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c>
          <w:tcPr>
            <w:tcW w:w="1440" w:type="dxa"/>
            <w:tcBorders>
              <w:top w:val="nil"/>
              <w:left w:val="nil"/>
              <w:bottom w:val="single" w:sz="4" w:space="0" w:color="auto"/>
              <w:right w:val="single" w:sz="4" w:space="0" w:color="auto"/>
            </w:tcBorders>
            <w:shd w:val="clear" w:color="auto" w:fill="auto"/>
            <w:vAlign w:val="bottom"/>
            <w:hideMark/>
          </w:tcPr>
          <w:p w14:paraId="13A52435" w14:textId="77777777" w:rsidR="00C05E47" w:rsidRPr="00C05E47" w:rsidRDefault="00C05E47" w:rsidP="00C05E47">
            <w:pPr>
              <w:spacing w:after="0" w:line="240" w:lineRule="auto"/>
              <w:ind w:right="-89"/>
              <w:rPr>
                <w:rFonts w:ascii="Century" w:hAnsi="Century"/>
                <w:sz w:val="24"/>
                <w:szCs w:val="24"/>
              </w:rPr>
            </w:pPr>
            <w:r w:rsidRPr="00C05E47">
              <w:rPr>
                <w:rFonts w:ascii="Century" w:hAnsi="Century"/>
                <w:sz w:val="24"/>
                <w:szCs w:val="24"/>
              </w:rPr>
              <w:t> </w:t>
            </w:r>
          </w:p>
        </w:tc>
      </w:tr>
      <w:tr w:rsidR="00C05E47" w:rsidRPr="00C05E47" w14:paraId="42D08E8E" w14:textId="77777777" w:rsidTr="00C05E47">
        <w:trPr>
          <w:trHeight w:val="315"/>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371DE585" w14:textId="77777777" w:rsidR="00C05E47" w:rsidRPr="00C05E47" w:rsidRDefault="00C05E47" w:rsidP="00C05E47">
            <w:pPr>
              <w:spacing w:after="0" w:line="240" w:lineRule="auto"/>
              <w:jc w:val="right"/>
              <w:rPr>
                <w:rFonts w:ascii="Century" w:hAnsi="Century"/>
                <w:sz w:val="24"/>
                <w:szCs w:val="24"/>
              </w:rPr>
            </w:pPr>
            <w:r w:rsidRPr="00C05E47">
              <w:rPr>
                <w:rFonts w:ascii="Century" w:hAnsi="Century"/>
                <w:sz w:val="24"/>
                <w:szCs w:val="24"/>
              </w:rPr>
              <w:t>11</w:t>
            </w:r>
          </w:p>
        </w:tc>
        <w:tc>
          <w:tcPr>
            <w:tcW w:w="5772" w:type="dxa"/>
            <w:tcBorders>
              <w:top w:val="nil"/>
              <w:left w:val="nil"/>
              <w:bottom w:val="single" w:sz="4" w:space="0" w:color="auto"/>
              <w:right w:val="single" w:sz="4" w:space="0" w:color="auto"/>
            </w:tcBorders>
            <w:shd w:val="clear" w:color="auto" w:fill="auto"/>
            <w:vAlign w:val="bottom"/>
            <w:hideMark/>
          </w:tcPr>
          <w:p w14:paraId="10FAEA2C"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xml:space="preserve">Закупівля світильників вуличного освітлення </w:t>
            </w:r>
          </w:p>
        </w:tc>
        <w:tc>
          <w:tcPr>
            <w:tcW w:w="1253" w:type="dxa"/>
            <w:tcBorders>
              <w:top w:val="nil"/>
              <w:left w:val="nil"/>
              <w:bottom w:val="single" w:sz="4" w:space="0" w:color="auto"/>
              <w:right w:val="single" w:sz="4" w:space="0" w:color="auto"/>
            </w:tcBorders>
            <w:shd w:val="clear" w:color="auto" w:fill="auto"/>
            <w:noWrap/>
            <w:vAlign w:val="bottom"/>
            <w:hideMark/>
          </w:tcPr>
          <w:p w14:paraId="04F65F12" w14:textId="77777777" w:rsidR="00C05E47" w:rsidRPr="00C05E47" w:rsidRDefault="00C05E47" w:rsidP="00C05E47">
            <w:pPr>
              <w:spacing w:after="0" w:line="240" w:lineRule="auto"/>
              <w:jc w:val="center"/>
              <w:rPr>
                <w:rFonts w:ascii="Century" w:hAnsi="Century"/>
                <w:sz w:val="24"/>
                <w:szCs w:val="24"/>
              </w:rPr>
            </w:pPr>
            <w:r w:rsidRPr="00C05E47">
              <w:rPr>
                <w:rFonts w:ascii="Century" w:hAnsi="Century"/>
                <w:sz w:val="24"/>
                <w:szCs w:val="24"/>
              </w:rPr>
              <w:t>49 900</w:t>
            </w:r>
          </w:p>
        </w:tc>
        <w:tc>
          <w:tcPr>
            <w:tcW w:w="709" w:type="dxa"/>
            <w:tcBorders>
              <w:top w:val="nil"/>
              <w:left w:val="nil"/>
              <w:bottom w:val="single" w:sz="4" w:space="0" w:color="auto"/>
              <w:right w:val="single" w:sz="4" w:space="0" w:color="auto"/>
            </w:tcBorders>
            <w:shd w:val="clear" w:color="auto" w:fill="auto"/>
            <w:vAlign w:val="bottom"/>
            <w:hideMark/>
          </w:tcPr>
          <w:p w14:paraId="7AA9FB25"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c>
          <w:tcPr>
            <w:tcW w:w="1440" w:type="dxa"/>
            <w:tcBorders>
              <w:top w:val="nil"/>
              <w:left w:val="nil"/>
              <w:bottom w:val="single" w:sz="4" w:space="0" w:color="auto"/>
              <w:right w:val="single" w:sz="4" w:space="0" w:color="auto"/>
            </w:tcBorders>
            <w:shd w:val="clear" w:color="auto" w:fill="auto"/>
            <w:vAlign w:val="bottom"/>
            <w:hideMark/>
          </w:tcPr>
          <w:p w14:paraId="6614B0D3" w14:textId="77777777" w:rsidR="00C05E47" w:rsidRPr="00C05E47" w:rsidRDefault="00C05E47" w:rsidP="00C05E47">
            <w:pPr>
              <w:spacing w:after="0" w:line="240" w:lineRule="auto"/>
              <w:ind w:right="-89"/>
              <w:rPr>
                <w:rFonts w:ascii="Century" w:hAnsi="Century"/>
                <w:sz w:val="24"/>
                <w:szCs w:val="24"/>
              </w:rPr>
            </w:pPr>
            <w:r w:rsidRPr="00C05E47">
              <w:rPr>
                <w:rFonts w:ascii="Century" w:hAnsi="Century"/>
                <w:sz w:val="24"/>
                <w:szCs w:val="24"/>
              </w:rPr>
              <w:t>49 900</w:t>
            </w:r>
          </w:p>
        </w:tc>
      </w:tr>
      <w:tr w:rsidR="00C05E47" w:rsidRPr="00C05E47" w14:paraId="75B6EB03" w14:textId="77777777" w:rsidTr="00C05E47">
        <w:trPr>
          <w:trHeight w:val="420"/>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55F9B9BF" w14:textId="77777777" w:rsidR="00C05E47" w:rsidRPr="00C05E47" w:rsidRDefault="00C05E47" w:rsidP="00C05E47">
            <w:pPr>
              <w:spacing w:after="0" w:line="240" w:lineRule="auto"/>
              <w:rPr>
                <w:rFonts w:ascii="Century" w:hAnsi="Century"/>
                <w:sz w:val="24"/>
                <w:szCs w:val="24"/>
              </w:rPr>
            </w:pPr>
            <w:r w:rsidRPr="00C05E47">
              <w:rPr>
                <w:rFonts w:ascii="Century" w:hAnsi="Century"/>
                <w:sz w:val="24"/>
                <w:szCs w:val="24"/>
              </w:rPr>
              <w:t> </w:t>
            </w:r>
          </w:p>
        </w:tc>
        <w:tc>
          <w:tcPr>
            <w:tcW w:w="5772" w:type="dxa"/>
            <w:tcBorders>
              <w:top w:val="nil"/>
              <w:left w:val="nil"/>
              <w:bottom w:val="single" w:sz="4" w:space="0" w:color="auto"/>
              <w:right w:val="single" w:sz="4" w:space="0" w:color="auto"/>
            </w:tcBorders>
            <w:shd w:val="clear" w:color="auto" w:fill="auto"/>
            <w:noWrap/>
            <w:vAlign w:val="bottom"/>
            <w:hideMark/>
          </w:tcPr>
          <w:p w14:paraId="6857BE42" w14:textId="77777777" w:rsidR="00C05E47" w:rsidRPr="00C05E47" w:rsidRDefault="00C05E47" w:rsidP="00C05E47">
            <w:pPr>
              <w:spacing w:after="0" w:line="240" w:lineRule="auto"/>
              <w:rPr>
                <w:rFonts w:ascii="Century" w:hAnsi="Century"/>
                <w:b/>
                <w:bCs/>
                <w:sz w:val="24"/>
                <w:szCs w:val="24"/>
              </w:rPr>
            </w:pPr>
            <w:r w:rsidRPr="00C05E47">
              <w:rPr>
                <w:rFonts w:ascii="Century" w:hAnsi="Century"/>
                <w:b/>
                <w:bCs/>
                <w:sz w:val="28"/>
                <w:szCs w:val="28"/>
              </w:rPr>
              <w:t>Разом</w:t>
            </w:r>
          </w:p>
        </w:tc>
        <w:tc>
          <w:tcPr>
            <w:tcW w:w="1253" w:type="dxa"/>
            <w:tcBorders>
              <w:top w:val="nil"/>
              <w:left w:val="nil"/>
              <w:bottom w:val="single" w:sz="4" w:space="0" w:color="auto"/>
              <w:right w:val="single" w:sz="4" w:space="0" w:color="auto"/>
            </w:tcBorders>
            <w:shd w:val="clear" w:color="auto" w:fill="auto"/>
            <w:noWrap/>
            <w:vAlign w:val="bottom"/>
            <w:hideMark/>
          </w:tcPr>
          <w:p w14:paraId="092ADD12" w14:textId="77777777" w:rsidR="00C05E47" w:rsidRPr="00C05E47" w:rsidRDefault="00C05E47" w:rsidP="00C05E47">
            <w:pPr>
              <w:spacing w:after="0" w:line="240" w:lineRule="auto"/>
              <w:ind w:left="-121" w:right="-123"/>
              <w:jc w:val="center"/>
              <w:rPr>
                <w:rFonts w:ascii="Century" w:hAnsi="Century"/>
                <w:b/>
                <w:bCs/>
                <w:sz w:val="24"/>
                <w:szCs w:val="24"/>
              </w:rPr>
            </w:pPr>
            <w:r w:rsidRPr="00C05E47">
              <w:rPr>
                <w:rFonts w:ascii="Century" w:hAnsi="Century"/>
                <w:b/>
                <w:bCs/>
                <w:sz w:val="24"/>
                <w:szCs w:val="24"/>
              </w:rPr>
              <w:t>1 206 321</w:t>
            </w:r>
          </w:p>
        </w:tc>
        <w:tc>
          <w:tcPr>
            <w:tcW w:w="709" w:type="dxa"/>
            <w:tcBorders>
              <w:top w:val="nil"/>
              <w:left w:val="nil"/>
              <w:bottom w:val="single" w:sz="4" w:space="0" w:color="auto"/>
              <w:right w:val="single" w:sz="4" w:space="0" w:color="auto"/>
            </w:tcBorders>
            <w:shd w:val="clear" w:color="auto" w:fill="auto"/>
            <w:noWrap/>
            <w:vAlign w:val="bottom"/>
            <w:hideMark/>
          </w:tcPr>
          <w:p w14:paraId="4C6FAF04" w14:textId="77777777" w:rsidR="00C05E47" w:rsidRPr="00C05E47" w:rsidRDefault="00C05E47" w:rsidP="00C05E47">
            <w:pPr>
              <w:spacing w:after="0" w:line="240" w:lineRule="auto"/>
              <w:jc w:val="center"/>
              <w:rPr>
                <w:rFonts w:ascii="Century" w:hAnsi="Century"/>
                <w:b/>
                <w:bCs/>
                <w:sz w:val="24"/>
                <w:szCs w:val="24"/>
              </w:rPr>
            </w:pPr>
            <w:r w:rsidRPr="00C05E47">
              <w:rPr>
                <w:rFonts w:ascii="Century" w:hAnsi="Century"/>
                <w:b/>
                <w:bCs/>
                <w:sz w:val="24"/>
                <w:szCs w:val="24"/>
              </w:rPr>
              <w:t> </w:t>
            </w:r>
          </w:p>
        </w:tc>
        <w:tc>
          <w:tcPr>
            <w:tcW w:w="1440" w:type="dxa"/>
            <w:tcBorders>
              <w:top w:val="nil"/>
              <w:left w:val="nil"/>
              <w:bottom w:val="single" w:sz="4" w:space="0" w:color="auto"/>
              <w:right w:val="single" w:sz="4" w:space="0" w:color="auto"/>
            </w:tcBorders>
            <w:shd w:val="clear" w:color="auto" w:fill="auto"/>
            <w:noWrap/>
            <w:vAlign w:val="bottom"/>
            <w:hideMark/>
          </w:tcPr>
          <w:p w14:paraId="7399FE1F" w14:textId="77777777" w:rsidR="00C05E47" w:rsidRPr="00C05E47" w:rsidRDefault="00C05E47" w:rsidP="00C05E47">
            <w:pPr>
              <w:spacing w:after="0" w:line="240" w:lineRule="auto"/>
              <w:jc w:val="right"/>
              <w:rPr>
                <w:rFonts w:ascii="Century" w:hAnsi="Century"/>
                <w:b/>
                <w:bCs/>
                <w:sz w:val="24"/>
                <w:szCs w:val="24"/>
              </w:rPr>
            </w:pPr>
            <w:r w:rsidRPr="00C05E47">
              <w:rPr>
                <w:rFonts w:ascii="Century" w:hAnsi="Century"/>
                <w:b/>
                <w:bCs/>
                <w:sz w:val="24"/>
                <w:szCs w:val="24"/>
              </w:rPr>
              <w:t>1 206 321</w:t>
            </w:r>
          </w:p>
        </w:tc>
      </w:tr>
    </w:tbl>
    <w:p w14:paraId="0562C6C2" w14:textId="77777777" w:rsidR="00BC5C14" w:rsidRDefault="00BC5C14" w:rsidP="00A60B3E">
      <w:pPr>
        <w:pStyle w:val="3"/>
        <w:shd w:val="clear" w:color="auto" w:fill="FFFFFF"/>
        <w:tabs>
          <w:tab w:val="right" w:pos="142"/>
        </w:tabs>
        <w:spacing w:before="0" w:beforeAutospacing="0" w:after="0" w:afterAutospacing="0"/>
        <w:rPr>
          <w:rFonts w:ascii="Century" w:hAnsi="Century"/>
          <w:bCs w:val="0"/>
          <w:sz w:val="28"/>
          <w:szCs w:val="28"/>
          <w:lang w:val="ru-RU"/>
        </w:rPr>
      </w:pPr>
    </w:p>
    <w:p w14:paraId="396FACE9" w14:textId="77777777" w:rsidR="00C05E47" w:rsidRDefault="00C05E47" w:rsidP="00A60B3E">
      <w:pPr>
        <w:pStyle w:val="3"/>
        <w:shd w:val="clear" w:color="auto" w:fill="FFFFFF"/>
        <w:tabs>
          <w:tab w:val="right" w:pos="142"/>
        </w:tabs>
        <w:spacing w:before="0" w:beforeAutospacing="0" w:after="0" w:afterAutospacing="0"/>
        <w:rPr>
          <w:rFonts w:ascii="Century" w:hAnsi="Century"/>
          <w:bCs w:val="0"/>
          <w:sz w:val="28"/>
          <w:szCs w:val="28"/>
          <w:lang w:val="ru-RU"/>
        </w:rPr>
      </w:pPr>
    </w:p>
    <w:p w14:paraId="0C493579" w14:textId="77777777" w:rsidR="00C05E47" w:rsidRDefault="00C05E47" w:rsidP="00A60B3E">
      <w:pPr>
        <w:pStyle w:val="3"/>
        <w:shd w:val="clear" w:color="auto" w:fill="FFFFFF"/>
        <w:tabs>
          <w:tab w:val="right" w:pos="142"/>
        </w:tabs>
        <w:spacing w:before="0" w:beforeAutospacing="0" w:after="0" w:afterAutospacing="0"/>
        <w:rPr>
          <w:rFonts w:ascii="Century" w:hAnsi="Century"/>
          <w:bCs w:val="0"/>
          <w:sz w:val="28"/>
          <w:szCs w:val="28"/>
          <w:lang w:val="ru-RU"/>
        </w:rPr>
      </w:pPr>
    </w:p>
    <w:p w14:paraId="6F9519BA" w14:textId="77777777" w:rsidR="00C05E47" w:rsidRPr="00BC5C14" w:rsidRDefault="00C05E47" w:rsidP="00A60B3E">
      <w:pPr>
        <w:pStyle w:val="3"/>
        <w:shd w:val="clear" w:color="auto" w:fill="FFFFFF"/>
        <w:tabs>
          <w:tab w:val="right" w:pos="142"/>
        </w:tabs>
        <w:spacing w:before="0" w:beforeAutospacing="0" w:after="0" w:afterAutospacing="0"/>
        <w:rPr>
          <w:rFonts w:ascii="Century" w:hAnsi="Century"/>
          <w:bCs w:val="0"/>
          <w:sz w:val="28"/>
          <w:szCs w:val="28"/>
          <w:lang w:val="ru-RU"/>
        </w:rPr>
      </w:pPr>
      <w:r>
        <w:rPr>
          <w:rFonts w:ascii="Century" w:hAnsi="Century"/>
          <w:bCs w:val="0"/>
          <w:sz w:val="28"/>
          <w:szCs w:val="28"/>
          <w:lang w:val="ru-RU"/>
        </w:rPr>
        <w:t>Секретар ради</w:t>
      </w:r>
      <w:r>
        <w:rPr>
          <w:rFonts w:ascii="Century" w:hAnsi="Century"/>
          <w:bCs w:val="0"/>
          <w:sz w:val="28"/>
          <w:szCs w:val="28"/>
          <w:lang w:val="ru-RU"/>
        </w:rPr>
        <w:tab/>
      </w:r>
      <w:r>
        <w:rPr>
          <w:rFonts w:ascii="Century" w:hAnsi="Century"/>
          <w:bCs w:val="0"/>
          <w:sz w:val="28"/>
          <w:szCs w:val="28"/>
          <w:lang w:val="ru-RU"/>
        </w:rPr>
        <w:tab/>
      </w:r>
      <w:r>
        <w:rPr>
          <w:rFonts w:ascii="Century" w:hAnsi="Century"/>
          <w:bCs w:val="0"/>
          <w:sz w:val="28"/>
          <w:szCs w:val="28"/>
          <w:lang w:val="ru-RU"/>
        </w:rPr>
        <w:tab/>
      </w:r>
      <w:r>
        <w:rPr>
          <w:rFonts w:ascii="Century" w:hAnsi="Century"/>
          <w:bCs w:val="0"/>
          <w:sz w:val="28"/>
          <w:szCs w:val="28"/>
          <w:lang w:val="ru-RU"/>
        </w:rPr>
        <w:tab/>
      </w:r>
      <w:r>
        <w:rPr>
          <w:rFonts w:ascii="Century" w:hAnsi="Century"/>
          <w:bCs w:val="0"/>
          <w:sz w:val="28"/>
          <w:szCs w:val="28"/>
          <w:lang w:val="ru-RU"/>
        </w:rPr>
        <w:tab/>
      </w:r>
      <w:r>
        <w:rPr>
          <w:rFonts w:ascii="Century" w:hAnsi="Century"/>
          <w:bCs w:val="0"/>
          <w:sz w:val="28"/>
          <w:szCs w:val="28"/>
          <w:lang w:val="ru-RU"/>
        </w:rPr>
        <w:tab/>
      </w:r>
      <w:r>
        <w:rPr>
          <w:rFonts w:ascii="Century" w:hAnsi="Century"/>
          <w:bCs w:val="0"/>
          <w:sz w:val="28"/>
          <w:szCs w:val="28"/>
          <w:lang w:val="ru-RU"/>
        </w:rPr>
        <w:tab/>
      </w:r>
      <w:r>
        <w:rPr>
          <w:rFonts w:ascii="Century" w:hAnsi="Century"/>
          <w:bCs w:val="0"/>
          <w:sz w:val="28"/>
          <w:szCs w:val="28"/>
          <w:lang w:val="ru-RU"/>
        </w:rPr>
        <w:tab/>
        <w:t xml:space="preserve">    Микола ЛУПІЙ</w:t>
      </w:r>
    </w:p>
    <w:sectPr w:rsidR="00C05E47" w:rsidRPr="00BC5C14" w:rsidSect="00BC5C14">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36A74" w14:textId="77777777" w:rsidR="003042B8" w:rsidRDefault="003042B8" w:rsidP="00BC5C14">
      <w:pPr>
        <w:spacing w:after="0" w:line="240" w:lineRule="auto"/>
      </w:pPr>
      <w:r>
        <w:separator/>
      </w:r>
    </w:p>
  </w:endnote>
  <w:endnote w:type="continuationSeparator" w:id="0">
    <w:p w14:paraId="08595935" w14:textId="77777777" w:rsidR="003042B8" w:rsidRDefault="003042B8" w:rsidP="00BC5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51CDC" w14:textId="77777777" w:rsidR="003042B8" w:rsidRDefault="003042B8" w:rsidP="00BC5C14">
      <w:pPr>
        <w:spacing w:after="0" w:line="240" w:lineRule="auto"/>
      </w:pPr>
      <w:r>
        <w:separator/>
      </w:r>
    </w:p>
  </w:footnote>
  <w:footnote w:type="continuationSeparator" w:id="0">
    <w:p w14:paraId="66B3C800" w14:textId="77777777" w:rsidR="003042B8" w:rsidRDefault="003042B8" w:rsidP="00BC5C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7732D"/>
    <w:multiLevelType w:val="hybridMultilevel"/>
    <w:tmpl w:val="094AD344"/>
    <w:lvl w:ilvl="0" w:tplc="5FAE0DD6">
      <w:start w:val="1"/>
      <w:numFmt w:val="decimal"/>
      <w:lvlText w:val="%1."/>
      <w:lvlJc w:val="left"/>
      <w:pPr>
        <w:ind w:left="927" w:hanging="360"/>
      </w:pPr>
      <w:rPr>
        <w:rFonts w:ascii="Times New Roman" w:hAnsi="Times New Roman" w:cs="Times New Roman" w:hint="default"/>
        <w:sz w:val="28"/>
        <w:szCs w:val="28"/>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15:restartNumberingAfterBreak="0">
    <w:nsid w:val="11744A79"/>
    <w:multiLevelType w:val="hybridMultilevel"/>
    <w:tmpl w:val="97B479B2"/>
    <w:lvl w:ilvl="0" w:tplc="0652C434">
      <w:start w:val="1"/>
      <w:numFmt w:val="decimal"/>
      <w:lvlText w:val="%1."/>
      <w:lvlJc w:val="left"/>
      <w:pPr>
        <w:tabs>
          <w:tab w:val="num" w:pos="720"/>
        </w:tabs>
        <w:ind w:left="720" w:hanging="360"/>
      </w:pPr>
      <w:rPr>
        <w:rFonts w:hint="default"/>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90C4844"/>
    <w:multiLevelType w:val="hybridMultilevel"/>
    <w:tmpl w:val="431286E2"/>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 w15:restartNumberingAfterBreak="0">
    <w:nsid w:val="48FE029D"/>
    <w:multiLevelType w:val="hybridMultilevel"/>
    <w:tmpl w:val="C4323DB2"/>
    <w:lvl w:ilvl="0" w:tplc="E57087CA">
      <w:start w:val="5"/>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DEC4AB2"/>
    <w:multiLevelType w:val="hybridMultilevel"/>
    <w:tmpl w:val="C5E81290"/>
    <w:lvl w:ilvl="0" w:tplc="64C0A9FC">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EEA281E"/>
    <w:multiLevelType w:val="hybridMultilevel"/>
    <w:tmpl w:val="78060246"/>
    <w:lvl w:ilvl="0" w:tplc="04190011">
      <w:start w:val="1"/>
      <w:numFmt w:val="decimal"/>
      <w:lvlText w:val="%1)"/>
      <w:lvlJc w:val="left"/>
      <w:pPr>
        <w:ind w:left="121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1"/>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862"/>
    <w:rsid w:val="0001336C"/>
    <w:rsid w:val="000171CD"/>
    <w:rsid w:val="00047FA6"/>
    <w:rsid w:val="00051DF6"/>
    <w:rsid w:val="000A6C8D"/>
    <w:rsid w:val="000B3701"/>
    <w:rsid w:val="00116217"/>
    <w:rsid w:val="00180319"/>
    <w:rsid w:val="00182A9D"/>
    <w:rsid w:val="001A5749"/>
    <w:rsid w:val="001A5D8B"/>
    <w:rsid w:val="001F4785"/>
    <w:rsid w:val="002130F7"/>
    <w:rsid w:val="00261333"/>
    <w:rsid w:val="0028503D"/>
    <w:rsid w:val="00294600"/>
    <w:rsid w:val="002A1D4D"/>
    <w:rsid w:val="002B2E39"/>
    <w:rsid w:val="002E5C08"/>
    <w:rsid w:val="002F7488"/>
    <w:rsid w:val="003042B8"/>
    <w:rsid w:val="003069DE"/>
    <w:rsid w:val="00330A68"/>
    <w:rsid w:val="00351C9C"/>
    <w:rsid w:val="00357AC9"/>
    <w:rsid w:val="00361CED"/>
    <w:rsid w:val="003665FB"/>
    <w:rsid w:val="0037376B"/>
    <w:rsid w:val="00402BDE"/>
    <w:rsid w:val="004100D7"/>
    <w:rsid w:val="004360DC"/>
    <w:rsid w:val="00475862"/>
    <w:rsid w:val="004862E6"/>
    <w:rsid w:val="00493AED"/>
    <w:rsid w:val="004B2CB1"/>
    <w:rsid w:val="004D3858"/>
    <w:rsid w:val="00512099"/>
    <w:rsid w:val="00540C40"/>
    <w:rsid w:val="00553A26"/>
    <w:rsid w:val="0057119E"/>
    <w:rsid w:val="005950CB"/>
    <w:rsid w:val="005D70CE"/>
    <w:rsid w:val="005E7BE2"/>
    <w:rsid w:val="005F2441"/>
    <w:rsid w:val="006025B1"/>
    <w:rsid w:val="00602DD6"/>
    <w:rsid w:val="00612156"/>
    <w:rsid w:val="00686485"/>
    <w:rsid w:val="006914DE"/>
    <w:rsid w:val="006B32DA"/>
    <w:rsid w:val="006B75D2"/>
    <w:rsid w:val="006E33D4"/>
    <w:rsid w:val="007060D8"/>
    <w:rsid w:val="00715D6C"/>
    <w:rsid w:val="00745AF1"/>
    <w:rsid w:val="0075600C"/>
    <w:rsid w:val="00777310"/>
    <w:rsid w:val="007841D8"/>
    <w:rsid w:val="007948A3"/>
    <w:rsid w:val="0080197B"/>
    <w:rsid w:val="00804AAE"/>
    <w:rsid w:val="00853AC6"/>
    <w:rsid w:val="0088293B"/>
    <w:rsid w:val="00887951"/>
    <w:rsid w:val="008911FB"/>
    <w:rsid w:val="0089657D"/>
    <w:rsid w:val="008A4233"/>
    <w:rsid w:val="008A5F51"/>
    <w:rsid w:val="008B5949"/>
    <w:rsid w:val="008C253D"/>
    <w:rsid w:val="008D0D4B"/>
    <w:rsid w:val="00916986"/>
    <w:rsid w:val="00945276"/>
    <w:rsid w:val="009477E8"/>
    <w:rsid w:val="00953D8A"/>
    <w:rsid w:val="00954878"/>
    <w:rsid w:val="00993099"/>
    <w:rsid w:val="00993223"/>
    <w:rsid w:val="009A6BF9"/>
    <w:rsid w:val="009D1040"/>
    <w:rsid w:val="00A0065C"/>
    <w:rsid w:val="00A153CE"/>
    <w:rsid w:val="00A2438D"/>
    <w:rsid w:val="00A54BE9"/>
    <w:rsid w:val="00A60B3E"/>
    <w:rsid w:val="00A730CA"/>
    <w:rsid w:val="00A87BF7"/>
    <w:rsid w:val="00A916AC"/>
    <w:rsid w:val="00AB3B40"/>
    <w:rsid w:val="00AB442E"/>
    <w:rsid w:val="00AF2438"/>
    <w:rsid w:val="00B04AEC"/>
    <w:rsid w:val="00B11DF0"/>
    <w:rsid w:val="00B20687"/>
    <w:rsid w:val="00B26D2E"/>
    <w:rsid w:val="00B3078E"/>
    <w:rsid w:val="00B77DF1"/>
    <w:rsid w:val="00B83FF0"/>
    <w:rsid w:val="00B906AC"/>
    <w:rsid w:val="00BA0149"/>
    <w:rsid w:val="00BC5C14"/>
    <w:rsid w:val="00BD2E6E"/>
    <w:rsid w:val="00BF1EF3"/>
    <w:rsid w:val="00C0076F"/>
    <w:rsid w:val="00C036AC"/>
    <w:rsid w:val="00C05E47"/>
    <w:rsid w:val="00C14DA0"/>
    <w:rsid w:val="00C42569"/>
    <w:rsid w:val="00C733C8"/>
    <w:rsid w:val="00CC0948"/>
    <w:rsid w:val="00CD277F"/>
    <w:rsid w:val="00CF6064"/>
    <w:rsid w:val="00D01EB5"/>
    <w:rsid w:val="00D15BED"/>
    <w:rsid w:val="00D21E1D"/>
    <w:rsid w:val="00D92BC0"/>
    <w:rsid w:val="00D93433"/>
    <w:rsid w:val="00D96306"/>
    <w:rsid w:val="00DD2ABC"/>
    <w:rsid w:val="00E259A9"/>
    <w:rsid w:val="00E53FB1"/>
    <w:rsid w:val="00E657A6"/>
    <w:rsid w:val="00EC621F"/>
    <w:rsid w:val="00F1021F"/>
    <w:rsid w:val="00F876D3"/>
    <w:rsid w:val="00FB10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DBE504"/>
  <w15:chartTrackingRefBased/>
  <w15:docId w15:val="{17409BC6-F0A8-4663-B847-87EFD77BE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5862"/>
    <w:pPr>
      <w:spacing w:after="200" w:line="276" w:lineRule="auto"/>
    </w:pPr>
    <w:rPr>
      <w:rFonts w:ascii="Calibri" w:hAnsi="Calibri"/>
      <w:sz w:val="22"/>
      <w:szCs w:val="22"/>
    </w:rPr>
  </w:style>
  <w:style w:type="paragraph" w:styleId="3">
    <w:name w:val="heading 3"/>
    <w:basedOn w:val="a"/>
    <w:link w:val="30"/>
    <w:uiPriority w:val="9"/>
    <w:qFormat/>
    <w:rsid w:val="008B5949"/>
    <w:pPr>
      <w:spacing w:before="100" w:beforeAutospacing="1" w:after="100" w:afterAutospacing="1" w:line="240" w:lineRule="auto"/>
      <w:outlineLvl w:val="2"/>
    </w:pPr>
    <w:rPr>
      <w:rFonts w:ascii="Times New Roman" w:hAnsi="Times New Roman"/>
      <w:b/>
      <w:bCs/>
      <w:sz w:val="27"/>
      <w:szCs w:val="27"/>
      <w:lang w:val="x-none" w:eastAsia="x-none"/>
    </w:rPr>
  </w:style>
  <w:style w:type="character" w:default="1" w:styleId="a0">
    <w:name w:val="Шрифт абзацу за промовчанням"/>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Strong"/>
    <w:uiPriority w:val="22"/>
    <w:qFormat/>
    <w:rsid w:val="00475862"/>
    <w:rPr>
      <w:b/>
      <w:bCs/>
    </w:rPr>
  </w:style>
  <w:style w:type="paragraph" w:styleId="a4">
    <w:name w:val="Balloon Text"/>
    <w:basedOn w:val="a"/>
    <w:link w:val="a5"/>
    <w:rsid w:val="00330A68"/>
    <w:pPr>
      <w:spacing w:after="0" w:line="240" w:lineRule="auto"/>
    </w:pPr>
    <w:rPr>
      <w:rFonts w:ascii="Tahoma" w:hAnsi="Tahoma"/>
      <w:sz w:val="16"/>
      <w:szCs w:val="16"/>
    </w:rPr>
  </w:style>
  <w:style w:type="character" w:customStyle="1" w:styleId="a5">
    <w:name w:val="Текст у виносці Знак"/>
    <w:link w:val="a4"/>
    <w:rsid w:val="00330A68"/>
    <w:rPr>
      <w:rFonts w:ascii="Tahoma" w:hAnsi="Tahoma" w:cs="Tahoma"/>
      <w:sz w:val="16"/>
      <w:szCs w:val="16"/>
      <w:lang w:val="uk-UA" w:eastAsia="uk-UA"/>
    </w:rPr>
  </w:style>
  <w:style w:type="table" w:styleId="a6">
    <w:name w:val="Table Grid"/>
    <w:basedOn w:val="a1"/>
    <w:rsid w:val="00330A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uiPriority w:val="9"/>
    <w:semiHidden/>
    <w:rsid w:val="008B5949"/>
    <w:rPr>
      <w:b/>
      <w:bCs/>
      <w:sz w:val="27"/>
      <w:szCs w:val="27"/>
    </w:rPr>
  </w:style>
  <w:style w:type="character" w:styleId="a7">
    <w:name w:val="Hyperlink"/>
    <w:unhideWhenUsed/>
    <w:rsid w:val="008B5949"/>
    <w:rPr>
      <w:color w:val="0000FF"/>
      <w:u w:val="single"/>
    </w:rPr>
  </w:style>
  <w:style w:type="paragraph" w:customStyle="1" w:styleId="tc2">
    <w:name w:val="tc2"/>
    <w:basedOn w:val="a"/>
    <w:rsid w:val="008B5949"/>
    <w:pPr>
      <w:spacing w:after="0" w:line="300" w:lineRule="atLeast"/>
      <w:jc w:val="center"/>
    </w:pPr>
    <w:rPr>
      <w:rFonts w:ascii="Times New Roman" w:hAnsi="Times New Roman"/>
      <w:sz w:val="24"/>
      <w:szCs w:val="24"/>
      <w:lang w:val="ru-RU" w:eastAsia="ru-RU"/>
    </w:rPr>
  </w:style>
  <w:style w:type="character" w:customStyle="1" w:styleId="value-title">
    <w:name w:val="value-title"/>
    <w:basedOn w:val="a0"/>
    <w:rsid w:val="00F876D3"/>
  </w:style>
  <w:style w:type="paragraph" w:styleId="a8">
    <w:name w:val="header"/>
    <w:basedOn w:val="a"/>
    <w:link w:val="a9"/>
    <w:rsid w:val="00BC5C14"/>
    <w:pPr>
      <w:tabs>
        <w:tab w:val="center" w:pos="4819"/>
        <w:tab w:val="right" w:pos="9639"/>
      </w:tabs>
    </w:pPr>
  </w:style>
  <w:style w:type="character" w:customStyle="1" w:styleId="a9">
    <w:name w:val="Верхній колонтитул Знак"/>
    <w:link w:val="a8"/>
    <w:rsid w:val="00BC5C14"/>
    <w:rPr>
      <w:rFonts w:ascii="Calibri" w:hAnsi="Calibri"/>
      <w:sz w:val="22"/>
      <w:szCs w:val="22"/>
    </w:rPr>
  </w:style>
  <w:style w:type="paragraph" w:styleId="aa">
    <w:name w:val="footer"/>
    <w:basedOn w:val="a"/>
    <w:link w:val="ab"/>
    <w:rsid w:val="00BC5C14"/>
    <w:pPr>
      <w:tabs>
        <w:tab w:val="center" w:pos="4819"/>
        <w:tab w:val="right" w:pos="9639"/>
      </w:tabs>
    </w:pPr>
  </w:style>
  <w:style w:type="character" w:customStyle="1" w:styleId="ab">
    <w:name w:val="Нижній колонтитул Знак"/>
    <w:link w:val="aa"/>
    <w:rsid w:val="00BC5C14"/>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121400">
      <w:bodyDiv w:val="1"/>
      <w:marLeft w:val="0"/>
      <w:marRight w:val="0"/>
      <w:marTop w:val="0"/>
      <w:marBottom w:val="0"/>
      <w:divBdr>
        <w:top w:val="none" w:sz="0" w:space="0" w:color="auto"/>
        <w:left w:val="none" w:sz="0" w:space="0" w:color="auto"/>
        <w:bottom w:val="none" w:sz="0" w:space="0" w:color="auto"/>
        <w:right w:val="none" w:sz="0" w:space="0" w:color="auto"/>
      </w:divBdr>
    </w:div>
    <w:div w:id="397481539">
      <w:bodyDiv w:val="1"/>
      <w:marLeft w:val="0"/>
      <w:marRight w:val="0"/>
      <w:marTop w:val="0"/>
      <w:marBottom w:val="0"/>
      <w:divBdr>
        <w:top w:val="none" w:sz="0" w:space="0" w:color="auto"/>
        <w:left w:val="none" w:sz="0" w:space="0" w:color="auto"/>
        <w:bottom w:val="none" w:sz="0" w:space="0" w:color="auto"/>
        <w:right w:val="none" w:sz="0" w:space="0" w:color="auto"/>
      </w:divBdr>
    </w:div>
    <w:div w:id="882447417">
      <w:bodyDiv w:val="1"/>
      <w:marLeft w:val="0"/>
      <w:marRight w:val="0"/>
      <w:marTop w:val="0"/>
      <w:marBottom w:val="0"/>
      <w:divBdr>
        <w:top w:val="none" w:sz="0" w:space="0" w:color="auto"/>
        <w:left w:val="none" w:sz="0" w:space="0" w:color="auto"/>
        <w:bottom w:val="none" w:sz="0" w:space="0" w:color="auto"/>
        <w:right w:val="none" w:sz="0" w:space="0" w:color="auto"/>
      </w:divBdr>
    </w:div>
    <w:div w:id="1202861709">
      <w:bodyDiv w:val="1"/>
      <w:marLeft w:val="0"/>
      <w:marRight w:val="0"/>
      <w:marTop w:val="0"/>
      <w:marBottom w:val="0"/>
      <w:divBdr>
        <w:top w:val="none" w:sz="0" w:space="0" w:color="auto"/>
        <w:left w:val="none" w:sz="0" w:space="0" w:color="auto"/>
        <w:bottom w:val="none" w:sz="0" w:space="0" w:color="auto"/>
        <w:right w:val="none" w:sz="0" w:space="0" w:color="auto"/>
      </w:divBdr>
    </w:div>
    <w:div w:id="1314412059">
      <w:bodyDiv w:val="1"/>
      <w:marLeft w:val="0"/>
      <w:marRight w:val="0"/>
      <w:marTop w:val="0"/>
      <w:marBottom w:val="0"/>
      <w:divBdr>
        <w:top w:val="none" w:sz="0" w:space="0" w:color="auto"/>
        <w:left w:val="none" w:sz="0" w:space="0" w:color="auto"/>
        <w:bottom w:val="none" w:sz="0" w:space="0" w:color="auto"/>
        <w:right w:val="none" w:sz="0" w:space="0" w:color="auto"/>
      </w:divBdr>
    </w:div>
    <w:div w:id="1726415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DD815-2D55-4F4A-9E29-02F9F7A81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2312</Words>
  <Characters>1319</Characters>
  <Application>Microsoft Office Word</Application>
  <DocSecurity>0</DocSecurity>
  <Lines>10</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                                                                                                                                                                                                                Затверджено:   </vt:lpstr>
    </vt:vector>
  </TitlesOfParts>
  <Company>Home</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x</dc:creator>
  <cp:keywords/>
  <cp:lastModifiedBy>Secretary</cp:lastModifiedBy>
  <cp:revision>2</cp:revision>
  <cp:lastPrinted>2021-11-25T14:10:00Z</cp:lastPrinted>
  <dcterms:created xsi:type="dcterms:W3CDTF">2021-11-25T14:10:00Z</dcterms:created>
  <dcterms:modified xsi:type="dcterms:W3CDTF">2021-11-25T14:10:00Z</dcterms:modified>
</cp:coreProperties>
</file>