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7533A" w14:textId="299A3491" w:rsidR="005546D5" w:rsidRPr="005546D5" w:rsidRDefault="00C27904" w:rsidP="005546D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5546D5">
        <w:rPr>
          <w:rFonts w:ascii="Century" w:eastAsia="Calibri" w:hAnsi="Century"/>
          <w:noProof/>
          <w:lang w:eastAsia="ru-RU"/>
        </w:rPr>
        <w:drawing>
          <wp:inline distT="0" distB="0" distL="0" distR="0" wp14:anchorId="2A06D785" wp14:editId="233E56F2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09AC2" w14:textId="77777777" w:rsidR="005546D5" w:rsidRPr="005546D5" w:rsidRDefault="005546D5" w:rsidP="005546D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546D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F6DE849" w14:textId="77777777" w:rsidR="005546D5" w:rsidRPr="005546D5" w:rsidRDefault="005546D5" w:rsidP="005546D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5546D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674E9E5" w14:textId="77777777" w:rsidR="005546D5" w:rsidRPr="005546D5" w:rsidRDefault="005546D5" w:rsidP="005546D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5546D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E3DEAEE" w14:textId="77777777" w:rsidR="005546D5" w:rsidRPr="005546D5" w:rsidRDefault="005546D5" w:rsidP="005546D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546D5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5546D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086A8627" w14:textId="77777777" w:rsidR="005546D5" w:rsidRPr="005546D5" w:rsidRDefault="005546D5" w:rsidP="005546D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79A949E6" w14:textId="6B257097" w:rsidR="005546D5" w:rsidRPr="005546D5" w:rsidRDefault="005546D5" w:rsidP="005546D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546D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C27904">
        <w:rPr>
          <w:rFonts w:ascii="Century" w:eastAsia="Calibri" w:hAnsi="Century"/>
          <w:bCs/>
          <w:sz w:val="36"/>
          <w:szCs w:val="36"/>
          <w:lang w:eastAsia="ru-RU"/>
        </w:rPr>
        <w:t>754</w:t>
      </w:r>
    </w:p>
    <w:p w14:paraId="6E85048C" w14:textId="3706F687" w:rsidR="005546D5" w:rsidRPr="005546D5" w:rsidRDefault="005546D5" w:rsidP="005546D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5546D5">
        <w:rPr>
          <w:rFonts w:ascii="Century" w:eastAsia="Calibri" w:hAnsi="Century"/>
          <w:sz w:val="28"/>
          <w:szCs w:val="28"/>
          <w:lang w:eastAsia="ru-RU"/>
        </w:rPr>
        <w:t>від 25 березня 2021 року</w:t>
      </w:r>
      <w:r w:rsidRPr="005546D5">
        <w:rPr>
          <w:rFonts w:ascii="Century" w:eastAsia="Calibri" w:hAnsi="Century"/>
          <w:sz w:val="28"/>
          <w:szCs w:val="28"/>
          <w:lang w:eastAsia="ru-RU"/>
        </w:rPr>
        <w:tab/>
      </w:r>
      <w:r w:rsidRPr="005546D5">
        <w:rPr>
          <w:rFonts w:ascii="Century" w:eastAsia="Calibri" w:hAnsi="Century"/>
          <w:sz w:val="28"/>
          <w:szCs w:val="28"/>
          <w:lang w:eastAsia="ru-RU"/>
        </w:rPr>
        <w:tab/>
      </w:r>
      <w:r w:rsidRPr="005546D5">
        <w:rPr>
          <w:rFonts w:ascii="Century" w:eastAsia="Calibri" w:hAnsi="Century"/>
          <w:sz w:val="28"/>
          <w:szCs w:val="28"/>
          <w:lang w:eastAsia="ru-RU"/>
        </w:rPr>
        <w:tab/>
      </w:r>
      <w:r w:rsidRPr="005546D5">
        <w:rPr>
          <w:rFonts w:ascii="Century" w:eastAsia="Calibri" w:hAnsi="Century"/>
          <w:sz w:val="28"/>
          <w:szCs w:val="28"/>
          <w:lang w:eastAsia="ru-RU"/>
        </w:rPr>
        <w:tab/>
      </w:r>
      <w:r w:rsidRPr="005546D5">
        <w:rPr>
          <w:rFonts w:ascii="Century" w:eastAsia="Calibri" w:hAnsi="Century"/>
          <w:sz w:val="28"/>
          <w:szCs w:val="28"/>
          <w:lang w:eastAsia="ru-RU"/>
        </w:rPr>
        <w:tab/>
      </w:r>
      <w:r w:rsidRPr="005546D5">
        <w:rPr>
          <w:rFonts w:ascii="Century" w:eastAsia="Calibri" w:hAnsi="Century"/>
          <w:sz w:val="28"/>
          <w:szCs w:val="28"/>
          <w:lang w:eastAsia="ru-RU"/>
        </w:rPr>
        <w:tab/>
      </w:r>
      <w:r w:rsidRPr="005546D5">
        <w:rPr>
          <w:rFonts w:ascii="Century" w:eastAsia="Calibri" w:hAnsi="Century"/>
          <w:sz w:val="28"/>
          <w:szCs w:val="28"/>
          <w:lang w:eastAsia="ru-RU"/>
        </w:rPr>
        <w:tab/>
        <w:t xml:space="preserve">     </w:t>
      </w:r>
      <w:r w:rsidR="00C2790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Pr="005546D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76361FC4" w14:textId="77777777" w:rsidR="00F850C6" w:rsidRPr="005546D5" w:rsidRDefault="00F850C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0087"/>
      </w:tblGrid>
      <w:tr w:rsidR="008A25A6" w:rsidRPr="005546D5" w14:paraId="28C2FD57" w14:textId="77777777" w:rsidTr="00DF2D38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10087" w:type="dxa"/>
            <w:shd w:val="clear" w:color="000000" w:fill="FFFFFF"/>
          </w:tcPr>
          <w:p w14:paraId="156D9A3E" w14:textId="77777777" w:rsidR="008A25A6" w:rsidRPr="005546D5" w:rsidRDefault="00F850C6" w:rsidP="00C27904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5546D5">
              <w:rPr>
                <w:rFonts w:ascii="Century" w:hAnsi="Century"/>
                <w:b/>
                <w:bCs/>
                <w:sz w:val="28"/>
                <w:szCs w:val="28"/>
              </w:rPr>
              <w:t>Про внесення змін в рішення сесії</w:t>
            </w:r>
            <w:r w:rsidR="00DF2D38" w:rsidRPr="005546D5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5546D5">
              <w:rPr>
                <w:rFonts w:ascii="Century" w:hAnsi="Century"/>
                <w:b/>
                <w:bCs/>
                <w:sz w:val="28"/>
                <w:szCs w:val="28"/>
              </w:rPr>
              <w:t xml:space="preserve">від </w:t>
            </w:r>
            <w:r w:rsidR="005437DA" w:rsidRPr="005546D5">
              <w:rPr>
                <w:rFonts w:ascii="Century" w:hAnsi="Century"/>
                <w:b/>
                <w:bCs/>
                <w:sz w:val="28"/>
                <w:szCs w:val="28"/>
              </w:rPr>
              <w:t>22</w:t>
            </w:r>
            <w:r w:rsidRPr="005546D5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5546D5">
              <w:rPr>
                <w:rFonts w:ascii="Century" w:hAnsi="Century"/>
                <w:b/>
                <w:bCs/>
                <w:sz w:val="28"/>
                <w:szCs w:val="28"/>
                <w:lang w:val="ru-RU"/>
              </w:rPr>
              <w:t>грудня</w:t>
            </w:r>
            <w:r w:rsidRPr="005546D5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="005437DA" w:rsidRPr="005546D5">
              <w:rPr>
                <w:rFonts w:ascii="Century" w:hAnsi="Century"/>
                <w:b/>
                <w:bCs/>
                <w:sz w:val="28"/>
                <w:szCs w:val="28"/>
              </w:rPr>
              <w:t>2020</w:t>
            </w:r>
            <w:r w:rsidR="00E96046" w:rsidRPr="005546D5">
              <w:rPr>
                <w:rFonts w:ascii="Century" w:hAnsi="Century"/>
                <w:b/>
                <w:bCs/>
                <w:sz w:val="28"/>
                <w:szCs w:val="28"/>
              </w:rPr>
              <w:t>р.</w:t>
            </w:r>
            <w:r w:rsidRPr="005546D5">
              <w:rPr>
                <w:rFonts w:ascii="Century" w:hAnsi="Century"/>
                <w:b/>
                <w:bCs/>
                <w:sz w:val="28"/>
                <w:szCs w:val="28"/>
              </w:rPr>
              <w:t xml:space="preserve"> №</w:t>
            </w:r>
            <w:r w:rsidR="005437DA" w:rsidRPr="005546D5">
              <w:rPr>
                <w:rFonts w:ascii="Century" w:hAnsi="Century"/>
                <w:b/>
                <w:bCs/>
                <w:sz w:val="28"/>
                <w:szCs w:val="28"/>
              </w:rPr>
              <w:t>64</w:t>
            </w:r>
            <w:r w:rsidRPr="005546D5">
              <w:rPr>
                <w:rFonts w:ascii="Century" w:hAnsi="Century"/>
                <w:b/>
                <w:bCs/>
                <w:sz w:val="28"/>
                <w:szCs w:val="28"/>
              </w:rPr>
              <w:t xml:space="preserve"> «Про </w:t>
            </w:r>
            <w:r w:rsidR="00DF2D38" w:rsidRPr="005546D5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5546D5">
              <w:rPr>
                <w:rFonts w:ascii="Century" w:hAnsi="Century"/>
                <w:b/>
                <w:bCs/>
                <w:sz w:val="28"/>
                <w:szCs w:val="28"/>
              </w:rPr>
              <w:t xml:space="preserve">затвердження </w:t>
            </w:r>
            <w:r w:rsidRPr="005546D5">
              <w:rPr>
                <w:rFonts w:ascii="Century" w:hAnsi="Century"/>
                <w:b/>
                <w:bCs/>
                <w:sz w:val="28"/>
                <w:szCs w:val="28"/>
                <w:lang w:val="ru-RU"/>
              </w:rPr>
              <w:t xml:space="preserve">Програми </w:t>
            </w:r>
            <w:r w:rsidR="00DF2D38" w:rsidRPr="005546D5">
              <w:rPr>
                <w:rFonts w:ascii="Century" w:hAnsi="Century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5546D5">
              <w:rPr>
                <w:rFonts w:ascii="Century" w:hAnsi="Century"/>
                <w:b/>
                <w:bCs/>
                <w:sz w:val="28"/>
                <w:szCs w:val="28"/>
                <w:lang w:val="ru-RU"/>
              </w:rPr>
              <w:t xml:space="preserve">інвестиційного розвитку </w:t>
            </w:r>
            <w:r w:rsidR="00DF2D38" w:rsidRPr="005546D5">
              <w:rPr>
                <w:rFonts w:ascii="Century" w:hAnsi="Century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5437DA" w:rsidRPr="005546D5">
              <w:rPr>
                <w:rFonts w:ascii="Century" w:hAnsi="Century"/>
                <w:b/>
                <w:sz w:val="28"/>
                <w:szCs w:val="28"/>
              </w:rPr>
              <w:t>Городоцької міської ради</w:t>
            </w:r>
            <w:r w:rsidRPr="005546D5">
              <w:rPr>
                <w:rFonts w:ascii="Century" w:hAnsi="Century"/>
                <w:b/>
                <w:sz w:val="28"/>
                <w:szCs w:val="28"/>
              </w:rPr>
              <w:t xml:space="preserve"> на </w:t>
            </w:r>
            <w:r w:rsidR="008A25A6" w:rsidRPr="005546D5">
              <w:rPr>
                <w:rFonts w:ascii="Century" w:hAnsi="Century" w:cs="Times New Roman CYR"/>
                <w:b/>
                <w:bCs/>
                <w:sz w:val="28"/>
                <w:szCs w:val="28"/>
              </w:rPr>
              <w:t>202</w:t>
            </w:r>
            <w:r w:rsidR="005437DA" w:rsidRPr="005546D5">
              <w:rPr>
                <w:rFonts w:ascii="Century" w:hAnsi="Century" w:cs="Times New Roman CYR"/>
                <w:b/>
                <w:bCs/>
                <w:sz w:val="28"/>
                <w:szCs w:val="28"/>
              </w:rPr>
              <w:t>1</w:t>
            </w:r>
            <w:r w:rsidR="008A25A6" w:rsidRPr="005546D5">
              <w:rPr>
                <w:rFonts w:ascii="Century" w:hAnsi="Century" w:cs="Times New Roman CYR"/>
                <w:b/>
                <w:bCs/>
                <w:sz w:val="28"/>
                <w:szCs w:val="28"/>
              </w:rPr>
              <w:t>-202</w:t>
            </w:r>
            <w:r w:rsidR="005437DA" w:rsidRPr="005546D5">
              <w:rPr>
                <w:rFonts w:ascii="Century" w:hAnsi="Century" w:cs="Times New Roman CYR"/>
                <w:b/>
                <w:bCs/>
                <w:sz w:val="28"/>
                <w:szCs w:val="28"/>
              </w:rPr>
              <w:t>4</w:t>
            </w:r>
            <w:r w:rsidR="008A25A6" w:rsidRPr="005546D5">
              <w:rPr>
                <w:rFonts w:ascii="Century" w:hAnsi="Century" w:cs="Times New Roman CYR"/>
                <w:b/>
                <w:bCs/>
                <w:sz w:val="28"/>
                <w:szCs w:val="28"/>
              </w:rPr>
              <w:t xml:space="preserve"> роки</w:t>
            </w:r>
            <w:r w:rsidR="001716CF" w:rsidRPr="005546D5">
              <w:rPr>
                <w:rFonts w:ascii="Century" w:hAnsi="Century" w:cs="Times New Roman CYR"/>
                <w:b/>
                <w:bCs/>
                <w:sz w:val="28"/>
                <w:szCs w:val="28"/>
              </w:rPr>
              <w:t>»</w:t>
            </w:r>
          </w:p>
        </w:tc>
      </w:tr>
    </w:tbl>
    <w:p w14:paraId="5B7DAAA7" w14:textId="77777777" w:rsidR="00F850C6" w:rsidRPr="005546D5" w:rsidRDefault="00F850C6" w:rsidP="00F850C6">
      <w:pPr>
        <w:widowControl w:val="0"/>
        <w:tabs>
          <w:tab w:val="left" w:pos="540"/>
        </w:tabs>
        <w:ind w:firstLine="540"/>
        <w:jc w:val="both"/>
        <w:rPr>
          <w:rFonts w:ascii="Century" w:hAnsi="Century"/>
          <w:sz w:val="28"/>
          <w:szCs w:val="28"/>
          <w:lang w:val="ru-RU"/>
        </w:rPr>
      </w:pPr>
    </w:p>
    <w:p w14:paraId="7F089D69" w14:textId="77777777" w:rsidR="00F850C6" w:rsidRPr="005546D5" w:rsidRDefault="00F850C6" w:rsidP="005546D5">
      <w:pPr>
        <w:widowControl w:val="0"/>
        <w:tabs>
          <w:tab w:val="left" w:pos="540"/>
        </w:tabs>
        <w:spacing w:line="276" w:lineRule="auto"/>
        <w:ind w:firstLine="540"/>
        <w:jc w:val="both"/>
        <w:rPr>
          <w:rFonts w:ascii="Century" w:hAnsi="Century"/>
          <w:sz w:val="28"/>
          <w:szCs w:val="28"/>
        </w:rPr>
      </w:pPr>
      <w:r w:rsidRPr="005546D5">
        <w:rPr>
          <w:rFonts w:ascii="Century" w:hAnsi="Century"/>
          <w:sz w:val="28"/>
          <w:szCs w:val="28"/>
          <w:lang w:val="ru-RU"/>
        </w:rPr>
        <w:t>Заслухавши та обговоривши зміни до Програми інвестиційного розвитку</w:t>
      </w:r>
      <w:r w:rsidR="005437DA" w:rsidRPr="005546D5">
        <w:rPr>
          <w:rFonts w:ascii="Century" w:hAnsi="Century"/>
          <w:sz w:val="28"/>
          <w:szCs w:val="28"/>
          <w:lang w:val="ru-RU"/>
        </w:rPr>
        <w:t xml:space="preserve"> Городоцької міської ради</w:t>
      </w:r>
      <w:r w:rsidRPr="005546D5">
        <w:rPr>
          <w:rFonts w:ascii="Century" w:hAnsi="Century"/>
          <w:sz w:val="28"/>
          <w:szCs w:val="28"/>
        </w:rPr>
        <w:t xml:space="preserve"> на 202</w:t>
      </w:r>
      <w:r w:rsidR="005437DA" w:rsidRPr="005546D5">
        <w:rPr>
          <w:rFonts w:ascii="Century" w:hAnsi="Century"/>
          <w:sz w:val="28"/>
          <w:szCs w:val="28"/>
        </w:rPr>
        <w:t>1</w:t>
      </w:r>
      <w:r w:rsidRPr="005546D5">
        <w:rPr>
          <w:rFonts w:ascii="Century" w:hAnsi="Century"/>
          <w:sz w:val="28"/>
          <w:szCs w:val="28"/>
        </w:rPr>
        <w:t xml:space="preserve"> рік, </w:t>
      </w:r>
      <w:r w:rsidRPr="005546D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5546D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5546D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5546D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088BAFB2" w14:textId="77777777" w:rsidR="00F850C6" w:rsidRPr="005546D5" w:rsidRDefault="00F850C6" w:rsidP="005546D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71DFFE87" w14:textId="77777777" w:rsidR="00F850C6" w:rsidRPr="005546D5" w:rsidRDefault="00F850C6" w:rsidP="005546D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5546D5">
        <w:rPr>
          <w:rFonts w:ascii="Century" w:hAnsi="Century"/>
          <w:b/>
          <w:bCs/>
          <w:sz w:val="28"/>
          <w:szCs w:val="28"/>
        </w:rPr>
        <w:t>В</w:t>
      </w:r>
      <w:r w:rsidR="005546D5">
        <w:rPr>
          <w:rFonts w:ascii="Century" w:hAnsi="Century"/>
          <w:b/>
          <w:bCs/>
          <w:sz w:val="28"/>
          <w:szCs w:val="28"/>
        </w:rPr>
        <w:t xml:space="preserve"> </w:t>
      </w:r>
      <w:r w:rsidRPr="005546D5">
        <w:rPr>
          <w:rFonts w:ascii="Century" w:hAnsi="Century"/>
          <w:b/>
          <w:bCs/>
          <w:sz w:val="28"/>
          <w:szCs w:val="28"/>
        </w:rPr>
        <w:t>И</w:t>
      </w:r>
      <w:r w:rsidR="005546D5">
        <w:rPr>
          <w:rFonts w:ascii="Century" w:hAnsi="Century"/>
          <w:b/>
          <w:bCs/>
          <w:sz w:val="28"/>
          <w:szCs w:val="28"/>
        </w:rPr>
        <w:t xml:space="preserve"> </w:t>
      </w:r>
      <w:r w:rsidRPr="005546D5">
        <w:rPr>
          <w:rFonts w:ascii="Century" w:hAnsi="Century"/>
          <w:b/>
          <w:bCs/>
          <w:sz w:val="28"/>
          <w:szCs w:val="28"/>
        </w:rPr>
        <w:t>Р</w:t>
      </w:r>
      <w:r w:rsidR="005546D5">
        <w:rPr>
          <w:rFonts w:ascii="Century" w:hAnsi="Century"/>
          <w:b/>
          <w:bCs/>
          <w:sz w:val="28"/>
          <w:szCs w:val="28"/>
        </w:rPr>
        <w:t xml:space="preserve"> </w:t>
      </w:r>
      <w:r w:rsidRPr="005546D5">
        <w:rPr>
          <w:rFonts w:ascii="Century" w:hAnsi="Century"/>
          <w:b/>
          <w:bCs/>
          <w:sz w:val="28"/>
          <w:szCs w:val="28"/>
        </w:rPr>
        <w:t>І</w:t>
      </w:r>
      <w:r w:rsidR="005546D5">
        <w:rPr>
          <w:rFonts w:ascii="Century" w:hAnsi="Century"/>
          <w:b/>
          <w:bCs/>
          <w:sz w:val="28"/>
          <w:szCs w:val="28"/>
        </w:rPr>
        <w:t xml:space="preserve"> </w:t>
      </w:r>
      <w:r w:rsidRPr="005546D5">
        <w:rPr>
          <w:rFonts w:ascii="Century" w:hAnsi="Century"/>
          <w:b/>
          <w:bCs/>
          <w:sz w:val="28"/>
          <w:szCs w:val="28"/>
        </w:rPr>
        <w:t>Ш</w:t>
      </w:r>
      <w:r w:rsidR="005546D5">
        <w:rPr>
          <w:rFonts w:ascii="Century" w:hAnsi="Century"/>
          <w:b/>
          <w:bCs/>
          <w:sz w:val="28"/>
          <w:szCs w:val="28"/>
        </w:rPr>
        <w:t xml:space="preserve"> </w:t>
      </w:r>
      <w:r w:rsidRPr="005546D5">
        <w:rPr>
          <w:rFonts w:ascii="Century" w:hAnsi="Century"/>
          <w:b/>
          <w:bCs/>
          <w:sz w:val="28"/>
          <w:szCs w:val="28"/>
        </w:rPr>
        <w:t>И</w:t>
      </w:r>
      <w:r w:rsidR="005546D5">
        <w:rPr>
          <w:rFonts w:ascii="Century" w:hAnsi="Century"/>
          <w:b/>
          <w:bCs/>
          <w:sz w:val="28"/>
          <w:szCs w:val="28"/>
        </w:rPr>
        <w:t xml:space="preserve"> </w:t>
      </w:r>
      <w:r w:rsidRPr="005546D5">
        <w:rPr>
          <w:rFonts w:ascii="Century" w:hAnsi="Century"/>
          <w:b/>
          <w:bCs/>
          <w:sz w:val="28"/>
          <w:szCs w:val="28"/>
        </w:rPr>
        <w:t>Л</w:t>
      </w:r>
      <w:r w:rsidR="005546D5">
        <w:rPr>
          <w:rFonts w:ascii="Century" w:hAnsi="Century"/>
          <w:b/>
          <w:bCs/>
          <w:sz w:val="28"/>
          <w:szCs w:val="28"/>
        </w:rPr>
        <w:t xml:space="preserve"> </w:t>
      </w:r>
      <w:r w:rsidRPr="005546D5">
        <w:rPr>
          <w:rFonts w:ascii="Century" w:hAnsi="Century"/>
          <w:b/>
          <w:bCs/>
          <w:sz w:val="28"/>
          <w:szCs w:val="28"/>
        </w:rPr>
        <w:t>А:</w:t>
      </w:r>
    </w:p>
    <w:p w14:paraId="39346A18" w14:textId="77777777" w:rsidR="00C5003F" w:rsidRPr="005546D5" w:rsidRDefault="00DF2D38" w:rsidP="005546D5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546D5">
        <w:rPr>
          <w:rFonts w:ascii="Century" w:hAnsi="Century"/>
          <w:sz w:val="28"/>
          <w:szCs w:val="28"/>
        </w:rPr>
        <w:t>1.</w:t>
      </w:r>
      <w:r w:rsidR="00F850C6" w:rsidRPr="005546D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5546D5">
        <w:rPr>
          <w:rFonts w:ascii="Century" w:hAnsi="Century"/>
          <w:sz w:val="28"/>
          <w:szCs w:val="28"/>
        </w:rPr>
        <w:t>22</w:t>
      </w:r>
      <w:r w:rsidR="00F850C6" w:rsidRPr="005546D5">
        <w:rPr>
          <w:rFonts w:ascii="Century" w:hAnsi="Century"/>
          <w:sz w:val="28"/>
          <w:szCs w:val="28"/>
        </w:rPr>
        <w:t xml:space="preserve"> грудня 20</w:t>
      </w:r>
      <w:r w:rsidR="005437DA" w:rsidRPr="005546D5">
        <w:rPr>
          <w:rFonts w:ascii="Century" w:hAnsi="Century"/>
          <w:sz w:val="28"/>
          <w:szCs w:val="28"/>
        </w:rPr>
        <w:t>20року №64</w:t>
      </w:r>
      <w:r w:rsidR="00F850C6" w:rsidRPr="005546D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5546D5">
        <w:rPr>
          <w:rFonts w:ascii="Century" w:hAnsi="Century"/>
          <w:sz w:val="28"/>
          <w:szCs w:val="28"/>
        </w:rPr>
        <w:t>Городоцької міської ради</w:t>
      </w:r>
      <w:r w:rsidR="00F850C6" w:rsidRPr="005546D5">
        <w:rPr>
          <w:rFonts w:ascii="Century" w:hAnsi="Century"/>
          <w:sz w:val="28"/>
          <w:szCs w:val="28"/>
        </w:rPr>
        <w:t xml:space="preserve"> на 202</w:t>
      </w:r>
      <w:r w:rsidR="005437DA" w:rsidRPr="005546D5">
        <w:rPr>
          <w:rFonts w:ascii="Century" w:hAnsi="Century"/>
          <w:sz w:val="28"/>
          <w:szCs w:val="28"/>
        </w:rPr>
        <w:t>1</w:t>
      </w:r>
      <w:r w:rsidR="007543AA" w:rsidRPr="005546D5">
        <w:rPr>
          <w:rFonts w:ascii="Century" w:hAnsi="Century"/>
          <w:sz w:val="28"/>
          <w:szCs w:val="28"/>
        </w:rPr>
        <w:t>-202</w:t>
      </w:r>
      <w:r w:rsidR="005437DA" w:rsidRPr="005546D5">
        <w:rPr>
          <w:rFonts w:ascii="Century" w:hAnsi="Century"/>
          <w:sz w:val="28"/>
          <w:szCs w:val="28"/>
        </w:rPr>
        <w:t>4</w:t>
      </w:r>
      <w:r w:rsidR="007543AA" w:rsidRPr="005546D5">
        <w:rPr>
          <w:rFonts w:ascii="Century" w:hAnsi="Century"/>
          <w:sz w:val="28"/>
          <w:szCs w:val="28"/>
        </w:rPr>
        <w:t xml:space="preserve"> ро</w:t>
      </w:r>
      <w:r w:rsidR="00F850C6" w:rsidRPr="005546D5">
        <w:rPr>
          <w:rFonts w:ascii="Century" w:hAnsi="Century"/>
          <w:sz w:val="28"/>
          <w:szCs w:val="28"/>
        </w:rPr>
        <w:t>к</w:t>
      </w:r>
      <w:r w:rsidR="007543AA" w:rsidRPr="005546D5">
        <w:rPr>
          <w:rFonts w:ascii="Century" w:hAnsi="Century"/>
          <w:sz w:val="28"/>
          <w:szCs w:val="28"/>
        </w:rPr>
        <w:t>и</w:t>
      </w:r>
      <w:r w:rsidR="00F850C6" w:rsidRPr="005546D5">
        <w:rPr>
          <w:rFonts w:ascii="Century" w:hAnsi="Century"/>
          <w:sz w:val="28"/>
          <w:szCs w:val="28"/>
        </w:rPr>
        <w:t xml:space="preserve">», згідно з додатком №1. </w:t>
      </w:r>
    </w:p>
    <w:p w14:paraId="2AD6E7AC" w14:textId="77777777" w:rsidR="00C5003F" w:rsidRPr="005546D5" w:rsidRDefault="00DF2D38" w:rsidP="005546D5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546D5">
        <w:rPr>
          <w:rFonts w:ascii="Century" w:hAnsi="Century"/>
          <w:sz w:val="28"/>
          <w:szCs w:val="28"/>
        </w:rPr>
        <w:t>2.</w:t>
      </w:r>
      <w:r w:rsidR="00C5003F" w:rsidRPr="005546D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5546D5">
        <w:rPr>
          <w:rFonts w:ascii="Century" w:hAnsi="Century"/>
          <w:sz w:val="28"/>
          <w:szCs w:val="28"/>
        </w:rPr>
        <w:t xml:space="preserve">тобудування, охорони довкілля </w:t>
      </w:r>
      <w:r w:rsidR="00C5003F" w:rsidRPr="005546D5">
        <w:rPr>
          <w:rFonts w:ascii="Century" w:hAnsi="Century"/>
          <w:sz w:val="28"/>
          <w:szCs w:val="28"/>
        </w:rPr>
        <w:t xml:space="preserve">   (Н. Кульчицький), з питань ЖКГ, дорожньої  інфраструктури, енергетики, підприємства (В. Пуцило), з питань бюджету, соціально-економічного розвитку, комунального майна і приватизації (І. Мєскало).</w:t>
      </w:r>
    </w:p>
    <w:p w14:paraId="118279DE" w14:textId="77777777" w:rsidR="00F850C6" w:rsidRPr="005546D5" w:rsidRDefault="00F850C6" w:rsidP="00F850C6">
      <w:pPr>
        <w:pStyle w:val="3"/>
        <w:shd w:val="clear" w:color="auto" w:fill="FFFFFF"/>
        <w:tabs>
          <w:tab w:val="right" w:pos="142"/>
        </w:tabs>
        <w:spacing w:before="0" w:beforeAutospacing="0" w:after="120" w:afterAutospacing="0"/>
        <w:jc w:val="both"/>
        <w:rPr>
          <w:rFonts w:ascii="Century" w:hAnsi="Century"/>
          <w:b w:val="0"/>
          <w:bCs w:val="0"/>
          <w:sz w:val="28"/>
          <w:szCs w:val="28"/>
        </w:rPr>
      </w:pPr>
    </w:p>
    <w:p w14:paraId="5589FEF5" w14:textId="77777777" w:rsidR="00F850C6" w:rsidRPr="005546D5" w:rsidRDefault="005546D5" w:rsidP="005546D5">
      <w:pPr>
        <w:tabs>
          <w:tab w:val="left" w:pos="5400"/>
        </w:tabs>
        <w:rPr>
          <w:rFonts w:ascii="Century" w:hAnsi="Century"/>
          <w:b/>
          <w:bCs/>
          <w:sz w:val="28"/>
          <w:szCs w:val="28"/>
        </w:rPr>
      </w:pPr>
      <w:r w:rsidRPr="005546D5">
        <w:rPr>
          <w:rFonts w:ascii="Century" w:hAnsi="Century"/>
          <w:b/>
          <w:bCs/>
          <w:sz w:val="28"/>
          <w:szCs w:val="28"/>
        </w:rPr>
        <w:t>Міський голова</w:t>
      </w:r>
      <w:r w:rsidRPr="005546D5">
        <w:rPr>
          <w:rFonts w:ascii="Century" w:hAnsi="Century"/>
          <w:b/>
          <w:bCs/>
          <w:sz w:val="28"/>
          <w:szCs w:val="28"/>
        </w:rPr>
        <w:tab/>
      </w:r>
      <w:r w:rsidRPr="005546D5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 w:rsidRPr="005546D5">
        <w:rPr>
          <w:rFonts w:ascii="Century" w:hAnsi="Century"/>
          <w:b/>
          <w:bCs/>
          <w:sz w:val="28"/>
          <w:szCs w:val="28"/>
        </w:rPr>
        <w:t>Володимир РЕМЕНЯК</w:t>
      </w:r>
    </w:p>
    <w:sectPr w:rsidR="00F850C6" w:rsidRPr="005546D5" w:rsidSect="005546D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1716CF"/>
    <w:rsid w:val="00294C79"/>
    <w:rsid w:val="00466648"/>
    <w:rsid w:val="004B221C"/>
    <w:rsid w:val="004D525A"/>
    <w:rsid w:val="005437DA"/>
    <w:rsid w:val="00545497"/>
    <w:rsid w:val="005546D5"/>
    <w:rsid w:val="00583EFC"/>
    <w:rsid w:val="00610C45"/>
    <w:rsid w:val="007469AF"/>
    <w:rsid w:val="007543AA"/>
    <w:rsid w:val="00784CAA"/>
    <w:rsid w:val="00804C18"/>
    <w:rsid w:val="008A25A6"/>
    <w:rsid w:val="008E02A8"/>
    <w:rsid w:val="008F13AE"/>
    <w:rsid w:val="00A74F7F"/>
    <w:rsid w:val="00BA21E3"/>
    <w:rsid w:val="00C12FB2"/>
    <w:rsid w:val="00C27904"/>
    <w:rsid w:val="00C5003F"/>
    <w:rsid w:val="00C6750C"/>
    <w:rsid w:val="00DF2D38"/>
    <w:rsid w:val="00E96046"/>
    <w:rsid w:val="00EA6AE7"/>
    <w:rsid w:val="00F850C6"/>
    <w:rsid w:val="00FE4CAC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26D7C"/>
  <w15:chartTrackingRefBased/>
  <w15:docId w15:val="{07564F35-6B1B-4314-A7B1-4B8FA3D1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uiPriority w:val="99"/>
    <w:rsid w:val="00C5003F"/>
    <w:pPr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2020-05-27T08:30:00Z</cp:lastPrinted>
  <dcterms:created xsi:type="dcterms:W3CDTF">2021-03-26T11:46:00Z</dcterms:created>
  <dcterms:modified xsi:type="dcterms:W3CDTF">2021-03-26T11:46:00Z</dcterms:modified>
</cp:coreProperties>
</file>