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E328F5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6C22BA" w:rsidRPr="006B02D0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93627" w:rsidRPr="00E328F5" w:rsidRDefault="00E328F5" w:rsidP="001F61B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293627" w:rsidRPr="00E328F5" w:rsidRDefault="00293627" w:rsidP="001F61B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293627" w:rsidRPr="00E328F5" w:rsidRDefault="00E328F5" w:rsidP="00E328F5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bookmarkStart w:id="3" w:name="_Hlk56871221"/>
      <w:r w:rsidRPr="00E328F5">
        <w:rPr>
          <w:b/>
          <w:sz w:val="24"/>
          <w:lang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</w:t>
      </w:r>
      <w:r w:rsidR="00340935">
        <w:rPr>
          <w:b/>
          <w:sz w:val="24"/>
          <w:lang w:eastAsia="ru-RU"/>
        </w:rPr>
        <w:t>2,</w:t>
      </w:r>
      <w:r w:rsidRPr="00E328F5">
        <w:rPr>
          <w:b/>
          <w:sz w:val="24"/>
          <w:lang w:eastAsia="ru-RU"/>
        </w:rPr>
        <w:t xml:space="preserve"> з метою продажу права оренди на неї на земельних торгах (аукціоні)</w:t>
      </w:r>
    </w:p>
    <w:p w:rsidR="00293627" w:rsidRPr="00E328F5" w:rsidRDefault="00293627" w:rsidP="00E328F5">
      <w:pPr>
        <w:pStyle w:val="2"/>
        <w:numPr>
          <w:ilvl w:val="0"/>
          <w:numId w:val="0"/>
        </w:numPr>
        <w:rPr>
          <w:sz w:val="24"/>
          <w:lang w:eastAsia="ru-RU"/>
        </w:rPr>
      </w:pPr>
      <w:r w:rsidRPr="00E328F5">
        <w:rPr>
          <w:bCs/>
          <w:iCs/>
          <w:color w:val="000000"/>
          <w:sz w:val="24"/>
          <w:lang w:eastAsia="ru-RU"/>
        </w:rPr>
        <w:t xml:space="preserve">          Розглянувши </w:t>
      </w:r>
      <w:r w:rsidR="00E328F5" w:rsidRPr="00E328F5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E328F5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з </w:t>
      </w:r>
      <w:r w:rsidR="00E328F5" w:rsidRPr="00E328F5">
        <w:rPr>
          <w:sz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</w:t>
      </w:r>
      <w:r w:rsidR="00340935">
        <w:rPr>
          <w:sz w:val="24"/>
          <w:lang w:eastAsia="ru-RU"/>
        </w:rPr>
        <w:t>2</w:t>
      </w:r>
      <w:r w:rsidRPr="00E328F5">
        <w:rPr>
          <w:bCs/>
          <w:iCs/>
          <w:color w:val="000000"/>
          <w:sz w:val="24"/>
          <w:lang w:eastAsia="ru-RU"/>
        </w:rPr>
        <w:t>, розроблений ТзОВ «ГЕО ВЕСТ СИСТЕМА»,  з метою подальшого продажу  земельної ділянки на земельних торгах у формі електронного аукціону,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для зміни цільового призначення з </w:t>
      </w:r>
      <w:r w:rsidR="00E328F5" w:rsidRPr="00E328F5">
        <w:rPr>
          <w:rFonts w:ascii="Century" w:hAnsi="Century"/>
          <w:sz w:val="24"/>
          <w:szCs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площею 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2122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</w:t>
      </w:r>
      <w:r w:rsidR="00340935">
        <w:rPr>
          <w:rFonts w:ascii="Century" w:hAnsi="Century"/>
          <w:sz w:val="24"/>
          <w:szCs w:val="24"/>
          <w:lang w:eastAsia="ru-RU"/>
        </w:rPr>
        <w:t>2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</w:t>
      </w:r>
      <w:r w:rsidR="0034093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2122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</w:t>
      </w:r>
      <w:r w:rsidR="00340935">
        <w:rPr>
          <w:rFonts w:ascii="Century" w:hAnsi="Century"/>
          <w:sz w:val="24"/>
          <w:szCs w:val="24"/>
          <w:lang w:eastAsia="ru-RU"/>
        </w:rPr>
        <w:t>2</w:t>
      </w:r>
      <w:r w:rsidR="00E328F5" w:rsidRPr="00E328F5">
        <w:rPr>
          <w:rFonts w:ascii="Century" w:hAnsi="Century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із «земельні ділянки запасу (земельні ділянки, які не надані у власність або користування громадянам чи юридичним особам) (КВЦПЗ 01.17)» - встановивши цільове призначення – </w:t>
      </w:r>
      <w:r w:rsidR="00E328F5" w:rsidRPr="00E328F5">
        <w:rPr>
          <w:rFonts w:ascii="Century" w:hAnsi="Century"/>
          <w:sz w:val="24"/>
          <w:szCs w:val="24"/>
          <w:lang w:eastAsia="ru-RU"/>
        </w:rPr>
        <w:t>«для  ведення товарного сільськогосподарського виробництва</w:t>
      </w:r>
      <w:r w:rsidR="00E328F5">
        <w:rPr>
          <w:rFonts w:ascii="Century" w:hAnsi="Century"/>
          <w:sz w:val="24"/>
          <w:szCs w:val="24"/>
          <w:lang w:eastAsia="ru-RU"/>
        </w:rPr>
        <w:t xml:space="preserve">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</w:t>
      </w:r>
      <w:r w:rsid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01)</w:t>
      </w:r>
      <w:r w:rsidR="00E328F5" w:rsidRPr="00E328F5">
        <w:rPr>
          <w:rFonts w:ascii="Century" w:hAnsi="Century"/>
          <w:sz w:val="24"/>
          <w:szCs w:val="24"/>
          <w:lang w:eastAsia="ru-RU"/>
        </w:rPr>
        <w:t>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віднести земельну ділянку до категорії земель: землі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сільськогосподарського призначення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3.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293627" w:rsidRPr="00E328F5" w:rsidRDefault="00E328F5" w:rsidP="001F61B7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293627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2BA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1F61B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  <w:bookmarkStart w:id="4" w:name="_GoBack"/>
      <w:bookmarkEnd w:id="4"/>
    </w:p>
    <w:p w:rsidR="00293627" w:rsidRPr="00E328F5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293627" w:rsidRPr="00E328F5" w:rsidRDefault="00293627" w:rsidP="001F61B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E328F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6C22BA" w:rsidRPr="00E328F5">
        <w:rPr>
          <w:rFonts w:ascii="Century" w:hAnsi="Century"/>
          <w:b/>
          <w:sz w:val="24"/>
          <w:szCs w:val="24"/>
        </w:rPr>
        <w:t xml:space="preserve">                       </w:t>
      </w:r>
      <w:r w:rsidRPr="00E328F5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p w:rsidR="004B2446" w:rsidRPr="00E328F5" w:rsidRDefault="004B2446">
      <w:pPr>
        <w:rPr>
          <w:rFonts w:ascii="Century" w:hAnsi="Century"/>
          <w:sz w:val="24"/>
          <w:szCs w:val="24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1F61B7"/>
    <w:rsid w:val="00293627"/>
    <w:rsid w:val="00340935"/>
    <w:rsid w:val="00402D4A"/>
    <w:rsid w:val="004B2446"/>
    <w:rsid w:val="00615CA7"/>
    <w:rsid w:val="006C22BA"/>
    <w:rsid w:val="009B103D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481F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1846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2023-05-05T08:43:00Z</dcterms:created>
  <dcterms:modified xsi:type="dcterms:W3CDTF">2023-06-08T12:45:00Z</dcterms:modified>
</cp:coreProperties>
</file>