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1EF" w:rsidRDefault="00CF01EF">
      <w:pPr>
        <w:framePr w:h="874" w:hSpace="2491" w:wrap="notBeside" w:vAnchor="text" w:hAnchor="text" w:x="2492" w:y="1"/>
        <w:jc w:val="center"/>
        <w:rPr>
          <w:sz w:val="2"/>
          <w:szCs w:val="2"/>
        </w:rPr>
      </w:pPr>
    </w:p>
    <w:p w:rsidR="00CF01EF" w:rsidRDefault="00CF01EF">
      <w:pPr>
        <w:rPr>
          <w:sz w:val="2"/>
          <w:szCs w:val="2"/>
        </w:rPr>
      </w:pPr>
    </w:p>
    <w:p w:rsidR="00B47996" w:rsidRPr="00205DDE" w:rsidRDefault="00B47996" w:rsidP="00B47996">
      <w:pPr>
        <w:pStyle w:val="a6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205DDE">
        <w:rPr>
          <w:rFonts w:ascii="Century" w:hAnsi="Century"/>
          <w:b/>
          <w:sz w:val="32"/>
          <w:lang w:eastAsia="ru-RU"/>
        </w:rPr>
        <w:t>ГОРОДОЦЬКА МІСЬКА РАДА</w:t>
      </w:r>
    </w:p>
    <w:p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205DDE">
        <w:rPr>
          <w:rFonts w:ascii="Century" w:hAnsi="Century"/>
          <w:sz w:val="32"/>
          <w:lang w:eastAsia="ru-RU"/>
        </w:rPr>
        <w:t>ЛЬВІВСЬКОЇ ОБЛАСТІ</w:t>
      </w:r>
    </w:p>
    <w:p w:rsidR="00B47996" w:rsidRPr="00205DDE" w:rsidRDefault="00B47996" w:rsidP="00B47996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32</w:t>
      </w:r>
      <w:r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:rsidR="00B47996" w:rsidRDefault="00B47996" w:rsidP="00B47996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</w:p>
    <w:p w:rsidR="00B47996" w:rsidRPr="00B47996" w:rsidRDefault="00B47996" w:rsidP="00B47996">
      <w:pPr>
        <w:rPr>
          <w:rFonts w:ascii="Century" w:hAnsi="Century"/>
          <w:sz w:val="28"/>
          <w:szCs w:val="28"/>
          <w:lang w:eastAsia="ru-RU"/>
        </w:rPr>
      </w:pPr>
    </w:p>
    <w:p w:rsidR="00394363" w:rsidRDefault="00B47996" w:rsidP="00394363">
      <w:pPr>
        <w:rPr>
          <w:rFonts w:ascii="Century" w:hAnsi="Century"/>
          <w:sz w:val="28"/>
          <w:szCs w:val="28"/>
          <w:lang w:eastAsia="ru-RU"/>
        </w:rPr>
      </w:pPr>
      <w:r w:rsidRPr="00B47996">
        <w:rPr>
          <w:rFonts w:ascii="Century" w:hAnsi="Century"/>
          <w:sz w:val="28"/>
          <w:szCs w:val="28"/>
          <w:lang w:eastAsia="ru-RU"/>
        </w:rPr>
        <w:t>22  червня  2023 року</w:t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  <w:t xml:space="preserve">                 м. Городок</w:t>
      </w:r>
      <w:bookmarkEnd w:id="1"/>
      <w:bookmarkEnd w:id="2"/>
    </w:p>
    <w:p w:rsidR="00394363" w:rsidRPr="00394363" w:rsidRDefault="00394363" w:rsidP="00394363">
      <w:pPr>
        <w:rPr>
          <w:rFonts w:ascii="Century" w:hAnsi="Century"/>
          <w:b/>
          <w:sz w:val="28"/>
          <w:szCs w:val="28"/>
          <w:lang w:eastAsia="ru-RU"/>
        </w:rPr>
      </w:pPr>
    </w:p>
    <w:p w:rsidR="00CF01EF" w:rsidRPr="00696381" w:rsidRDefault="00100A25" w:rsidP="00696381">
      <w:pPr>
        <w:pStyle w:val="a5"/>
        <w:shd w:val="clear" w:color="auto" w:fill="auto"/>
        <w:spacing w:line="298" w:lineRule="exact"/>
        <w:ind w:right="5037"/>
        <w:jc w:val="both"/>
        <w:rPr>
          <w:rFonts w:ascii="Century" w:hAnsi="Century" w:cstheme="minorHAnsi"/>
          <w:b/>
          <w:sz w:val="26"/>
          <w:szCs w:val="26"/>
        </w:rPr>
      </w:pPr>
      <w:r w:rsidRPr="00696381">
        <w:rPr>
          <w:rFonts w:ascii="Century" w:hAnsi="Century" w:cstheme="minorHAnsi"/>
          <w:b/>
          <w:sz w:val="26"/>
          <w:szCs w:val="26"/>
        </w:rPr>
        <w:t xml:space="preserve">Про впровадження на території </w:t>
      </w:r>
      <w:r w:rsidR="00B957F7" w:rsidRPr="00696381">
        <w:rPr>
          <w:rFonts w:ascii="Century" w:hAnsi="Century" w:cstheme="minorHAnsi"/>
          <w:b/>
          <w:sz w:val="26"/>
          <w:szCs w:val="26"/>
        </w:rPr>
        <w:t>Городоцької</w:t>
      </w:r>
      <w:r w:rsidRPr="00696381">
        <w:rPr>
          <w:rFonts w:ascii="Century" w:hAnsi="Century" w:cstheme="minorHAnsi"/>
          <w:b/>
          <w:sz w:val="26"/>
          <w:szCs w:val="26"/>
        </w:rPr>
        <w:t xml:space="preserve"> </w:t>
      </w:r>
      <w:r w:rsidR="00B957F7" w:rsidRPr="00696381">
        <w:rPr>
          <w:rFonts w:ascii="Century" w:hAnsi="Century" w:cstheme="minorHAnsi"/>
          <w:b/>
          <w:sz w:val="26"/>
          <w:szCs w:val="26"/>
        </w:rPr>
        <w:t>міської</w:t>
      </w:r>
      <w:r w:rsidRPr="00696381">
        <w:rPr>
          <w:rFonts w:ascii="Century" w:hAnsi="Century" w:cstheme="minorHAnsi"/>
          <w:b/>
          <w:sz w:val="26"/>
          <w:szCs w:val="26"/>
        </w:rPr>
        <w:t xml:space="preserve"> ради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</w:p>
    <w:p w:rsidR="00394363" w:rsidRPr="00394363" w:rsidRDefault="00394363" w:rsidP="00394363">
      <w:pPr>
        <w:tabs>
          <w:tab w:val="left" w:pos="540"/>
        </w:tabs>
        <w:suppressAutoHyphens/>
        <w:ind w:firstLine="540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 w:cstheme="minorHAnsi"/>
          <w:sz w:val="26"/>
          <w:szCs w:val="26"/>
        </w:rPr>
        <w:t xml:space="preserve">   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Керуючись ст. ст. 26, 38 Закону України «Про місцеве самоврядування в Україні», Законом України «Про дорожній рух», постановою Кабінету Міністрів України від 10.11.2017 р. № 833 «Про функціонування системи фіксації адміністративних правопорушень у сфері забезпечення дорожнього руху в автоматичному режимі», наказом Міністерства внутрішніх справ України від 06.04.2020 р. № 326 «Про затвердження деяких нормативно-правових актів у сфері забезпечення безпеки дорожнього руху в автоматичному режимі», з метою підвищення безпеки дорожнього руху, створення умов, що сприяють безпечному руху транспортних засобів і пішоходів, </w:t>
      </w:r>
      <w:r w:rsidRPr="00394363">
        <w:rPr>
          <w:rFonts w:ascii="Century" w:hAnsi="Century"/>
          <w:sz w:val="26"/>
          <w:szCs w:val="26"/>
          <w:lang w:eastAsia="ar-SA"/>
        </w:rPr>
        <w:t>враховуючи пропозиції</w:t>
      </w:r>
      <w:r w:rsidRPr="00394363">
        <w:rPr>
          <w:rFonts w:ascii="Century" w:hAnsi="Century"/>
          <w:sz w:val="26"/>
          <w:szCs w:val="26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:rsidR="00CF01EF" w:rsidRPr="00696381" w:rsidRDefault="00100A25" w:rsidP="00394363">
      <w:pPr>
        <w:pStyle w:val="a5"/>
        <w:shd w:val="clear" w:color="auto" w:fill="auto"/>
        <w:spacing w:after="0" w:line="298" w:lineRule="exact"/>
        <w:ind w:right="-103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b/>
          <w:sz w:val="26"/>
          <w:szCs w:val="26"/>
        </w:rPr>
        <w:t>ВИРІШИЛА:</w:t>
      </w:r>
    </w:p>
    <w:p w:rsidR="00CF01EF" w:rsidRPr="00696381" w:rsidRDefault="00B47996" w:rsidP="00B47996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-103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 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Впровадити на території </w:t>
      </w:r>
      <w:r w:rsidR="00B957F7" w:rsidRPr="00696381">
        <w:rPr>
          <w:rFonts w:ascii="Century" w:hAnsi="Century" w:cstheme="minorHAnsi"/>
          <w:sz w:val="26"/>
          <w:szCs w:val="26"/>
        </w:rPr>
        <w:t>Городоцької міської</w:t>
      </w:r>
      <w:r w:rsidR="00100A25" w:rsidRPr="00696381">
        <w:rPr>
          <w:rFonts w:ascii="Century" w:hAnsi="Century" w:cstheme="minorHAnsi"/>
          <w:sz w:val="26"/>
          <w:szCs w:val="26"/>
        </w:rPr>
        <w:t xml:space="preserve"> ради мережу стаціонарних технічних засобів (приладів контролю) фіксації адміністративних правопорушень у сфері забезпечення безпеки дорожнього руху в автоматичному режимі.</w:t>
      </w:r>
    </w:p>
    <w:p w:rsidR="00CF01EF" w:rsidRPr="00696381" w:rsidRDefault="00100A25" w:rsidP="00B47996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20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>Державній установі «Центр інфраструктури та технологій МВС України» рекомендувати забезпечити належне функціонування мережі.</w:t>
      </w:r>
    </w:p>
    <w:p w:rsidR="00CF01EF" w:rsidRPr="00696381" w:rsidRDefault="00100A25">
      <w:pPr>
        <w:pStyle w:val="a5"/>
        <w:numPr>
          <w:ilvl w:val="0"/>
          <w:numId w:val="1"/>
        </w:numPr>
        <w:shd w:val="clear" w:color="auto" w:fill="auto"/>
        <w:tabs>
          <w:tab w:val="left" w:pos="741"/>
        </w:tabs>
        <w:spacing w:after="0" w:line="298" w:lineRule="exact"/>
        <w:ind w:left="40" w:right="20" w:firstLine="360"/>
        <w:jc w:val="both"/>
        <w:rPr>
          <w:rFonts w:ascii="Century" w:hAnsi="Century" w:cstheme="minorHAnsi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Управлінню патрульної поліції </w:t>
      </w:r>
      <w:r w:rsidR="00B957F7" w:rsidRPr="00696381">
        <w:rPr>
          <w:rFonts w:ascii="Century" w:hAnsi="Century" w:cstheme="minorHAnsi"/>
          <w:sz w:val="26"/>
          <w:szCs w:val="26"/>
        </w:rPr>
        <w:t>у Львівській</w:t>
      </w:r>
      <w:r w:rsidRPr="00696381">
        <w:rPr>
          <w:rFonts w:ascii="Century" w:hAnsi="Century" w:cstheme="minorHAnsi"/>
          <w:sz w:val="26"/>
          <w:szCs w:val="26"/>
        </w:rPr>
        <w:t xml:space="preserve"> області Департаменту патрульної поліції рекомендувати забезпечити' безпечну технічну експлуатацію та технічне обслуговування приладів контролю та супутньої інфраструктури, відповідно до чинного законодавства.</w:t>
      </w:r>
    </w:p>
    <w:p w:rsidR="00696381" w:rsidRDefault="00B47996" w:rsidP="00696381">
      <w:pPr>
        <w:jc w:val="both"/>
        <w:rPr>
          <w:rFonts w:ascii="Century" w:hAnsi="Century"/>
          <w:sz w:val="26"/>
          <w:szCs w:val="26"/>
        </w:rPr>
      </w:pPr>
      <w:r w:rsidRPr="00696381">
        <w:rPr>
          <w:rFonts w:ascii="Century" w:hAnsi="Century" w:cstheme="minorHAnsi"/>
          <w:sz w:val="26"/>
          <w:szCs w:val="26"/>
        </w:rPr>
        <w:t xml:space="preserve">      4.Контроль за виконанням рішення покласти на постійні комісії з питань ЖКГ, дорожньої інфраструктури, енергетики, підприємництва (</w:t>
      </w:r>
      <w:proofErr w:type="spellStart"/>
      <w:r w:rsidRPr="00696381">
        <w:rPr>
          <w:rFonts w:ascii="Century" w:hAnsi="Century" w:cstheme="minorHAnsi"/>
          <w:sz w:val="26"/>
          <w:szCs w:val="26"/>
        </w:rPr>
        <w:t>В.Пуцило</w:t>
      </w:r>
      <w:proofErr w:type="spellEnd"/>
      <w:r w:rsidRPr="00696381">
        <w:rPr>
          <w:rFonts w:ascii="Century" w:hAnsi="Century" w:cstheme="minorHAnsi"/>
          <w:sz w:val="26"/>
          <w:szCs w:val="26"/>
        </w:rPr>
        <w:t>),</w:t>
      </w:r>
      <w:r w:rsidRPr="00696381">
        <w:rPr>
          <w:rFonts w:ascii="Century" w:hAnsi="Century"/>
          <w:sz w:val="26"/>
          <w:szCs w:val="26"/>
        </w:rPr>
        <w:t xml:space="preserve"> з питань бюджету, соціально-економічного розвитку, комунального майна   і приватизації  (</w:t>
      </w:r>
      <w:proofErr w:type="spellStart"/>
      <w:r w:rsidRPr="00696381">
        <w:rPr>
          <w:rFonts w:ascii="Century" w:hAnsi="Century"/>
          <w:sz w:val="26"/>
          <w:szCs w:val="26"/>
        </w:rPr>
        <w:t>І.Мєскало</w:t>
      </w:r>
      <w:proofErr w:type="spellEnd"/>
      <w:r w:rsidRPr="00696381">
        <w:rPr>
          <w:rFonts w:ascii="Century" w:hAnsi="Century"/>
          <w:sz w:val="26"/>
          <w:szCs w:val="26"/>
        </w:rPr>
        <w:t xml:space="preserve">).     </w:t>
      </w:r>
    </w:p>
    <w:p w:rsidR="00B47996" w:rsidRPr="00696381" w:rsidRDefault="00B47996" w:rsidP="00696381">
      <w:pPr>
        <w:jc w:val="both"/>
        <w:rPr>
          <w:rFonts w:ascii="Century" w:hAnsi="Century"/>
          <w:sz w:val="26"/>
          <w:szCs w:val="26"/>
        </w:rPr>
      </w:pPr>
      <w:r w:rsidRPr="00696381">
        <w:rPr>
          <w:rFonts w:ascii="Century" w:hAnsi="Century"/>
          <w:sz w:val="26"/>
          <w:szCs w:val="26"/>
        </w:rPr>
        <w:t xml:space="preserve">  </w:t>
      </w:r>
    </w:p>
    <w:p w:rsidR="00B47996" w:rsidRPr="00696381" w:rsidRDefault="00696381" w:rsidP="00696381">
      <w:pPr>
        <w:spacing w:after="840" w:line="360" w:lineRule="auto"/>
        <w:ind w:right="-1"/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t xml:space="preserve">   </w:t>
      </w:r>
      <w:r w:rsidR="00B47996" w:rsidRPr="00696381">
        <w:rPr>
          <w:rFonts w:ascii="Century" w:hAnsi="Century"/>
          <w:b/>
          <w:sz w:val="26"/>
          <w:szCs w:val="26"/>
        </w:rPr>
        <w:t xml:space="preserve">Міський  голова              </w:t>
      </w:r>
      <w:bookmarkStart w:id="3" w:name="_GoBack"/>
      <w:bookmarkEnd w:id="3"/>
      <w:r w:rsidR="00B47996" w:rsidRPr="00696381">
        <w:rPr>
          <w:rFonts w:ascii="Century" w:hAnsi="Century"/>
          <w:b/>
          <w:sz w:val="26"/>
          <w:szCs w:val="26"/>
        </w:rPr>
        <w:t xml:space="preserve">                                        Володимир</w:t>
      </w:r>
      <w:r>
        <w:rPr>
          <w:rFonts w:ascii="Century" w:hAnsi="Century"/>
          <w:b/>
          <w:sz w:val="26"/>
          <w:szCs w:val="26"/>
        </w:rPr>
        <w:t xml:space="preserve"> </w:t>
      </w:r>
      <w:r w:rsidR="00B47996" w:rsidRPr="00696381">
        <w:rPr>
          <w:rFonts w:ascii="Century" w:hAnsi="Century"/>
          <w:b/>
          <w:sz w:val="26"/>
          <w:szCs w:val="26"/>
        </w:rPr>
        <w:t>РЕМЕНЯК</w:t>
      </w:r>
      <w:r w:rsidR="00B47996" w:rsidRPr="00696381">
        <w:rPr>
          <w:rFonts w:ascii="Century" w:hAnsi="Century"/>
          <w:sz w:val="26"/>
          <w:szCs w:val="26"/>
          <w:lang w:val="ru-RU"/>
        </w:rPr>
        <w:t xml:space="preserve">        </w:t>
      </w:r>
    </w:p>
    <w:p w:rsidR="00B47996" w:rsidRDefault="00B47996" w:rsidP="00B47996">
      <w:pPr>
        <w:pStyle w:val="a5"/>
        <w:shd w:val="clear" w:color="auto" w:fill="auto"/>
        <w:tabs>
          <w:tab w:val="left" w:pos="741"/>
        </w:tabs>
        <w:spacing w:after="998" w:line="298" w:lineRule="exact"/>
        <w:ind w:right="20"/>
        <w:jc w:val="both"/>
      </w:pPr>
    </w:p>
    <w:sectPr w:rsidR="00B47996" w:rsidSect="00696381">
      <w:type w:val="continuous"/>
      <w:pgSz w:w="11909" w:h="16838"/>
      <w:pgMar w:top="289" w:right="567" w:bottom="142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C52" w:rsidRDefault="001D0C52">
      <w:r>
        <w:separator/>
      </w:r>
    </w:p>
  </w:endnote>
  <w:endnote w:type="continuationSeparator" w:id="0">
    <w:p w:rsidR="001D0C52" w:rsidRDefault="001D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C52" w:rsidRDefault="001D0C52"/>
  </w:footnote>
  <w:footnote w:type="continuationSeparator" w:id="0">
    <w:p w:rsidR="001D0C52" w:rsidRDefault="001D0C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B4714"/>
    <w:multiLevelType w:val="multilevel"/>
    <w:tmpl w:val="04D6E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1EF"/>
    <w:rsid w:val="00100A25"/>
    <w:rsid w:val="001D0C52"/>
    <w:rsid w:val="00394363"/>
    <w:rsid w:val="00696381"/>
    <w:rsid w:val="00B47996"/>
    <w:rsid w:val="00B957F7"/>
    <w:rsid w:val="00C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095E"/>
  <w15:docId w15:val="{0C95E88D-9CB6-42D3-9459-AF6F60D3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0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Основной текст"/>
    <w:basedOn w:val="a"/>
    <w:link w:val="a4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tc2">
    <w:name w:val="tc2"/>
    <w:basedOn w:val="a"/>
    <w:rsid w:val="00B47996"/>
    <w:pPr>
      <w:widowControl/>
      <w:spacing w:line="300" w:lineRule="atLeast"/>
      <w:jc w:val="center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6">
    <w:name w:val="No Spacing"/>
    <w:uiPriority w:val="1"/>
    <w:qFormat/>
    <w:rsid w:val="00B47996"/>
    <w:pPr>
      <w:widowControl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B47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DDT</dc:creator>
  <cp:lastModifiedBy>GoRada</cp:lastModifiedBy>
  <cp:revision>3</cp:revision>
  <dcterms:created xsi:type="dcterms:W3CDTF">2023-06-09T06:52:00Z</dcterms:created>
  <dcterms:modified xsi:type="dcterms:W3CDTF">2023-06-09T11:23:00Z</dcterms:modified>
</cp:coreProperties>
</file>