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A0A01" w14:textId="77777777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 w:rsidRPr="00695F91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2CDBDA39" wp14:editId="094F8ED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EB8E7" w14:textId="77777777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95F91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AC86F86" w14:textId="77777777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95F91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66B6064" w14:textId="77777777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95F91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05DA7C9" w14:textId="1DD2E1F4" w:rsidR="00695F91" w:rsidRPr="00695F91" w:rsidRDefault="00695F91" w:rsidP="00695F9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7</w:t>
      </w:r>
      <w:r w:rsidRPr="00695F91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695F91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23FA7A20" w14:textId="77777777" w:rsidR="00695F91" w:rsidRPr="00695F91" w:rsidRDefault="00695F91" w:rsidP="00695F91">
      <w:pPr>
        <w:spacing w:after="0" w:line="276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</w:p>
    <w:p w14:paraId="5B2BE8A1" w14:textId="39A2A412" w:rsidR="00695F91" w:rsidRPr="00695F91" w:rsidRDefault="00695F91" w:rsidP="00695F91">
      <w:pPr>
        <w:spacing w:after="0" w:line="276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695F91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 w:cs="Times New Roman"/>
          <w:bCs/>
          <w:sz w:val="36"/>
          <w:szCs w:val="36"/>
          <w:lang w:eastAsia="ru-RU"/>
        </w:rPr>
        <w:t>1425</w:t>
      </w:r>
    </w:p>
    <w:p w14:paraId="3E8849E5" w14:textId="60BCE548" w:rsidR="00695F91" w:rsidRPr="00695F91" w:rsidRDefault="00695F91" w:rsidP="00695F91">
      <w:pPr>
        <w:spacing w:after="0" w:line="276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 xml:space="preserve">від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27</w:t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травня </w:t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>2021 року</w:t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0D87B521" w14:textId="77777777" w:rsidR="00695F91" w:rsidRPr="00695F91" w:rsidRDefault="00695F91" w:rsidP="00695F91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uk-UA"/>
        </w:rPr>
      </w:pPr>
    </w:p>
    <w:p w14:paraId="2A3C6BC9" w14:textId="706A16BF" w:rsidR="00695F91" w:rsidRPr="00695F91" w:rsidRDefault="00695F91" w:rsidP="00695F91">
      <w:pPr>
        <w:tabs>
          <w:tab w:val="left" w:pos="6663"/>
        </w:tabs>
        <w:spacing w:after="240" w:line="240" w:lineRule="auto"/>
        <w:ind w:right="-1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  <w:r w:rsidRPr="00695F91">
        <w:rPr>
          <w:rFonts w:ascii="Century" w:eastAsia="Calibri" w:hAnsi="Century" w:cs="Times New Roman"/>
          <w:b/>
          <w:bCs/>
          <w:sz w:val="28"/>
          <w:szCs w:val="28"/>
          <w:lang w:eastAsia="uk-UA"/>
        </w:rPr>
        <w:t xml:space="preserve">Про звернення депутатів Городоцької міської ради 8 скликання </w:t>
      </w:r>
      <w:r w:rsidRPr="00695F91">
        <w:rPr>
          <w:rFonts w:ascii="Century" w:eastAsia="Times" w:hAnsi="Century" w:cs="Times"/>
          <w:b/>
          <w:sz w:val="28"/>
          <w:szCs w:val="28"/>
          <w:highlight w:val="white"/>
        </w:rPr>
        <w:t xml:space="preserve">до Верховної Ради України щодо </w:t>
      </w:r>
      <w:r w:rsidRPr="00695F91">
        <w:rPr>
          <w:rFonts w:ascii="Century" w:eastAsia="Times" w:hAnsi="Century" w:cs="Times"/>
          <w:b/>
          <w:sz w:val="28"/>
          <w:szCs w:val="28"/>
        </w:rPr>
        <w:t>збільшення видатків на встановлення кисневих станцій в закладах охорони здоров’я</w:t>
      </w:r>
    </w:p>
    <w:p w14:paraId="6AFFCBB8" w14:textId="63E231CE" w:rsidR="00695F91" w:rsidRPr="00695F91" w:rsidRDefault="00695F91" w:rsidP="00695F91">
      <w:pPr>
        <w:tabs>
          <w:tab w:val="left" w:pos="709"/>
        </w:tabs>
        <w:spacing w:after="240" w:line="276" w:lineRule="auto"/>
        <w:ind w:right="-1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  <w:r>
        <w:rPr>
          <w:rFonts w:ascii="Century" w:eastAsia="Calibri" w:hAnsi="Century" w:cs="Times New Roman"/>
          <w:sz w:val="28"/>
          <w:szCs w:val="28"/>
          <w:lang w:eastAsia="uk-UA"/>
        </w:rPr>
        <w:tab/>
      </w:r>
      <w:r w:rsidRPr="00695F91">
        <w:rPr>
          <w:rFonts w:ascii="Century" w:eastAsia="Calibri" w:hAnsi="Century" w:cs="Times New Roman"/>
          <w:sz w:val="28"/>
          <w:szCs w:val="28"/>
          <w:lang w:eastAsia="uk-UA"/>
        </w:rPr>
        <w:t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 w:rsidRPr="00695F91">
        <w:rPr>
          <w:rFonts w:ascii="Century" w:eastAsia="Calibri" w:hAnsi="Century" w:cs="Times New Roman"/>
          <w:b/>
          <w:bCs/>
          <w:sz w:val="28"/>
          <w:szCs w:val="28"/>
          <w:lang w:eastAsia="uk-UA"/>
        </w:rPr>
        <w:t> </w:t>
      </w:r>
    </w:p>
    <w:p w14:paraId="7237398B" w14:textId="77777777" w:rsidR="00695F91" w:rsidRPr="00695F91" w:rsidRDefault="00695F91" w:rsidP="00695F91">
      <w:pPr>
        <w:spacing w:after="0" w:line="276" w:lineRule="auto"/>
        <w:ind w:firstLine="708"/>
        <w:rPr>
          <w:rFonts w:ascii="Century" w:eastAsia="Calibri" w:hAnsi="Century" w:cs="Times New Roman"/>
          <w:sz w:val="28"/>
          <w:szCs w:val="28"/>
          <w:lang w:eastAsia="uk-UA"/>
        </w:rPr>
      </w:pPr>
    </w:p>
    <w:p w14:paraId="4BA77252" w14:textId="77777777" w:rsidR="00695F91" w:rsidRPr="00695F91" w:rsidRDefault="00695F91" w:rsidP="00695F91">
      <w:pPr>
        <w:spacing w:after="0" w:line="276" w:lineRule="auto"/>
        <w:jc w:val="center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  <w:r w:rsidRPr="00695F91">
        <w:rPr>
          <w:rFonts w:ascii="Century" w:eastAsia="Calibri" w:hAnsi="Century" w:cs="Times New Roman"/>
          <w:b/>
          <w:bCs/>
          <w:sz w:val="28"/>
          <w:szCs w:val="28"/>
          <w:lang w:eastAsia="uk-UA"/>
        </w:rPr>
        <w:t xml:space="preserve">В И Р І Ш И Л А: </w:t>
      </w:r>
    </w:p>
    <w:p w14:paraId="71D9921F" w14:textId="77777777" w:rsidR="00695F91" w:rsidRPr="00695F91" w:rsidRDefault="00695F91" w:rsidP="00695F91">
      <w:pPr>
        <w:spacing w:after="0" w:line="276" w:lineRule="auto"/>
        <w:jc w:val="center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</w:p>
    <w:p w14:paraId="42C7A367" w14:textId="603430F7" w:rsidR="00695F91" w:rsidRPr="00695F91" w:rsidRDefault="00695F91" w:rsidP="00695F91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Підтримати звернення депутатів Городоцької міської  ради 8 скликання до Верховної Ради України щодо збільшення видатків на встановлення кисневих станцій в закладах охорони здоров’я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shd w:val="clear" w:color="auto" w:fill="FFFFFF"/>
          <w:lang w:eastAsia="ru-RU"/>
        </w:rPr>
        <w:t>(додається)</w:t>
      </w:r>
    </w:p>
    <w:p w14:paraId="21CC0436" w14:textId="49FACCE8" w:rsidR="00695F91" w:rsidRPr="00695F91" w:rsidRDefault="00695F91" w:rsidP="00695F91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Звернення направити до </w:t>
      </w:r>
      <w:r w:rsidRPr="00695F91">
        <w:rPr>
          <w:rFonts w:ascii="Century" w:eastAsia="Times" w:hAnsi="Century" w:cs="Times"/>
          <w:bCs/>
          <w:sz w:val="28"/>
          <w:szCs w:val="28"/>
          <w:highlight w:val="white"/>
        </w:rPr>
        <w:t>Верховної Ради України</w:t>
      </w:r>
      <w:r>
        <w:rPr>
          <w:rFonts w:ascii="Century" w:eastAsia="Times" w:hAnsi="Century" w:cs="Times"/>
          <w:bCs/>
          <w:sz w:val="28"/>
          <w:szCs w:val="28"/>
        </w:rPr>
        <w:t>.</w:t>
      </w:r>
    </w:p>
    <w:p w14:paraId="2ACA5D97" w14:textId="77777777" w:rsidR="00695F91" w:rsidRPr="00695F91" w:rsidRDefault="00695F91" w:rsidP="00695F91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Контроль за виконанням рішення покласти на секретаря ради  Миколу Лупія</w:t>
      </w:r>
    </w:p>
    <w:p w14:paraId="307538C2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1C0F2838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0C86B999" w14:textId="77777777" w:rsidR="00695F91" w:rsidRPr="00695F91" w:rsidRDefault="00695F91" w:rsidP="00695F9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>Міський голова</w:t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  <w:t>Володимир РЕМЕНЯК</w:t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Pr="00695F91">
        <w:rPr>
          <w:rFonts w:ascii="Century" w:eastAsia="Calibri" w:hAnsi="Century" w:cs="Times New Roman"/>
          <w:sz w:val="24"/>
          <w:szCs w:val="24"/>
          <w:lang w:eastAsia="ru-RU"/>
        </w:rPr>
        <w:br w:type="page"/>
      </w:r>
    </w:p>
    <w:p w14:paraId="1284B34F" w14:textId="77777777" w:rsidR="00695F91" w:rsidRPr="00695F91" w:rsidRDefault="00695F91" w:rsidP="00695F91">
      <w:pPr>
        <w:spacing w:before="240" w:after="240" w:line="360" w:lineRule="auto"/>
        <w:jc w:val="center"/>
        <w:rPr>
          <w:rFonts w:ascii="Century" w:eastAsia="Times" w:hAnsi="Century" w:cs="Times"/>
          <w:b/>
          <w:sz w:val="28"/>
          <w:szCs w:val="28"/>
          <w:highlight w:val="white"/>
        </w:rPr>
      </w:pPr>
      <w:r w:rsidRPr="00695F91">
        <w:rPr>
          <w:rFonts w:ascii="Century" w:eastAsia="Times" w:hAnsi="Century" w:cs="Times"/>
          <w:b/>
          <w:sz w:val="28"/>
          <w:szCs w:val="28"/>
          <w:highlight w:val="white"/>
        </w:rPr>
        <w:lastRenderedPageBreak/>
        <w:t>ЗВЕРНЕННЯ</w:t>
      </w:r>
    </w:p>
    <w:p w14:paraId="07DF887D" w14:textId="11F57EBE" w:rsidR="00695F91" w:rsidRPr="00695F91" w:rsidRDefault="00695F91" w:rsidP="00695F91">
      <w:pPr>
        <w:spacing w:before="240" w:after="240"/>
        <w:jc w:val="center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b/>
          <w:sz w:val="28"/>
          <w:szCs w:val="28"/>
          <w:highlight w:val="white"/>
        </w:rPr>
        <w:t xml:space="preserve">до Верховної Ради України щодо </w:t>
      </w:r>
      <w:r w:rsidRPr="00695F91">
        <w:rPr>
          <w:rFonts w:ascii="Century" w:eastAsia="Times" w:hAnsi="Century" w:cs="Times"/>
          <w:b/>
          <w:sz w:val="28"/>
          <w:szCs w:val="28"/>
        </w:rPr>
        <w:t>збільшення видатків на встановлення кисневих станцій в закладах охорони здоров’я</w:t>
      </w:r>
      <w:r w:rsidRPr="00695F91">
        <w:rPr>
          <w:rFonts w:ascii="Century" w:eastAsia="Times" w:hAnsi="Century" w:cs="Times"/>
          <w:sz w:val="28"/>
          <w:szCs w:val="28"/>
        </w:rPr>
        <w:t xml:space="preserve"> </w:t>
      </w:r>
    </w:p>
    <w:p w14:paraId="2583CC06" w14:textId="77777777" w:rsidR="00695F91" w:rsidRPr="00695F91" w:rsidRDefault="00695F91" w:rsidP="00695F91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sz w:val="28"/>
          <w:szCs w:val="28"/>
          <w:highlight w:val="white"/>
        </w:rPr>
        <w:t xml:space="preserve">Ми, депутати Городоцької міської ради, закликаємо підтримати  </w:t>
      </w:r>
      <w:r w:rsidRPr="00695F91">
        <w:rPr>
          <w:rFonts w:ascii="Century" w:eastAsia="Times" w:hAnsi="Century" w:cs="Times"/>
          <w:sz w:val="28"/>
          <w:szCs w:val="28"/>
        </w:rPr>
        <w:t>законопроект №5460, який передбачає збільшення видатків на встановлення  кисневих  станцій  в  закладах  охорони  здоров’я.</w:t>
      </w:r>
    </w:p>
    <w:p w14:paraId="4C36C6E3" w14:textId="77777777" w:rsidR="00695F91" w:rsidRPr="00695F91" w:rsidRDefault="00695F91" w:rsidP="00695F91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sz w:val="28"/>
          <w:szCs w:val="28"/>
        </w:rPr>
        <w:t>Новий штам COVID-19  продемонстрував,  що потреба  забезпечення закладів охорони здоров'я та їх пацієнтів киснем лише загострюється. І наступна хвиля, яка може бути спричинена новою мутацією коронавірусу, вимагає від нас невідкладних дій і підготовки.</w:t>
      </w:r>
    </w:p>
    <w:p w14:paraId="6C78E1F5" w14:textId="77777777" w:rsidR="00695F91" w:rsidRPr="00695F91" w:rsidRDefault="00695F91" w:rsidP="00695F91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sz w:val="28"/>
          <w:szCs w:val="28"/>
        </w:rPr>
        <w:t>Доступні наразі способи забезпечення подачі кисню, такі як кисневі балони чи портативні кисневі концентратори, не покривають потреби лікарень, особливо в пікові моменти загострення пандемії. Перш за все, вони не забезпечують достатню швидкість подачі кисню важкохворим пацієнтам, кількість яких значно збільшилась під час третьої хвилі пандемії.</w:t>
      </w:r>
    </w:p>
    <w:p w14:paraId="748158A1" w14:textId="77777777" w:rsidR="00695F91" w:rsidRPr="00695F91" w:rsidRDefault="00695F91" w:rsidP="00695F91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sz w:val="28"/>
          <w:szCs w:val="28"/>
        </w:rPr>
        <w:t xml:space="preserve">Також кисневі балони потребують постійної дозаправки, яка не завжди є стабільною та вчасною, оскільки потужності заводів, які забезпечують </w:t>
      </w:r>
      <w:proofErr w:type="spellStart"/>
      <w:r w:rsidRPr="00695F91">
        <w:rPr>
          <w:rFonts w:ascii="Century" w:eastAsia="Times" w:hAnsi="Century" w:cs="Times"/>
          <w:sz w:val="28"/>
          <w:szCs w:val="28"/>
        </w:rPr>
        <w:t>медзаклади</w:t>
      </w:r>
      <w:proofErr w:type="spellEnd"/>
      <w:r w:rsidRPr="00695F91">
        <w:rPr>
          <w:rFonts w:ascii="Century" w:eastAsia="Times" w:hAnsi="Century" w:cs="Times"/>
          <w:sz w:val="28"/>
          <w:szCs w:val="28"/>
        </w:rPr>
        <w:t xml:space="preserve"> киснем, не витримують такого навантаження.</w:t>
      </w:r>
    </w:p>
    <w:p w14:paraId="21321698" w14:textId="77777777" w:rsidR="00695F91" w:rsidRPr="00695F91" w:rsidRDefault="00695F91" w:rsidP="00695F91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sz w:val="28"/>
          <w:szCs w:val="28"/>
        </w:rPr>
        <w:t xml:space="preserve">Ми мали змогу пересвідчитись і в тому, що використання кисневих балонів є </w:t>
      </w:r>
      <w:proofErr w:type="spellStart"/>
      <w:r w:rsidRPr="00695F91">
        <w:rPr>
          <w:rFonts w:ascii="Century" w:eastAsia="Times" w:hAnsi="Century" w:cs="Times"/>
          <w:sz w:val="28"/>
          <w:szCs w:val="28"/>
        </w:rPr>
        <w:t>вибухо</w:t>
      </w:r>
      <w:proofErr w:type="spellEnd"/>
      <w:r w:rsidRPr="00695F91">
        <w:rPr>
          <w:rFonts w:ascii="Century" w:eastAsia="Times" w:hAnsi="Century" w:cs="Times"/>
          <w:sz w:val="28"/>
          <w:szCs w:val="28"/>
        </w:rPr>
        <w:t>- і пожежонебезпечним. А кисневі концентратори не підходять для стаціонарів, оскільки невчасна зміна фільтрів може нашкодити пацієнту або призвести до поломки апарату.</w:t>
      </w:r>
    </w:p>
    <w:p w14:paraId="199993AC" w14:textId="77777777" w:rsidR="00695F91" w:rsidRPr="00695F91" w:rsidRDefault="00695F91" w:rsidP="00695F91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sz w:val="28"/>
          <w:szCs w:val="28"/>
        </w:rPr>
        <w:t>Тому нам критично необхідний альтернативний спосіб вирішення проблеми забезпечення пацієнтів киснем.</w:t>
      </w:r>
    </w:p>
    <w:p w14:paraId="33C2E7C8" w14:textId="77777777" w:rsidR="00695F91" w:rsidRPr="00695F91" w:rsidRDefault="00695F91" w:rsidP="00695F91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sz w:val="28"/>
          <w:szCs w:val="28"/>
        </w:rPr>
        <w:t>З цією метою був поданий законопроект №5460,  яким передбачається збільшення видатків на 800 мільйонів гривень на закупівлі, проектування та встановлення кисневих станцій в опорних закладах охорони здоров’я. Фінансування цього законопроекту здійснюватиметься за рахунок додаткових надходжень від податку на додану вартість з ввезених на територію України товарів.</w:t>
      </w:r>
    </w:p>
    <w:p w14:paraId="5742A345" w14:textId="77777777" w:rsidR="00695F91" w:rsidRPr="00695F91" w:rsidRDefault="00695F91" w:rsidP="00695F91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sz w:val="28"/>
          <w:szCs w:val="28"/>
          <w:highlight w:val="white"/>
        </w:rPr>
        <w:lastRenderedPageBreak/>
        <w:t>З огляду на вищезазначене</w:t>
      </w:r>
      <w:r w:rsidRPr="00695F91">
        <w:rPr>
          <w:rFonts w:ascii="Century" w:eastAsia="Times" w:hAnsi="Century" w:cs="Times"/>
          <w:sz w:val="28"/>
          <w:szCs w:val="28"/>
        </w:rPr>
        <w:t>, ми вважаємо, що закупівля та встановлення кисневих станції має відбутись якнайшвидше, оскільки обладнання лікарень повинне бути завершене до початку четвертої хвилі COVID-19, яку прогнозують восени цього року.</w:t>
      </w:r>
    </w:p>
    <w:p w14:paraId="327E7013" w14:textId="77777777" w:rsidR="00695F91" w:rsidRPr="00695F91" w:rsidRDefault="00695F91" w:rsidP="00695F91">
      <w:pPr>
        <w:spacing w:before="240" w:after="240"/>
        <w:ind w:firstLine="720"/>
        <w:jc w:val="both"/>
        <w:rPr>
          <w:rFonts w:ascii="Century" w:eastAsia="Times" w:hAnsi="Century" w:cs="Times"/>
          <w:sz w:val="28"/>
          <w:szCs w:val="28"/>
        </w:rPr>
      </w:pPr>
      <w:r w:rsidRPr="00695F91">
        <w:rPr>
          <w:rFonts w:ascii="Century" w:eastAsia="Times" w:hAnsi="Century" w:cs="Times"/>
          <w:sz w:val="28"/>
          <w:szCs w:val="28"/>
        </w:rPr>
        <w:t>Зважаючи на це, просимо вас підтримати законопроект №5460 під час засідання Комітету та рекомендувати Верховній Раді прийняти його за основу і в цілому.</w:t>
      </w:r>
    </w:p>
    <w:p w14:paraId="4CA8F4D5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b/>
          <w:color w:val="000000"/>
          <w:sz w:val="28"/>
          <w:szCs w:val="28"/>
          <w:lang w:eastAsia="ru-RU"/>
        </w:rPr>
      </w:pPr>
    </w:p>
    <w:p w14:paraId="08C5628E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b/>
          <w:color w:val="000000"/>
          <w:sz w:val="28"/>
          <w:szCs w:val="28"/>
          <w:lang w:eastAsia="ru-RU"/>
        </w:rPr>
      </w:pPr>
    </w:p>
    <w:p w14:paraId="17628687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39CFB193" w14:textId="77777777" w:rsidR="00695F91" w:rsidRPr="00695F91" w:rsidRDefault="00695F91" w:rsidP="00695F91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6FDC27A5" w14:textId="77777777" w:rsidR="00695F91" w:rsidRPr="00695F91" w:rsidRDefault="00695F91" w:rsidP="00695F91">
      <w:pPr>
        <w:spacing w:after="0" w:line="240" w:lineRule="auto"/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>З повагою,</w:t>
      </w:r>
    </w:p>
    <w:p w14:paraId="6BE9DD93" w14:textId="0B0AF0F6" w:rsidR="00695F91" w:rsidRPr="00695F91" w:rsidRDefault="00695F91" w:rsidP="00695F91">
      <w:pPr>
        <w:spacing w:after="0" w:line="240" w:lineRule="auto"/>
        <w:rPr>
          <w:rFonts w:ascii="Century" w:eastAsia="Calibri" w:hAnsi="Century" w:cs="Times New Roman"/>
          <w:b/>
          <w:bCs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 xml:space="preserve">депутати Городоцької міської ради </w:t>
      </w: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>8</w:t>
      </w:r>
      <w:r w:rsidRPr="00695F91"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 xml:space="preserve"> скликання.</w:t>
      </w:r>
    </w:p>
    <w:p w14:paraId="05E63B54" w14:textId="77777777" w:rsidR="00695F91" w:rsidRPr="00695F91" w:rsidRDefault="00695F91" w:rsidP="00695F91">
      <w:pPr>
        <w:spacing w:after="0" w:line="240" w:lineRule="auto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6C7EC0C8" w14:textId="6C5EB148" w:rsidR="00695F91" w:rsidRPr="00695F91" w:rsidRDefault="00695F91" w:rsidP="00695F91">
      <w:pPr>
        <w:spacing w:after="0" w:line="240" w:lineRule="auto"/>
        <w:ind w:left="5954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Ухвалено на </w:t>
      </w: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7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сесії Городоцької міської ради</w:t>
      </w:r>
    </w:p>
    <w:p w14:paraId="55B6AC7F" w14:textId="77777777" w:rsidR="00695F91" w:rsidRPr="00695F91" w:rsidRDefault="00695F91" w:rsidP="00695F91">
      <w:pPr>
        <w:spacing w:after="0" w:line="240" w:lineRule="auto"/>
        <w:ind w:left="5954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8 скликання</w:t>
      </w:r>
    </w:p>
    <w:p w14:paraId="5C045715" w14:textId="47F00F3A" w:rsidR="00695F91" w:rsidRPr="00695F91" w:rsidRDefault="00695F91" w:rsidP="00695F91">
      <w:pPr>
        <w:spacing w:after="0" w:line="240" w:lineRule="auto"/>
        <w:ind w:left="5954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27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травня </w:t>
      </w:r>
      <w:r w:rsidRPr="00695F91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2021 року</w:t>
      </w:r>
    </w:p>
    <w:p w14:paraId="2D8D9D64" w14:textId="77777777" w:rsidR="00695F91" w:rsidRPr="00695F91" w:rsidRDefault="00695F91" w:rsidP="00695F91">
      <w:pPr>
        <w:rPr>
          <w:rFonts w:ascii="Century" w:hAnsi="Century"/>
        </w:rPr>
      </w:pPr>
    </w:p>
    <w:p w14:paraId="178A1DC7" w14:textId="77777777" w:rsidR="00C02604" w:rsidRDefault="00C02604"/>
    <w:sectPr w:rsidR="00C02604" w:rsidSect="000A4615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314804"/>
      <w:docPartObj>
        <w:docPartGallery w:val="Page Numbers (Top of Page)"/>
        <w:docPartUnique/>
      </w:docPartObj>
    </w:sdtPr>
    <w:sdtEndPr/>
    <w:sdtContent>
      <w:p w14:paraId="4C2737DA" w14:textId="77777777" w:rsidR="000A4615" w:rsidRDefault="00695F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96820F" w14:textId="77777777" w:rsidR="000A4615" w:rsidRDefault="00695F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4205A"/>
    <w:multiLevelType w:val="hybridMultilevel"/>
    <w:tmpl w:val="9FB801DA"/>
    <w:lvl w:ilvl="0" w:tplc="7EFE5DC8">
      <w:start w:val="1"/>
      <w:numFmt w:val="decimal"/>
      <w:lvlText w:val="%1."/>
      <w:lvlJc w:val="left"/>
      <w:pPr>
        <w:ind w:left="720" w:hanging="360"/>
      </w:pPr>
      <w:rPr>
        <w:rFonts w:ascii="Century" w:eastAsia="Calibri" w:hAnsi="Century" w:hint="default"/>
        <w:b w:val="0"/>
        <w:bCs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DF4"/>
    <w:rsid w:val="00695F91"/>
    <w:rsid w:val="00A45DF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2879"/>
  <w15:chartTrackingRefBased/>
  <w15:docId w15:val="{FFBE24F1-3BC2-4B64-ACA3-3F102E7B3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95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2045</Words>
  <Characters>1166</Characters>
  <Application>Microsoft Office Word</Application>
  <DocSecurity>0</DocSecurity>
  <Lines>9</Lines>
  <Paragraphs>6</Paragraphs>
  <ScaleCrop>false</ScaleCrop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dcterms:created xsi:type="dcterms:W3CDTF">2021-06-01T09:03:00Z</dcterms:created>
  <dcterms:modified xsi:type="dcterms:W3CDTF">2021-06-01T09:09:00Z</dcterms:modified>
</cp:coreProperties>
</file>