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D4814" w14:textId="71FD93AB" w:rsidR="00532C82" w:rsidRPr="00532C82" w:rsidRDefault="00957C9F" w:rsidP="00532C82">
      <w:pPr>
        <w:shd w:val="clear" w:color="auto" w:fill="FFFFFF"/>
        <w:spacing w:line="276" w:lineRule="auto"/>
        <w:jc w:val="center"/>
        <w:rPr>
          <w:rFonts w:ascii="Century" w:eastAsia="Calibri" w:hAnsi="Century"/>
          <w:lang w:val="uk-UA"/>
        </w:rPr>
      </w:pPr>
      <w:bookmarkStart w:id="0" w:name="_Hlk69735875"/>
      <w:bookmarkStart w:id="1" w:name="_Hlk62647722"/>
      <w:r w:rsidRPr="00532C82">
        <w:rPr>
          <w:rFonts w:ascii="Century" w:eastAsia="Calibri" w:hAnsi="Century"/>
          <w:noProof/>
          <w:lang w:val="uk-UA" w:eastAsia="uk-UA"/>
        </w:rPr>
        <w:drawing>
          <wp:inline distT="0" distB="0" distL="0" distR="0" wp14:anchorId="0D97D742" wp14:editId="610E05B3">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0631197" w14:textId="77777777" w:rsidR="00532C82" w:rsidRPr="00532C82" w:rsidRDefault="00532C82" w:rsidP="00532C82">
      <w:pPr>
        <w:shd w:val="clear" w:color="auto" w:fill="FFFFFF"/>
        <w:jc w:val="center"/>
        <w:rPr>
          <w:rFonts w:ascii="Century" w:eastAsia="Calibri" w:hAnsi="Century"/>
          <w:sz w:val="32"/>
          <w:szCs w:val="32"/>
          <w:lang w:val="uk-UA"/>
        </w:rPr>
      </w:pPr>
      <w:r w:rsidRPr="00532C82">
        <w:rPr>
          <w:rFonts w:ascii="Century" w:eastAsia="Calibri" w:hAnsi="Century"/>
          <w:sz w:val="32"/>
          <w:szCs w:val="32"/>
          <w:lang w:val="uk-UA"/>
        </w:rPr>
        <w:t>УКРАЇНА</w:t>
      </w:r>
    </w:p>
    <w:p w14:paraId="63A69E07" w14:textId="77777777" w:rsidR="00532C82" w:rsidRPr="00532C82" w:rsidRDefault="00532C82" w:rsidP="00532C82">
      <w:pPr>
        <w:shd w:val="clear" w:color="auto" w:fill="FFFFFF"/>
        <w:jc w:val="center"/>
        <w:rPr>
          <w:rFonts w:ascii="Century" w:eastAsia="Calibri" w:hAnsi="Century"/>
          <w:b/>
          <w:sz w:val="32"/>
          <w:lang w:val="uk-UA"/>
        </w:rPr>
      </w:pPr>
      <w:r w:rsidRPr="00532C82">
        <w:rPr>
          <w:rFonts w:ascii="Century" w:eastAsia="Calibri" w:hAnsi="Century"/>
          <w:b/>
          <w:sz w:val="32"/>
          <w:lang w:val="uk-UA"/>
        </w:rPr>
        <w:t>ГОРОДОЦЬКА МІСЬКА РАДА</w:t>
      </w:r>
    </w:p>
    <w:p w14:paraId="0A095A06" w14:textId="77777777" w:rsidR="00532C82" w:rsidRPr="00532C82" w:rsidRDefault="00532C82" w:rsidP="00532C82">
      <w:pPr>
        <w:shd w:val="clear" w:color="auto" w:fill="FFFFFF"/>
        <w:jc w:val="center"/>
        <w:rPr>
          <w:rFonts w:ascii="Century" w:eastAsia="Calibri" w:hAnsi="Century"/>
          <w:sz w:val="32"/>
          <w:lang w:val="uk-UA"/>
        </w:rPr>
      </w:pPr>
      <w:r w:rsidRPr="00532C82">
        <w:rPr>
          <w:rFonts w:ascii="Century" w:eastAsia="Calibri" w:hAnsi="Century"/>
          <w:sz w:val="32"/>
          <w:lang w:val="uk-UA"/>
        </w:rPr>
        <w:t>ЛЬВІВСЬКОЇ ОБЛАСТІ</w:t>
      </w:r>
    </w:p>
    <w:p w14:paraId="23CF45BD" w14:textId="77777777" w:rsidR="00532C82" w:rsidRPr="00532C82" w:rsidRDefault="00532C82" w:rsidP="00532C82">
      <w:pPr>
        <w:shd w:val="clear" w:color="auto" w:fill="FFFFFF"/>
        <w:jc w:val="center"/>
        <w:rPr>
          <w:rFonts w:ascii="Century" w:eastAsia="Calibri" w:hAnsi="Century"/>
          <w:b/>
          <w:sz w:val="28"/>
          <w:szCs w:val="28"/>
          <w:lang w:val="uk-UA"/>
        </w:rPr>
      </w:pPr>
      <w:r w:rsidRPr="00532C82">
        <w:rPr>
          <w:rFonts w:ascii="Century" w:eastAsia="Calibri" w:hAnsi="Century"/>
          <w:b/>
          <w:sz w:val="32"/>
          <w:szCs w:val="32"/>
          <w:lang w:val="uk-UA"/>
        </w:rPr>
        <w:t xml:space="preserve">7 </w:t>
      </w:r>
      <w:r w:rsidRPr="00532C82">
        <w:rPr>
          <w:rFonts w:ascii="Century" w:eastAsia="Calibri" w:hAnsi="Century"/>
          <w:b/>
          <w:caps/>
          <w:sz w:val="28"/>
          <w:szCs w:val="28"/>
          <w:lang w:val="uk-UA"/>
        </w:rPr>
        <w:t>сесія восьмого скликання</w:t>
      </w:r>
    </w:p>
    <w:p w14:paraId="61B327EB" w14:textId="77777777" w:rsidR="00532C82" w:rsidRPr="00532C82" w:rsidRDefault="00532C82" w:rsidP="00532C82">
      <w:pPr>
        <w:spacing w:line="276" w:lineRule="auto"/>
        <w:jc w:val="center"/>
        <w:rPr>
          <w:rFonts w:ascii="Century" w:eastAsia="Calibri" w:hAnsi="Century"/>
          <w:b/>
          <w:sz w:val="28"/>
          <w:szCs w:val="28"/>
          <w:lang w:val="uk-UA"/>
        </w:rPr>
      </w:pPr>
    </w:p>
    <w:p w14:paraId="310F4E6B" w14:textId="5A65F19E" w:rsidR="00532C82" w:rsidRPr="00532C82" w:rsidRDefault="00532C82" w:rsidP="00532C82">
      <w:pPr>
        <w:spacing w:line="276" w:lineRule="auto"/>
        <w:jc w:val="center"/>
        <w:rPr>
          <w:rFonts w:ascii="Century" w:eastAsia="Calibri" w:hAnsi="Century"/>
          <w:b/>
          <w:sz w:val="36"/>
          <w:szCs w:val="36"/>
          <w:lang w:val="uk-UA"/>
        </w:rPr>
      </w:pPr>
      <w:r w:rsidRPr="00532C82">
        <w:rPr>
          <w:rFonts w:ascii="Century" w:eastAsia="Calibri" w:hAnsi="Century"/>
          <w:b/>
          <w:sz w:val="36"/>
          <w:szCs w:val="36"/>
          <w:lang w:val="uk-UA"/>
        </w:rPr>
        <w:t xml:space="preserve">РІШЕННЯ № </w:t>
      </w:r>
      <w:r w:rsidR="00957C9F">
        <w:rPr>
          <w:rFonts w:ascii="Century" w:eastAsia="Calibri" w:hAnsi="Century"/>
          <w:bCs/>
          <w:sz w:val="36"/>
          <w:szCs w:val="36"/>
          <w:lang w:val="uk-UA"/>
        </w:rPr>
        <w:t>1419</w:t>
      </w:r>
    </w:p>
    <w:p w14:paraId="334035DD" w14:textId="77777777" w:rsidR="00532C82" w:rsidRPr="00532C82" w:rsidRDefault="00532C82" w:rsidP="00532C82">
      <w:pPr>
        <w:jc w:val="both"/>
        <w:rPr>
          <w:rFonts w:ascii="Century" w:eastAsia="Calibri" w:hAnsi="Century"/>
          <w:sz w:val="28"/>
          <w:szCs w:val="28"/>
          <w:lang w:val="uk-UA"/>
        </w:rPr>
      </w:pPr>
      <w:bookmarkStart w:id="2" w:name="_Hlk69735883"/>
      <w:bookmarkEnd w:id="0"/>
      <w:r w:rsidRPr="00532C82">
        <w:rPr>
          <w:rFonts w:ascii="Century" w:eastAsia="Calibri" w:hAnsi="Century"/>
          <w:sz w:val="28"/>
          <w:szCs w:val="28"/>
          <w:lang w:val="uk-UA"/>
        </w:rPr>
        <w:t>від 27 травня 2021 року</w:t>
      </w:r>
      <w:r w:rsidRPr="00532C82">
        <w:rPr>
          <w:rFonts w:ascii="Century" w:eastAsia="Calibri" w:hAnsi="Century"/>
          <w:sz w:val="28"/>
          <w:szCs w:val="28"/>
          <w:lang w:val="uk-UA"/>
        </w:rPr>
        <w:tab/>
      </w:r>
      <w:r w:rsidRPr="00532C82">
        <w:rPr>
          <w:rFonts w:ascii="Century" w:eastAsia="Calibri" w:hAnsi="Century"/>
          <w:sz w:val="28"/>
          <w:szCs w:val="28"/>
          <w:lang w:val="uk-UA"/>
        </w:rPr>
        <w:tab/>
      </w:r>
      <w:r w:rsidRPr="00532C82">
        <w:rPr>
          <w:rFonts w:ascii="Century" w:eastAsia="Calibri" w:hAnsi="Century"/>
          <w:sz w:val="28"/>
          <w:szCs w:val="28"/>
          <w:lang w:val="uk-UA"/>
        </w:rPr>
        <w:tab/>
      </w:r>
      <w:r w:rsidRPr="00532C82">
        <w:rPr>
          <w:rFonts w:ascii="Century" w:eastAsia="Calibri" w:hAnsi="Century"/>
          <w:sz w:val="28"/>
          <w:szCs w:val="28"/>
          <w:lang w:val="uk-UA"/>
        </w:rPr>
        <w:tab/>
      </w:r>
      <w:r w:rsidRPr="00532C82">
        <w:rPr>
          <w:rFonts w:ascii="Century" w:eastAsia="Calibri" w:hAnsi="Century"/>
          <w:sz w:val="28"/>
          <w:szCs w:val="28"/>
          <w:lang w:val="uk-UA"/>
        </w:rPr>
        <w:tab/>
      </w:r>
      <w:r w:rsidRPr="00532C82">
        <w:rPr>
          <w:rFonts w:ascii="Century" w:eastAsia="Calibri" w:hAnsi="Century"/>
          <w:sz w:val="28"/>
          <w:szCs w:val="28"/>
          <w:lang w:val="uk-UA"/>
        </w:rPr>
        <w:tab/>
      </w:r>
      <w:r w:rsidRPr="00532C82">
        <w:rPr>
          <w:rFonts w:ascii="Century" w:eastAsia="Calibri" w:hAnsi="Century"/>
          <w:sz w:val="28"/>
          <w:szCs w:val="28"/>
          <w:lang w:val="uk-UA"/>
        </w:rPr>
        <w:tab/>
        <w:t xml:space="preserve">     м. Городок</w:t>
      </w:r>
    </w:p>
    <w:bookmarkEnd w:id="1"/>
    <w:bookmarkEnd w:id="2"/>
    <w:p w14:paraId="415F34B4" w14:textId="77777777" w:rsidR="000117D6" w:rsidRPr="00532C82" w:rsidRDefault="000117D6" w:rsidP="000117D6">
      <w:pPr>
        <w:jc w:val="center"/>
        <w:rPr>
          <w:rFonts w:ascii="Century" w:hAnsi="Century"/>
          <w:sz w:val="28"/>
          <w:szCs w:val="28"/>
          <w:lang w:val="uk-UA"/>
        </w:rPr>
      </w:pPr>
    </w:p>
    <w:p w14:paraId="7C75B9EC" w14:textId="77777777" w:rsidR="000117D6" w:rsidRPr="00532C82" w:rsidRDefault="000117D6" w:rsidP="00957C9F">
      <w:pPr>
        <w:ind w:right="5385"/>
        <w:rPr>
          <w:rFonts w:ascii="Century" w:hAnsi="Century"/>
          <w:b/>
          <w:sz w:val="28"/>
          <w:lang w:val="uk-UA"/>
        </w:rPr>
      </w:pPr>
      <w:r w:rsidRPr="00532C82">
        <w:rPr>
          <w:rFonts w:ascii="Century" w:hAnsi="Century"/>
          <w:b/>
          <w:sz w:val="28"/>
          <w:szCs w:val="28"/>
        </w:rPr>
        <w:t xml:space="preserve">Про затвердження </w:t>
      </w:r>
      <w:r w:rsidRPr="00532C82">
        <w:rPr>
          <w:rFonts w:ascii="Century" w:hAnsi="Century"/>
          <w:b/>
          <w:sz w:val="28"/>
          <w:szCs w:val="28"/>
          <w:lang w:val="uk-UA"/>
        </w:rPr>
        <w:t>П</w:t>
      </w:r>
      <w:r w:rsidRPr="00532C82">
        <w:rPr>
          <w:rFonts w:ascii="Century" w:hAnsi="Century"/>
          <w:b/>
          <w:sz w:val="28"/>
          <w:szCs w:val="28"/>
        </w:rPr>
        <w:t xml:space="preserve">оложення </w:t>
      </w:r>
      <w:r w:rsidRPr="00532C82">
        <w:rPr>
          <w:rFonts w:ascii="Century" w:hAnsi="Century"/>
          <w:b/>
          <w:sz w:val="28"/>
          <w:lang w:val="uk-UA"/>
        </w:rPr>
        <w:t>про</w:t>
      </w:r>
      <w:r w:rsidR="00532C82">
        <w:rPr>
          <w:rFonts w:ascii="Century" w:hAnsi="Century"/>
          <w:b/>
          <w:sz w:val="28"/>
          <w:lang w:val="uk-UA"/>
        </w:rPr>
        <w:t xml:space="preserve"> </w:t>
      </w:r>
      <w:r w:rsidRPr="00532C82">
        <w:rPr>
          <w:rFonts w:ascii="Century" w:hAnsi="Century"/>
          <w:b/>
          <w:sz w:val="28"/>
          <w:lang w:val="uk-UA"/>
        </w:rPr>
        <w:t xml:space="preserve">здійснення попередньої оплати товарів, </w:t>
      </w:r>
      <w:r w:rsidR="00532C82">
        <w:rPr>
          <w:rFonts w:ascii="Century" w:hAnsi="Century"/>
          <w:b/>
          <w:sz w:val="28"/>
          <w:lang w:val="uk-UA"/>
        </w:rPr>
        <w:t xml:space="preserve"> </w:t>
      </w:r>
      <w:r w:rsidRPr="00532C82">
        <w:rPr>
          <w:rFonts w:ascii="Century" w:hAnsi="Century"/>
          <w:b/>
          <w:sz w:val="28"/>
          <w:lang w:val="uk-UA"/>
        </w:rPr>
        <w:t>робіт і послуг, що закуповуються за бюджетні кошти</w:t>
      </w:r>
    </w:p>
    <w:p w14:paraId="4B6A9F73" w14:textId="77777777" w:rsidR="000117D6" w:rsidRPr="00532C82" w:rsidRDefault="000117D6" w:rsidP="000117D6">
      <w:pPr>
        <w:pStyle w:val="a7"/>
        <w:ind w:right="4315"/>
        <w:jc w:val="both"/>
        <w:rPr>
          <w:rFonts w:ascii="Century" w:hAnsi="Century"/>
          <w:b/>
          <w:sz w:val="28"/>
          <w:szCs w:val="28"/>
        </w:rPr>
      </w:pPr>
    </w:p>
    <w:p w14:paraId="5473DD69" w14:textId="77777777" w:rsidR="000117D6" w:rsidRPr="00532C82" w:rsidRDefault="000117D6" w:rsidP="00532C82">
      <w:pPr>
        <w:pStyle w:val="a6"/>
        <w:spacing w:line="276" w:lineRule="auto"/>
        <w:ind w:left="-142" w:firstLine="850"/>
        <w:jc w:val="both"/>
        <w:rPr>
          <w:rFonts w:ascii="Century" w:hAnsi="Century"/>
          <w:sz w:val="28"/>
          <w:szCs w:val="28"/>
          <w:lang w:val="uk-UA"/>
        </w:rPr>
      </w:pPr>
      <w:r w:rsidRPr="00532C82">
        <w:rPr>
          <w:rFonts w:ascii="Century" w:hAnsi="Century"/>
          <w:sz w:val="28"/>
          <w:szCs w:val="28"/>
          <w:lang w:val="uk-UA"/>
        </w:rPr>
        <w:t>Відповідно до Конституції України, Бюджетного кодексу України, Постанови Кабінету Міністрів України №1070 від 04.12.2019 «Деякі питання здійснення розпорядниками (одержувачами) бюджетних коштів попередньої оплати товарів, робіт і послуг, що закуповуються за бюджетні кошти» зі змінами та доповненнями,</w:t>
      </w:r>
      <w:r w:rsidR="00B3105E" w:rsidRPr="00532C82">
        <w:rPr>
          <w:rFonts w:ascii="Century" w:hAnsi="Century"/>
          <w:sz w:val="28"/>
          <w:szCs w:val="28"/>
          <w:lang w:val="uk-UA"/>
        </w:rPr>
        <w:t xml:space="preserve"> Постанови Кабінету Міністрів України від 22 липня 2020 року №641 «Про встановлення карантину та запровадження посилених протиепідемічних заходів на території із значним поширенням гострої респіраторної хвороби </w:t>
      </w:r>
      <w:r w:rsidR="00B3105E" w:rsidRPr="00532C82">
        <w:rPr>
          <w:rFonts w:ascii="Century" w:hAnsi="Century"/>
          <w:sz w:val="28"/>
          <w:szCs w:val="28"/>
          <w:lang w:val="en-US"/>
        </w:rPr>
        <w:t>COVID-19</w:t>
      </w:r>
      <w:r w:rsidR="00B3105E" w:rsidRPr="00532C82">
        <w:rPr>
          <w:rFonts w:ascii="Century" w:hAnsi="Century"/>
          <w:sz w:val="28"/>
          <w:szCs w:val="28"/>
          <w:lang w:val="uk-UA"/>
        </w:rPr>
        <w:t xml:space="preserve">, спричиненої коронавірусом </w:t>
      </w:r>
      <w:r w:rsidR="00B3105E" w:rsidRPr="00532C82">
        <w:rPr>
          <w:rFonts w:ascii="Century" w:hAnsi="Century"/>
          <w:sz w:val="28"/>
          <w:szCs w:val="28"/>
          <w:lang w:val="en-US"/>
        </w:rPr>
        <w:t>SARS-CoV-2</w:t>
      </w:r>
      <w:r w:rsidR="00B3105E" w:rsidRPr="00532C82">
        <w:rPr>
          <w:rFonts w:ascii="Century" w:hAnsi="Century"/>
          <w:sz w:val="28"/>
          <w:szCs w:val="28"/>
          <w:lang w:val="uk-UA"/>
        </w:rPr>
        <w:t>», зі змінами та доповненнями,</w:t>
      </w:r>
      <w:r w:rsidRPr="00532C82">
        <w:rPr>
          <w:rFonts w:ascii="Century" w:hAnsi="Century"/>
          <w:sz w:val="28"/>
          <w:szCs w:val="28"/>
          <w:lang w:val="uk-UA"/>
        </w:rPr>
        <w:t xml:space="preserve"> розглянувши на засіданні постійної депутатської комісії з питань бюджету, соціально-економічного розвитку, комунального майна і приватизації (гол. І.Мєскало)</w:t>
      </w:r>
      <w:r w:rsidRPr="00532C82">
        <w:rPr>
          <w:rFonts w:ascii="Century" w:hAnsi="Century"/>
          <w:sz w:val="28"/>
          <w:lang w:val="uk-UA"/>
        </w:rPr>
        <w:t>, Городоцька міська рада</w:t>
      </w:r>
    </w:p>
    <w:p w14:paraId="7C01EECA" w14:textId="77777777" w:rsidR="000117D6" w:rsidRPr="00532C82" w:rsidRDefault="000117D6" w:rsidP="00532C82">
      <w:pPr>
        <w:spacing w:line="276" w:lineRule="auto"/>
        <w:ind w:firstLine="708"/>
        <w:jc w:val="both"/>
        <w:rPr>
          <w:rFonts w:ascii="Century" w:hAnsi="Century"/>
          <w:b/>
          <w:sz w:val="28"/>
          <w:szCs w:val="20"/>
          <w:lang w:val="uk-UA"/>
        </w:rPr>
      </w:pPr>
    </w:p>
    <w:p w14:paraId="7132BFEE" w14:textId="77777777" w:rsidR="000117D6" w:rsidRPr="00532C82" w:rsidRDefault="000117D6" w:rsidP="00532C82">
      <w:pPr>
        <w:spacing w:line="276" w:lineRule="auto"/>
        <w:ind w:firstLine="708"/>
        <w:jc w:val="center"/>
        <w:rPr>
          <w:rFonts w:ascii="Century" w:hAnsi="Century"/>
          <w:b/>
          <w:sz w:val="28"/>
          <w:szCs w:val="20"/>
          <w:lang w:val="uk-UA"/>
        </w:rPr>
      </w:pPr>
      <w:r w:rsidRPr="00532C82">
        <w:rPr>
          <w:rFonts w:ascii="Century" w:hAnsi="Century"/>
          <w:b/>
          <w:sz w:val="28"/>
          <w:szCs w:val="20"/>
          <w:lang w:val="uk-UA"/>
        </w:rPr>
        <w:t>В</w:t>
      </w:r>
      <w:r w:rsidR="00532C82">
        <w:rPr>
          <w:rFonts w:ascii="Century" w:hAnsi="Century"/>
          <w:b/>
          <w:sz w:val="28"/>
          <w:szCs w:val="20"/>
          <w:lang w:val="uk-UA"/>
        </w:rPr>
        <w:t xml:space="preserve"> </w:t>
      </w:r>
      <w:r w:rsidRPr="00532C82">
        <w:rPr>
          <w:rFonts w:ascii="Century" w:hAnsi="Century"/>
          <w:b/>
          <w:sz w:val="28"/>
          <w:szCs w:val="20"/>
          <w:lang w:val="uk-UA"/>
        </w:rPr>
        <w:t>И</w:t>
      </w:r>
      <w:r w:rsidR="00532C82">
        <w:rPr>
          <w:rFonts w:ascii="Century" w:hAnsi="Century"/>
          <w:b/>
          <w:sz w:val="28"/>
          <w:szCs w:val="20"/>
          <w:lang w:val="uk-UA"/>
        </w:rPr>
        <w:t xml:space="preserve"> </w:t>
      </w:r>
      <w:r w:rsidRPr="00532C82">
        <w:rPr>
          <w:rFonts w:ascii="Century" w:hAnsi="Century"/>
          <w:b/>
          <w:sz w:val="28"/>
          <w:szCs w:val="20"/>
          <w:lang w:val="uk-UA"/>
        </w:rPr>
        <w:t>Р</w:t>
      </w:r>
      <w:r w:rsidR="00532C82">
        <w:rPr>
          <w:rFonts w:ascii="Century" w:hAnsi="Century"/>
          <w:b/>
          <w:sz w:val="28"/>
          <w:szCs w:val="20"/>
          <w:lang w:val="uk-UA"/>
        </w:rPr>
        <w:t xml:space="preserve"> </w:t>
      </w:r>
      <w:r w:rsidRPr="00532C82">
        <w:rPr>
          <w:rFonts w:ascii="Century" w:hAnsi="Century"/>
          <w:b/>
          <w:sz w:val="28"/>
          <w:szCs w:val="20"/>
          <w:lang w:val="uk-UA"/>
        </w:rPr>
        <w:t>І</w:t>
      </w:r>
      <w:r w:rsidR="00532C82">
        <w:rPr>
          <w:rFonts w:ascii="Century" w:hAnsi="Century"/>
          <w:b/>
          <w:sz w:val="28"/>
          <w:szCs w:val="20"/>
          <w:lang w:val="uk-UA"/>
        </w:rPr>
        <w:t xml:space="preserve"> </w:t>
      </w:r>
      <w:r w:rsidRPr="00532C82">
        <w:rPr>
          <w:rFonts w:ascii="Century" w:hAnsi="Century"/>
          <w:b/>
          <w:sz w:val="28"/>
          <w:szCs w:val="20"/>
          <w:lang w:val="uk-UA"/>
        </w:rPr>
        <w:t>Ш</w:t>
      </w:r>
      <w:r w:rsidR="00532C82">
        <w:rPr>
          <w:rFonts w:ascii="Century" w:hAnsi="Century"/>
          <w:b/>
          <w:sz w:val="28"/>
          <w:szCs w:val="20"/>
          <w:lang w:val="uk-UA"/>
        </w:rPr>
        <w:t xml:space="preserve"> </w:t>
      </w:r>
      <w:r w:rsidRPr="00532C82">
        <w:rPr>
          <w:rFonts w:ascii="Century" w:hAnsi="Century"/>
          <w:b/>
          <w:sz w:val="28"/>
          <w:szCs w:val="20"/>
          <w:lang w:val="uk-UA"/>
        </w:rPr>
        <w:t>И</w:t>
      </w:r>
      <w:r w:rsidR="00532C82">
        <w:rPr>
          <w:rFonts w:ascii="Century" w:hAnsi="Century"/>
          <w:b/>
          <w:sz w:val="28"/>
          <w:szCs w:val="20"/>
          <w:lang w:val="uk-UA"/>
        </w:rPr>
        <w:t xml:space="preserve"> </w:t>
      </w:r>
      <w:r w:rsidRPr="00532C82">
        <w:rPr>
          <w:rFonts w:ascii="Century" w:hAnsi="Century"/>
          <w:b/>
          <w:sz w:val="28"/>
          <w:szCs w:val="20"/>
          <w:lang w:val="uk-UA"/>
        </w:rPr>
        <w:t>Л</w:t>
      </w:r>
      <w:r w:rsidR="00532C82">
        <w:rPr>
          <w:rFonts w:ascii="Century" w:hAnsi="Century"/>
          <w:b/>
          <w:sz w:val="28"/>
          <w:szCs w:val="20"/>
          <w:lang w:val="uk-UA"/>
        </w:rPr>
        <w:t xml:space="preserve"> </w:t>
      </w:r>
      <w:r w:rsidRPr="00532C82">
        <w:rPr>
          <w:rFonts w:ascii="Century" w:hAnsi="Century"/>
          <w:b/>
          <w:sz w:val="28"/>
          <w:szCs w:val="20"/>
          <w:lang w:val="uk-UA"/>
        </w:rPr>
        <w:t>А:</w:t>
      </w:r>
    </w:p>
    <w:p w14:paraId="42F9F3BD" w14:textId="77777777" w:rsidR="000117D6" w:rsidRPr="00532C82" w:rsidRDefault="000117D6" w:rsidP="00532C82">
      <w:pPr>
        <w:spacing w:line="276" w:lineRule="auto"/>
        <w:ind w:firstLine="708"/>
        <w:jc w:val="center"/>
        <w:rPr>
          <w:rFonts w:ascii="Century" w:hAnsi="Century"/>
          <w:b/>
          <w:sz w:val="28"/>
          <w:szCs w:val="20"/>
          <w:lang w:val="uk-UA"/>
        </w:rPr>
      </w:pPr>
    </w:p>
    <w:p w14:paraId="0A087141" w14:textId="77777777" w:rsidR="009F7DB2" w:rsidRPr="00532C82" w:rsidRDefault="000117D6" w:rsidP="00532C82">
      <w:pPr>
        <w:pStyle w:val="3"/>
        <w:numPr>
          <w:ilvl w:val="0"/>
          <w:numId w:val="39"/>
        </w:numPr>
        <w:spacing w:line="276" w:lineRule="auto"/>
        <w:ind w:left="0" w:firstLine="0"/>
        <w:jc w:val="left"/>
        <w:rPr>
          <w:rFonts w:ascii="Century" w:hAnsi="Century"/>
          <w:sz w:val="28"/>
          <w:szCs w:val="28"/>
          <w:lang w:val="uk-UA"/>
        </w:rPr>
      </w:pPr>
      <w:r w:rsidRPr="00532C82">
        <w:rPr>
          <w:rFonts w:ascii="Century" w:hAnsi="Century"/>
          <w:sz w:val="28"/>
          <w:lang w:val="uk-UA"/>
        </w:rPr>
        <w:t xml:space="preserve">Затвердити Положення про здійснення попередньої оплати  </w:t>
      </w:r>
      <w:r w:rsidRPr="00532C82">
        <w:rPr>
          <w:rFonts w:ascii="Century" w:hAnsi="Century"/>
          <w:sz w:val="28"/>
          <w:szCs w:val="28"/>
          <w:lang w:val="uk-UA"/>
        </w:rPr>
        <w:t>товарів, робіт і послуг, що закуповуються за бюджетні кошти</w:t>
      </w:r>
      <w:r w:rsidR="00B3105E" w:rsidRPr="00532C82">
        <w:rPr>
          <w:rFonts w:ascii="Century" w:hAnsi="Century"/>
          <w:sz w:val="28"/>
          <w:szCs w:val="28"/>
          <w:lang w:val="uk-UA"/>
        </w:rPr>
        <w:t>,</w:t>
      </w:r>
      <w:r w:rsidR="00532C82">
        <w:rPr>
          <w:rFonts w:ascii="Century" w:hAnsi="Century"/>
          <w:sz w:val="28"/>
          <w:szCs w:val="28"/>
          <w:lang w:val="uk-UA"/>
        </w:rPr>
        <w:t xml:space="preserve"> </w:t>
      </w:r>
      <w:r w:rsidR="00B3105E" w:rsidRPr="00532C82">
        <w:rPr>
          <w:rFonts w:ascii="Century" w:hAnsi="Century"/>
          <w:sz w:val="28"/>
          <w:szCs w:val="28"/>
          <w:lang w:val="uk-UA"/>
        </w:rPr>
        <w:t xml:space="preserve">згідно </w:t>
      </w:r>
      <w:r w:rsidR="00532C82">
        <w:rPr>
          <w:rFonts w:ascii="Century" w:hAnsi="Century"/>
          <w:sz w:val="28"/>
          <w:szCs w:val="28"/>
          <w:lang w:val="uk-UA"/>
        </w:rPr>
        <w:t>з додатком</w:t>
      </w:r>
      <w:r w:rsidRPr="00532C82">
        <w:rPr>
          <w:rFonts w:ascii="Century" w:hAnsi="Century"/>
          <w:sz w:val="28"/>
          <w:szCs w:val="28"/>
          <w:lang w:val="uk-UA"/>
        </w:rPr>
        <w:t>.</w:t>
      </w:r>
    </w:p>
    <w:p w14:paraId="00ED8B0E" w14:textId="77777777" w:rsidR="004F7B64" w:rsidRPr="00532C82" w:rsidRDefault="004F7B64" w:rsidP="00532C82">
      <w:pPr>
        <w:pStyle w:val="3"/>
        <w:spacing w:line="276" w:lineRule="auto"/>
        <w:jc w:val="left"/>
        <w:rPr>
          <w:rFonts w:ascii="Century" w:hAnsi="Century"/>
          <w:sz w:val="28"/>
          <w:szCs w:val="28"/>
          <w:lang w:val="uk-UA"/>
        </w:rPr>
      </w:pPr>
    </w:p>
    <w:p w14:paraId="33FC53A8" w14:textId="77777777" w:rsidR="000117D6" w:rsidRPr="00532C82" w:rsidRDefault="009F7DB2" w:rsidP="00532C82">
      <w:pPr>
        <w:numPr>
          <w:ilvl w:val="0"/>
          <w:numId w:val="39"/>
        </w:numPr>
        <w:spacing w:line="276" w:lineRule="auto"/>
        <w:ind w:left="0" w:firstLine="0"/>
        <w:rPr>
          <w:rFonts w:ascii="Century" w:hAnsi="Century"/>
          <w:sz w:val="28"/>
          <w:szCs w:val="28"/>
          <w:lang w:val="uk-UA"/>
        </w:rPr>
      </w:pPr>
      <w:r w:rsidRPr="00532C82">
        <w:rPr>
          <w:rFonts w:ascii="Century" w:hAnsi="Century"/>
          <w:sz w:val="28"/>
          <w:szCs w:val="28"/>
          <w:lang w:val="uk-UA"/>
        </w:rPr>
        <w:lastRenderedPageBreak/>
        <w:t>Головні розпорядники бюджетних коштів місцевого бюджету, розпорядники нижчого рівня та одержувачі коштів у договорах про закупівлю товарів, робіт і послуг за бюджетні кошти можуть передбачати попередню оплату, при безумовному дотриманні норм Положення про</w:t>
      </w:r>
      <w:r w:rsidRPr="00532C82">
        <w:rPr>
          <w:rFonts w:ascii="Century" w:hAnsi="Century"/>
          <w:sz w:val="28"/>
          <w:lang w:val="uk-UA"/>
        </w:rPr>
        <w:t xml:space="preserve"> здійснення попередньої оплати  </w:t>
      </w:r>
      <w:r w:rsidRPr="00532C82">
        <w:rPr>
          <w:rFonts w:ascii="Century" w:hAnsi="Century"/>
          <w:sz w:val="28"/>
          <w:szCs w:val="28"/>
          <w:lang w:val="uk-UA"/>
        </w:rPr>
        <w:t>товарів, робіт і послуг, що закуповуються за бюджетні кошти.</w:t>
      </w:r>
    </w:p>
    <w:p w14:paraId="72221704" w14:textId="77777777" w:rsidR="004F7B64" w:rsidRPr="00532C82" w:rsidRDefault="004F7B64" w:rsidP="00532C82">
      <w:pPr>
        <w:spacing w:line="276" w:lineRule="auto"/>
        <w:rPr>
          <w:rFonts w:ascii="Century" w:hAnsi="Century"/>
          <w:sz w:val="28"/>
          <w:szCs w:val="28"/>
          <w:lang w:val="uk-UA"/>
        </w:rPr>
      </w:pPr>
    </w:p>
    <w:p w14:paraId="20D9E8A2" w14:textId="77777777" w:rsidR="000117D6" w:rsidRPr="00532C82" w:rsidRDefault="000117D6" w:rsidP="00532C82">
      <w:pPr>
        <w:numPr>
          <w:ilvl w:val="0"/>
          <w:numId w:val="39"/>
        </w:numPr>
        <w:spacing w:line="276" w:lineRule="auto"/>
        <w:ind w:left="0" w:firstLine="0"/>
        <w:rPr>
          <w:rFonts w:ascii="Century" w:hAnsi="Century"/>
        </w:rPr>
      </w:pPr>
      <w:r w:rsidRPr="00532C82">
        <w:rPr>
          <w:rFonts w:ascii="Century" w:hAnsi="Century"/>
          <w:sz w:val="28"/>
          <w:szCs w:val="20"/>
          <w:lang w:val="uk-UA"/>
        </w:rPr>
        <w:t>Контроль</w:t>
      </w:r>
      <w:r w:rsidRPr="00532C82">
        <w:rPr>
          <w:rFonts w:ascii="Century" w:hAnsi="Century"/>
          <w:sz w:val="28"/>
          <w:szCs w:val="28"/>
          <w:lang w:val="uk-UA"/>
        </w:rPr>
        <w:t xml:space="preserve"> за виконанням  рішення покласти на постійну комісію з питань бюджету, соціально-економічного розвитку, комунального майна і приватизації (гол. І.Мєскало).</w:t>
      </w:r>
    </w:p>
    <w:p w14:paraId="62BE4792" w14:textId="77777777" w:rsidR="000117D6" w:rsidRPr="00532C82" w:rsidRDefault="000117D6" w:rsidP="00532C82">
      <w:pPr>
        <w:spacing w:line="276" w:lineRule="auto"/>
        <w:jc w:val="both"/>
        <w:rPr>
          <w:rFonts w:ascii="Century" w:hAnsi="Century"/>
          <w:sz w:val="28"/>
          <w:szCs w:val="28"/>
          <w:lang w:val="uk-UA"/>
        </w:rPr>
      </w:pPr>
    </w:p>
    <w:p w14:paraId="38CC9923" w14:textId="77777777" w:rsidR="000117D6" w:rsidRPr="00532C82" w:rsidRDefault="000117D6" w:rsidP="00532C82">
      <w:pPr>
        <w:spacing w:line="276" w:lineRule="auto"/>
        <w:jc w:val="both"/>
        <w:rPr>
          <w:rFonts w:ascii="Century" w:hAnsi="Century"/>
          <w:sz w:val="28"/>
          <w:szCs w:val="28"/>
          <w:lang w:val="uk-UA"/>
        </w:rPr>
      </w:pPr>
    </w:p>
    <w:p w14:paraId="1C1B992D" w14:textId="77777777" w:rsidR="00532C82" w:rsidRDefault="000117D6" w:rsidP="00532C82">
      <w:pPr>
        <w:spacing w:line="276" w:lineRule="auto"/>
        <w:rPr>
          <w:rFonts w:ascii="Century" w:hAnsi="Century"/>
          <w:b/>
          <w:sz w:val="28"/>
          <w:lang w:val="uk-UA"/>
        </w:rPr>
      </w:pPr>
      <w:r w:rsidRPr="00532C82">
        <w:rPr>
          <w:rFonts w:ascii="Century" w:hAnsi="Century"/>
          <w:b/>
          <w:sz w:val="28"/>
          <w:lang w:val="uk-UA"/>
        </w:rPr>
        <w:t xml:space="preserve">Міський голова                             </w:t>
      </w:r>
      <w:r w:rsidR="00B3105E" w:rsidRPr="00532C82">
        <w:rPr>
          <w:rFonts w:ascii="Century" w:hAnsi="Century"/>
          <w:b/>
          <w:sz w:val="28"/>
          <w:lang w:val="uk-UA"/>
        </w:rPr>
        <w:t xml:space="preserve">           </w:t>
      </w:r>
      <w:r w:rsidRPr="00532C82">
        <w:rPr>
          <w:rFonts w:ascii="Century" w:hAnsi="Century"/>
          <w:b/>
          <w:sz w:val="28"/>
          <w:lang w:val="uk-UA"/>
        </w:rPr>
        <w:t xml:space="preserve"> </w:t>
      </w:r>
      <w:r w:rsidR="00B3105E" w:rsidRPr="00532C82">
        <w:rPr>
          <w:rFonts w:ascii="Century" w:hAnsi="Century"/>
          <w:b/>
          <w:sz w:val="28"/>
          <w:lang w:val="uk-UA"/>
        </w:rPr>
        <w:t>Володимир РЕМЕНЯК</w:t>
      </w:r>
    </w:p>
    <w:p w14:paraId="69D0156F" w14:textId="77777777" w:rsidR="00532C82" w:rsidRDefault="00532C82" w:rsidP="00532C82">
      <w:pPr>
        <w:spacing w:line="276" w:lineRule="auto"/>
        <w:ind w:left="5387"/>
        <w:rPr>
          <w:rFonts w:ascii="Century" w:hAnsi="Century"/>
          <w:b/>
          <w:sz w:val="28"/>
          <w:lang w:val="uk-UA"/>
        </w:rPr>
      </w:pPr>
      <w:r>
        <w:rPr>
          <w:rFonts w:ascii="Century" w:hAnsi="Century"/>
          <w:b/>
          <w:sz w:val="28"/>
          <w:lang w:val="uk-UA"/>
        </w:rPr>
        <w:br w:type="page"/>
      </w:r>
      <w:r>
        <w:rPr>
          <w:rFonts w:ascii="Century" w:hAnsi="Century"/>
          <w:b/>
          <w:sz w:val="28"/>
          <w:lang w:val="uk-UA"/>
        </w:rPr>
        <w:lastRenderedPageBreak/>
        <w:t>ЗАТВЕРДЖЕНО</w:t>
      </w:r>
    </w:p>
    <w:p w14:paraId="6ED3251A" w14:textId="0A641C7C" w:rsidR="00532C82" w:rsidRPr="00532C82" w:rsidRDefault="00957C9F" w:rsidP="00532C82">
      <w:pPr>
        <w:spacing w:line="276" w:lineRule="auto"/>
        <w:ind w:left="5387"/>
        <w:rPr>
          <w:rFonts w:ascii="Century" w:hAnsi="Century"/>
          <w:bCs/>
          <w:sz w:val="28"/>
          <w:lang w:val="uk-UA"/>
        </w:rPr>
      </w:pPr>
      <w:r>
        <w:rPr>
          <w:rFonts w:ascii="Century" w:hAnsi="Century"/>
          <w:bCs/>
          <w:sz w:val="28"/>
          <w:lang w:val="uk-UA"/>
        </w:rPr>
        <w:t>р</w:t>
      </w:r>
      <w:r w:rsidR="00532C82" w:rsidRPr="00532C82">
        <w:rPr>
          <w:rFonts w:ascii="Century" w:hAnsi="Century"/>
          <w:bCs/>
          <w:sz w:val="28"/>
          <w:lang w:val="uk-UA"/>
        </w:rPr>
        <w:t xml:space="preserve">ішення сесії </w:t>
      </w:r>
      <w:r>
        <w:rPr>
          <w:rFonts w:ascii="Century" w:hAnsi="Century"/>
          <w:bCs/>
          <w:sz w:val="28"/>
          <w:lang w:val="uk-UA"/>
        </w:rPr>
        <w:t>Г</w:t>
      </w:r>
      <w:r w:rsidR="00532C82" w:rsidRPr="00532C82">
        <w:rPr>
          <w:rFonts w:ascii="Century" w:hAnsi="Century"/>
          <w:bCs/>
          <w:sz w:val="28"/>
          <w:lang w:val="uk-UA"/>
        </w:rPr>
        <w:t>ородоцької міської ради Львівської області</w:t>
      </w:r>
    </w:p>
    <w:p w14:paraId="35435839" w14:textId="70070F6F" w:rsidR="00532C82" w:rsidRPr="00532C82" w:rsidRDefault="00532C82" w:rsidP="00532C82">
      <w:pPr>
        <w:spacing w:line="276" w:lineRule="auto"/>
        <w:ind w:left="5387"/>
        <w:rPr>
          <w:rFonts w:ascii="Century" w:hAnsi="Century"/>
          <w:bCs/>
          <w:sz w:val="28"/>
          <w:lang w:val="uk-UA"/>
        </w:rPr>
      </w:pPr>
      <w:r w:rsidRPr="00532C82">
        <w:rPr>
          <w:rFonts w:ascii="Century" w:hAnsi="Century"/>
          <w:bCs/>
          <w:sz w:val="28"/>
          <w:lang w:val="uk-UA"/>
        </w:rPr>
        <w:t xml:space="preserve">27.05.2021 № </w:t>
      </w:r>
      <w:r w:rsidR="00957C9F">
        <w:rPr>
          <w:rFonts w:ascii="Century" w:hAnsi="Century"/>
          <w:bCs/>
          <w:sz w:val="28"/>
          <w:lang w:val="uk-UA"/>
        </w:rPr>
        <w:t>1419</w:t>
      </w:r>
    </w:p>
    <w:p w14:paraId="739C4D42" w14:textId="77777777" w:rsidR="00532C82" w:rsidRPr="00532C82" w:rsidRDefault="00532C82" w:rsidP="00532C82">
      <w:pPr>
        <w:spacing w:line="276" w:lineRule="auto"/>
        <w:rPr>
          <w:rFonts w:ascii="Century" w:hAnsi="Century"/>
          <w:bCs/>
          <w:sz w:val="28"/>
          <w:lang w:val="uk-UA"/>
        </w:rPr>
      </w:pPr>
    </w:p>
    <w:p w14:paraId="4E4CD2EA" w14:textId="77777777" w:rsidR="00532C82" w:rsidRPr="00532C82" w:rsidRDefault="00532C82" w:rsidP="00532C82">
      <w:pPr>
        <w:spacing w:line="276" w:lineRule="auto"/>
        <w:jc w:val="center"/>
        <w:rPr>
          <w:rFonts w:ascii="Century" w:hAnsi="Century"/>
          <w:b/>
          <w:sz w:val="28"/>
          <w:lang w:val="uk-UA"/>
        </w:rPr>
      </w:pPr>
      <w:r w:rsidRPr="00532C82">
        <w:rPr>
          <w:rFonts w:ascii="Century" w:hAnsi="Century"/>
          <w:b/>
          <w:sz w:val="28"/>
          <w:lang w:val="uk-UA"/>
        </w:rPr>
        <w:t>ПОЛОЖЕННЯ</w:t>
      </w:r>
    </w:p>
    <w:p w14:paraId="7444313F" w14:textId="77777777" w:rsidR="00532C82" w:rsidRPr="00532C82" w:rsidRDefault="00532C82" w:rsidP="00532C82">
      <w:pPr>
        <w:spacing w:line="276" w:lineRule="auto"/>
        <w:rPr>
          <w:rFonts w:ascii="Century" w:hAnsi="Century"/>
          <w:b/>
          <w:sz w:val="28"/>
          <w:lang w:val="uk-UA"/>
        </w:rPr>
      </w:pPr>
    </w:p>
    <w:p w14:paraId="772240B5" w14:textId="77777777" w:rsidR="00532C82" w:rsidRPr="00532C82" w:rsidRDefault="00532C82" w:rsidP="00532C82">
      <w:pPr>
        <w:spacing w:line="276" w:lineRule="auto"/>
        <w:jc w:val="center"/>
        <w:rPr>
          <w:rFonts w:ascii="Century" w:hAnsi="Century"/>
          <w:b/>
          <w:sz w:val="28"/>
          <w:lang w:val="uk-UA"/>
        </w:rPr>
      </w:pPr>
      <w:r w:rsidRPr="00532C82">
        <w:rPr>
          <w:rFonts w:ascii="Century" w:hAnsi="Century"/>
          <w:b/>
          <w:sz w:val="28"/>
          <w:lang w:val="uk-UA"/>
        </w:rPr>
        <w:t>Про здійснення попередньої оплати товарів, робіт і послуг, що закуповуються за бюджетні кошти</w:t>
      </w:r>
    </w:p>
    <w:p w14:paraId="781965A6" w14:textId="77777777" w:rsidR="00532C82" w:rsidRPr="00532C82" w:rsidRDefault="00532C82" w:rsidP="00532C82">
      <w:pPr>
        <w:spacing w:line="276" w:lineRule="auto"/>
        <w:jc w:val="both"/>
        <w:rPr>
          <w:rFonts w:ascii="Century" w:hAnsi="Century"/>
          <w:bCs/>
          <w:sz w:val="28"/>
          <w:lang w:val="uk-UA"/>
        </w:rPr>
      </w:pPr>
    </w:p>
    <w:p w14:paraId="015D81ED"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Це Положення регулює попередню оплату у 2021 році за договорами на закупівлю товарів, робіт і послуг за рахунок бюджетних коштів головними розпорядниками коштів Городоцької  міської ради, розпорядниками  нижчого рівня та одержувачами коштів, включеними до мережі розпорядників та одержувачів коштів місцевого бюджету Городоцької  територіальної громади.</w:t>
      </w:r>
    </w:p>
    <w:p w14:paraId="7B4E14DF"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Попередня оплата, пов’язана з фінансуванням товарів, робіт і послуг за рахунок бюджетних коштів здійснюється відповідно до Постанови Кабінету Міністрів України від 04 грудня 2019 року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зі змінами та доповненнями та Постанови Кабінету Міністрів України від 22 липня 2020 року №641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коронавірусом SARS-CoV-2», зі змінами та доповненнями.</w:t>
      </w:r>
    </w:p>
    <w:p w14:paraId="7D839C8E"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Установити, що головні розпорядники бюджетних коштів місцевого бюджету, розпорядники нижчого рівня та одержувачі коштів у договорах про закупівлю товарів, робіт і послуг за бюджетні кошти можуть передбачати попередню оплату в разі закупівлі:</w:t>
      </w:r>
    </w:p>
    <w:p w14:paraId="3D19EE65"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На строк не більше трьох місяців:</w:t>
      </w:r>
    </w:p>
    <w:p w14:paraId="26DB6771"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товарів, робіт і послуг за капітальними видатками,  якщо розмір такої оплати не перевищує 30% вартості їх річного обсягу.</w:t>
      </w:r>
    </w:p>
    <w:p w14:paraId="4A1C3038"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На строк що не перевищує 12 місяців:</w:t>
      </w:r>
    </w:p>
    <w:p w14:paraId="3672A9D6"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lastRenderedPageBreak/>
        <w:t>вітчизняних періодичних видань та послуг з їх доставки за передплатою, поштових марок та маркованих  конвертів у  розмірі 100%.</w:t>
      </w:r>
    </w:p>
    <w:p w14:paraId="67EA5A3F"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Установити, що попередня оплата розпорядниками (одержувачами) бюджетних коштів за капітальними видатками здійснюється шляхом спрямування бюджетних коштів виконавцям робіт, постачальникам товарів та надавачам послуг (крім нерезидентів) на небюджетні рахунки, відкриті на їх ім’я в органах Державної казначейської служби у встановленому законодавством порядку, з подальшим використанням зазначених коштів виконавцями робіт, постачальниками товарів і надавачами послуг виключно з таких рахунків на цілі, визначені договорами про закупівлю товарів, робіт і послуг.</w:t>
      </w:r>
    </w:p>
    <w:p w14:paraId="2495051F"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Кількість платежів з попередньої оплати в межах строку визначаються головними розпорядниками бюджетних коштів, розпорядниками нижчого рівня та одержувачами коштів виходячи із необхідності, що обґрунтовується, зокрема реальним станом поставки товару, виконанням робіт, наданням послуг, помісячним розподілом бюджетних асигнувань.</w:t>
      </w:r>
    </w:p>
    <w:p w14:paraId="03F22EC3"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Головні розпорядники бюджетних коштів міського бюджету, розпорядники нижчого рівня та одержувачі коштів,  забезпечують ефективне, результативне і цільове використання бюджетних коштів відповідно до вимог Бюджетного законодавства.</w:t>
      </w:r>
    </w:p>
    <w:p w14:paraId="7CF8A0AA"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Розпорядникам та одержувачам бюджетних коштів рекомендувати укладати договори про закупівлю товарів, робіт і послуг відповідно до законодавства з урахуванням:</w:t>
      </w:r>
    </w:p>
    <w:p w14:paraId="693891F1"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не здійснення попередньої оплати виконавцям робіт, постачальникам  товарів і надавачам послуг, якими порушено умови договорів щодо попередньої оплати товарів, робіт і послуг, що закуповуються за бюджетні кошти, укладеними із розпорядниками, чи одержувачами бюджетних коштів;</w:t>
      </w:r>
    </w:p>
    <w:p w14:paraId="3A43B1E1"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повернення після закінчення строку, визначеного у договорі про закупівлю товарів, робіт і послуг, виконавцями робіт, постачальниками товарів і надавачами послуг, невикористаних сум попередньої оплати та застосування штрафних санкцій у разі несвоєчасного повернення таких коштів.</w:t>
      </w:r>
    </w:p>
    <w:p w14:paraId="520BCAB8"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lastRenderedPageBreak/>
        <w:t>Облік строку попередньої оплати, починається з дати перерахування бюджетних коштів розпорядниками (одержувачами) бюджетних коштів на рахунок виконавця робіт, постачальника товарів, надавача послуг.</w:t>
      </w:r>
    </w:p>
    <w:p w14:paraId="296CE7B6"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Здійснення попередньої оплати можливе тільки щодо тих товарів, робіт, послуг, які згідно з договорами про закупівлю передбачається поставити, виконати і надати протягом бюджетного періоду, крім передплати періодичних видань.</w:t>
      </w:r>
    </w:p>
    <w:p w14:paraId="5201F60D" w14:textId="77777777" w:rsidR="00532C82" w:rsidRPr="00532C82" w:rsidRDefault="00532C82" w:rsidP="00532C82">
      <w:pPr>
        <w:spacing w:line="276" w:lineRule="auto"/>
        <w:jc w:val="both"/>
        <w:rPr>
          <w:rFonts w:ascii="Century" w:hAnsi="Century"/>
          <w:bCs/>
          <w:sz w:val="28"/>
          <w:lang w:val="uk-UA"/>
        </w:rPr>
      </w:pPr>
      <w:r w:rsidRPr="00532C82">
        <w:rPr>
          <w:rFonts w:ascii="Century" w:hAnsi="Century"/>
          <w:bCs/>
          <w:sz w:val="28"/>
          <w:lang w:val="uk-UA"/>
        </w:rPr>
        <w:t xml:space="preserve"> Головним розпорядникам бюджетних коштів місцевого бюджету, розпорядникам нижчого рівня та одержувачам коштів, забезпечити облік фактичних та касових видатків у розрізі кодів економічної класифікації з дотриманням строків погашення дебіторської заборгованості.</w:t>
      </w:r>
    </w:p>
    <w:p w14:paraId="30492EC2" w14:textId="77777777" w:rsidR="00532C82" w:rsidRPr="00532C82" w:rsidRDefault="00532C82" w:rsidP="00532C82">
      <w:pPr>
        <w:spacing w:line="276" w:lineRule="auto"/>
        <w:rPr>
          <w:rFonts w:ascii="Century" w:hAnsi="Century"/>
          <w:bCs/>
          <w:sz w:val="28"/>
          <w:lang w:val="uk-UA"/>
        </w:rPr>
      </w:pPr>
    </w:p>
    <w:p w14:paraId="0293A0BF" w14:textId="77777777" w:rsidR="00532C82" w:rsidRPr="00532C82" w:rsidRDefault="00532C82" w:rsidP="00532C82">
      <w:pPr>
        <w:spacing w:line="276" w:lineRule="auto"/>
        <w:rPr>
          <w:rFonts w:ascii="Century" w:hAnsi="Century"/>
          <w:b/>
          <w:sz w:val="28"/>
          <w:lang w:val="uk-UA"/>
        </w:rPr>
      </w:pPr>
    </w:p>
    <w:p w14:paraId="748A71D0" w14:textId="77777777" w:rsidR="00532C82" w:rsidRPr="00532C82" w:rsidRDefault="00532C82" w:rsidP="00532C82">
      <w:pPr>
        <w:spacing w:line="276" w:lineRule="auto"/>
        <w:rPr>
          <w:rFonts w:ascii="Century" w:hAnsi="Century"/>
          <w:b/>
          <w:sz w:val="28"/>
          <w:lang w:val="uk-UA"/>
        </w:rPr>
      </w:pPr>
    </w:p>
    <w:p w14:paraId="7E3D1BC4" w14:textId="77777777" w:rsidR="00532C82" w:rsidRPr="00532C82" w:rsidRDefault="00532C82" w:rsidP="00532C82">
      <w:pPr>
        <w:spacing w:line="276" w:lineRule="auto"/>
        <w:rPr>
          <w:rFonts w:ascii="Century" w:hAnsi="Century"/>
          <w:b/>
          <w:sz w:val="28"/>
          <w:lang w:val="uk-UA"/>
        </w:rPr>
      </w:pPr>
    </w:p>
    <w:p w14:paraId="095F3201" w14:textId="77777777" w:rsidR="00532C82" w:rsidRPr="00532C82" w:rsidRDefault="00532C82" w:rsidP="00532C82">
      <w:pPr>
        <w:spacing w:line="276" w:lineRule="auto"/>
        <w:rPr>
          <w:rFonts w:ascii="Century" w:hAnsi="Century"/>
          <w:b/>
          <w:sz w:val="28"/>
          <w:lang w:val="uk-UA"/>
        </w:rPr>
      </w:pPr>
      <w:r>
        <w:rPr>
          <w:rFonts w:ascii="Century" w:hAnsi="Century"/>
          <w:b/>
          <w:sz w:val="28"/>
          <w:lang w:val="uk-UA"/>
        </w:rPr>
        <w:t>Секретар ради</w:t>
      </w:r>
      <w:r>
        <w:rPr>
          <w:rFonts w:ascii="Century" w:hAnsi="Century"/>
          <w:b/>
          <w:sz w:val="28"/>
          <w:lang w:val="uk-UA"/>
        </w:rPr>
        <w:tab/>
      </w:r>
      <w:r>
        <w:rPr>
          <w:rFonts w:ascii="Century" w:hAnsi="Century"/>
          <w:b/>
          <w:sz w:val="28"/>
          <w:lang w:val="uk-UA"/>
        </w:rPr>
        <w:tab/>
      </w:r>
      <w:r>
        <w:rPr>
          <w:rFonts w:ascii="Century" w:hAnsi="Century"/>
          <w:b/>
          <w:sz w:val="28"/>
          <w:lang w:val="uk-UA"/>
        </w:rPr>
        <w:tab/>
      </w:r>
      <w:r>
        <w:rPr>
          <w:rFonts w:ascii="Century" w:hAnsi="Century"/>
          <w:b/>
          <w:sz w:val="28"/>
          <w:lang w:val="uk-UA"/>
        </w:rPr>
        <w:tab/>
      </w:r>
      <w:r>
        <w:rPr>
          <w:rFonts w:ascii="Century" w:hAnsi="Century"/>
          <w:b/>
          <w:sz w:val="28"/>
          <w:lang w:val="uk-UA"/>
        </w:rPr>
        <w:tab/>
      </w:r>
      <w:r>
        <w:rPr>
          <w:rFonts w:ascii="Century" w:hAnsi="Century"/>
          <w:b/>
          <w:sz w:val="28"/>
          <w:lang w:val="uk-UA"/>
        </w:rPr>
        <w:tab/>
      </w:r>
      <w:r>
        <w:rPr>
          <w:rFonts w:ascii="Century" w:hAnsi="Century"/>
          <w:b/>
          <w:sz w:val="28"/>
          <w:lang w:val="uk-UA"/>
        </w:rPr>
        <w:tab/>
        <w:t>Микола ЛУПІЙ</w:t>
      </w:r>
    </w:p>
    <w:p w14:paraId="240E1753" w14:textId="77777777" w:rsidR="00532C82" w:rsidRPr="00532C82" w:rsidRDefault="00532C82" w:rsidP="00532C82">
      <w:pPr>
        <w:spacing w:line="276" w:lineRule="auto"/>
        <w:rPr>
          <w:rFonts w:ascii="Century" w:hAnsi="Century"/>
          <w:b/>
          <w:sz w:val="28"/>
          <w:lang w:val="uk-UA"/>
        </w:rPr>
      </w:pPr>
    </w:p>
    <w:p w14:paraId="4BA17F27" w14:textId="77777777" w:rsidR="000117D6" w:rsidRPr="00532C82" w:rsidRDefault="000117D6" w:rsidP="00532C82">
      <w:pPr>
        <w:spacing w:line="276" w:lineRule="auto"/>
        <w:rPr>
          <w:rFonts w:ascii="Century" w:hAnsi="Century"/>
          <w:b/>
          <w:sz w:val="28"/>
          <w:lang w:val="uk-UA"/>
        </w:rPr>
      </w:pPr>
    </w:p>
    <w:sectPr w:rsidR="000117D6" w:rsidRPr="00532C82" w:rsidSect="00532C82">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90244" w14:textId="77777777" w:rsidR="006507F2" w:rsidRDefault="006507F2" w:rsidP="00532C82">
      <w:r>
        <w:separator/>
      </w:r>
    </w:p>
  </w:endnote>
  <w:endnote w:type="continuationSeparator" w:id="0">
    <w:p w14:paraId="372676AD" w14:textId="77777777" w:rsidR="006507F2" w:rsidRDefault="006507F2" w:rsidP="0053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59F60" w14:textId="77777777" w:rsidR="006507F2" w:rsidRDefault="006507F2" w:rsidP="00532C82">
      <w:r>
        <w:separator/>
      </w:r>
    </w:p>
  </w:footnote>
  <w:footnote w:type="continuationSeparator" w:id="0">
    <w:p w14:paraId="4A423E53" w14:textId="77777777" w:rsidR="006507F2" w:rsidRDefault="006507F2" w:rsidP="00532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02CE" w14:textId="77777777" w:rsidR="00532C82" w:rsidRDefault="00532C82">
    <w:pPr>
      <w:pStyle w:val="a8"/>
      <w:jc w:val="center"/>
    </w:pPr>
    <w:r>
      <w:fldChar w:fldCharType="begin"/>
    </w:r>
    <w:r>
      <w:instrText>PAGE   \* MERGEFORMAT</w:instrText>
    </w:r>
    <w:r>
      <w:fldChar w:fldCharType="separate"/>
    </w:r>
    <w:r>
      <w:rPr>
        <w:lang w:val="uk-UA"/>
      </w:rPr>
      <w:t>2</w:t>
    </w:r>
    <w:r>
      <w:fldChar w:fldCharType="end"/>
    </w:r>
  </w:p>
  <w:p w14:paraId="047B5D06" w14:textId="77777777" w:rsidR="00532C82" w:rsidRPr="00532C82" w:rsidRDefault="00532C82">
    <w:pPr>
      <w:pStyle w:val="a8"/>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0E1D"/>
    <w:multiLevelType w:val="multilevel"/>
    <w:tmpl w:val="8BC8E0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6054ED"/>
    <w:multiLevelType w:val="hybridMultilevel"/>
    <w:tmpl w:val="8EA82A8A"/>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7F14D4"/>
    <w:multiLevelType w:val="hybridMultilevel"/>
    <w:tmpl w:val="853A6FBE"/>
    <w:lvl w:ilvl="0" w:tplc="384644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3A2358"/>
    <w:multiLevelType w:val="hybridMultilevel"/>
    <w:tmpl w:val="6344C3CE"/>
    <w:lvl w:ilvl="0" w:tplc="3374677E">
      <w:start w:val="1"/>
      <w:numFmt w:val="decimal"/>
      <w:lvlText w:val="%1."/>
      <w:lvlJc w:val="left"/>
      <w:pPr>
        <w:tabs>
          <w:tab w:val="num" w:pos="510"/>
        </w:tabs>
        <w:ind w:left="510" w:hanging="360"/>
      </w:pPr>
      <w:rPr>
        <w:rFonts w:hint="default"/>
      </w:rPr>
    </w:lvl>
    <w:lvl w:ilvl="1" w:tplc="4E5A3A32">
      <w:start w:val="26"/>
      <w:numFmt w:val="bullet"/>
      <w:lvlText w:val="-"/>
      <w:lvlJc w:val="left"/>
      <w:pPr>
        <w:tabs>
          <w:tab w:val="num" w:pos="1230"/>
        </w:tabs>
        <w:ind w:left="1230" w:hanging="360"/>
      </w:pPr>
      <w:rPr>
        <w:rFonts w:ascii="Times New Roman" w:eastAsia="MS Mincho" w:hAnsi="Times New Roman" w:cs="Times New Roman" w:hint="default"/>
      </w:r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4" w15:restartNumberingAfterBreak="0">
    <w:nsid w:val="11C311A8"/>
    <w:multiLevelType w:val="multilevel"/>
    <w:tmpl w:val="DB4A684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180243A5"/>
    <w:multiLevelType w:val="hybridMultilevel"/>
    <w:tmpl w:val="2B3ADA9E"/>
    <w:lvl w:ilvl="0" w:tplc="604012B0">
      <w:start w:val="4"/>
      <w:numFmt w:val="bullet"/>
      <w:lvlText w:val="-"/>
      <w:lvlJc w:val="left"/>
      <w:pPr>
        <w:tabs>
          <w:tab w:val="num" w:pos="720"/>
        </w:tabs>
        <w:ind w:left="720" w:hanging="360"/>
      </w:pPr>
      <w:rPr>
        <w:rFonts w:ascii="Times New Roman CYR" w:eastAsia="Times New Roman" w:hAnsi="Times New Roman CYR" w:cs="Times New Roman CYR"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632DF"/>
    <w:multiLevelType w:val="singleLevel"/>
    <w:tmpl w:val="0419000F"/>
    <w:lvl w:ilvl="0">
      <w:start w:val="1"/>
      <w:numFmt w:val="decimal"/>
      <w:lvlText w:val="%1."/>
      <w:lvlJc w:val="left"/>
      <w:pPr>
        <w:tabs>
          <w:tab w:val="num" w:pos="360"/>
        </w:tabs>
        <w:ind w:left="360" w:hanging="360"/>
      </w:pPr>
    </w:lvl>
  </w:abstractNum>
  <w:abstractNum w:abstractNumId="7" w15:restartNumberingAfterBreak="0">
    <w:nsid w:val="1B302726"/>
    <w:multiLevelType w:val="multilevel"/>
    <w:tmpl w:val="3F38A22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C3B43D5"/>
    <w:multiLevelType w:val="multilevel"/>
    <w:tmpl w:val="D7F4233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1E7C20FC"/>
    <w:multiLevelType w:val="hybridMultilevel"/>
    <w:tmpl w:val="719249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1AD32C5"/>
    <w:multiLevelType w:val="hybridMultilevel"/>
    <w:tmpl w:val="3CB2C922"/>
    <w:lvl w:ilvl="0" w:tplc="DD26BCF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1" w15:restartNumberingAfterBreak="0">
    <w:nsid w:val="228C068A"/>
    <w:multiLevelType w:val="hybridMultilevel"/>
    <w:tmpl w:val="5E50A292"/>
    <w:lvl w:ilvl="0" w:tplc="5E068272">
      <w:start w:val="1"/>
      <w:numFmt w:val="decimal"/>
      <w:lvlText w:val="%1."/>
      <w:lvlJc w:val="left"/>
      <w:pPr>
        <w:ind w:left="720"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5E161ED"/>
    <w:multiLevelType w:val="hybridMultilevel"/>
    <w:tmpl w:val="1840CFF6"/>
    <w:lvl w:ilvl="0" w:tplc="4E5A3A32">
      <w:start w:val="26"/>
      <w:numFmt w:val="bullet"/>
      <w:lvlText w:val="-"/>
      <w:lvlJc w:val="left"/>
      <w:pPr>
        <w:ind w:left="1440" w:hanging="360"/>
      </w:pPr>
      <w:rPr>
        <w:rFonts w:ascii="Times New Roman" w:eastAsia="MS Mincho" w:hAnsi="Times New Roman" w:cs="Times New Roman" w:hint="default"/>
      </w:rPr>
    </w:lvl>
    <w:lvl w:ilvl="1" w:tplc="4E5A3A32">
      <w:start w:val="26"/>
      <w:numFmt w:val="bullet"/>
      <w:lvlText w:val="-"/>
      <w:lvlJc w:val="left"/>
      <w:pPr>
        <w:ind w:left="2160" w:hanging="360"/>
      </w:pPr>
      <w:rPr>
        <w:rFonts w:ascii="Times New Roman" w:eastAsia="MS Mincho"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C0E52A5"/>
    <w:multiLevelType w:val="hybridMultilevel"/>
    <w:tmpl w:val="95FED2A6"/>
    <w:lvl w:ilvl="0" w:tplc="14569EAC">
      <w:start w:val="244"/>
      <w:numFmt w:val="bullet"/>
      <w:lvlText w:val="-"/>
      <w:lvlJc w:val="left"/>
      <w:pPr>
        <w:ind w:left="1069" w:hanging="360"/>
      </w:pPr>
      <w:rPr>
        <w:rFonts w:ascii="Times New Roman" w:eastAsia="MS Mincho"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15:restartNumberingAfterBreak="0">
    <w:nsid w:val="34A26712"/>
    <w:multiLevelType w:val="hybridMultilevel"/>
    <w:tmpl w:val="F61893A2"/>
    <w:lvl w:ilvl="0" w:tplc="4F004C4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5" w15:restartNumberingAfterBreak="0">
    <w:nsid w:val="357C0E98"/>
    <w:multiLevelType w:val="hybridMultilevel"/>
    <w:tmpl w:val="23FAA8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6FE7CFD"/>
    <w:multiLevelType w:val="hybridMultilevel"/>
    <w:tmpl w:val="86B67D2E"/>
    <w:lvl w:ilvl="0" w:tplc="15362A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3A3DC8"/>
    <w:multiLevelType w:val="multilevel"/>
    <w:tmpl w:val="AC082A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A005081"/>
    <w:multiLevelType w:val="hybridMultilevel"/>
    <w:tmpl w:val="AEB26912"/>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15:restartNumberingAfterBreak="0">
    <w:nsid w:val="3E4C34D7"/>
    <w:multiLevelType w:val="hybridMultilevel"/>
    <w:tmpl w:val="D77E8500"/>
    <w:lvl w:ilvl="0" w:tplc="9FF881BE">
      <w:start w:val="2"/>
      <w:numFmt w:val="bullet"/>
      <w:lvlText w:val="-"/>
      <w:lvlJc w:val="left"/>
      <w:pPr>
        <w:tabs>
          <w:tab w:val="num" w:pos="720"/>
        </w:tabs>
        <w:ind w:left="720" w:hanging="360"/>
      </w:pPr>
      <w:rPr>
        <w:rFonts w:ascii="Times New Roman" w:eastAsia="Times New Roman" w:hAnsi="Times New Roman" w:cs="Times New Roman" w:hint="default"/>
      </w:rPr>
    </w:lvl>
    <w:lvl w:ilvl="1" w:tplc="A80A168C">
      <w:start w:val="27"/>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F310124"/>
    <w:multiLevelType w:val="hybridMultilevel"/>
    <w:tmpl w:val="C688E8C0"/>
    <w:lvl w:ilvl="0" w:tplc="C338CBD2">
      <w:start w:val="1"/>
      <w:numFmt w:val="decimal"/>
      <w:lvlText w:val="%1."/>
      <w:lvlJc w:val="left"/>
      <w:pPr>
        <w:tabs>
          <w:tab w:val="num" w:pos="555"/>
        </w:tabs>
        <w:ind w:left="555" w:hanging="48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1" w15:restartNumberingAfterBreak="0">
    <w:nsid w:val="40C04EE2"/>
    <w:multiLevelType w:val="hybridMultilevel"/>
    <w:tmpl w:val="1834E1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A7F2086"/>
    <w:multiLevelType w:val="hybridMultilevel"/>
    <w:tmpl w:val="D89C99C6"/>
    <w:lvl w:ilvl="0" w:tplc="4C502A3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C3A2018"/>
    <w:multiLevelType w:val="hybridMultilevel"/>
    <w:tmpl w:val="0404486C"/>
    <w:lvl w:ilvl="0" w:tplc="AE823C20">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D6313D2"/>
    <w:multiLevelType w:val="hybridMultilevel"/>
    <w:tmpl w:val="CF826ADA"/>
    <w:lvl w:ilvl="0" w:tplc="C9BA8EC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12007AD"/>
    <w:multiLevelType w:val="singleLevel"/>
    <w:tmpl w:val="0419000F"/>
    <w:lvl w:ilvl="0">
      <w:start w:val="1"/>
      <w:numFmt w:val="decimal"/>
      <w:lvlText w:val="%1."/>
      <w:lvlJc w:val="left"/>
      <w:pPr>
        <w:tabs>
          <w:tab w:val="num" w:pos="360"/>
        </w:tabs>
        <w:ind w:left="360" w:hanging="360"/>
      </w:pPr>
      <w:rPr>
        <w:rFonts w:hint="default"/>
      </w:rPr>
    </w:lvl>
  </w:abstractNum>
  <w:abstractNum w:abstractNumId="26" w15:restartNumberingAfterBreak="0">
    <w:nsid w:val="58EA4D3D"/>
    <w:multiLevelType w:val="hybridMultilevel"/>
    <w:tmpl w:val="2630753A"/>
    <w:lvl w:ilvl="0" w:tplc="A8B8074A">
      <w:start w:val="1"/>
      <w:numFmt w:val="bullet"/>
      <w:lvlText w:val="-"/>
      <w:lvlJc w:val="left"/>
      <w:pPr>
        <w:ind w:left="1080" w:hanging="360"/>
      </w:pPr>
      <w:rPr>
        <w:rFonts w:ascii="Times New Roman CYR" w:eastAsia="Times New Roman" w:hAnsi="Times New Roman CYR" w:cs="Times New Roman CYR"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7" w15:restartNumberingAfterBreak="0">
    <w:nsid w:val="612D44A1"/>
    <w:multiLevelType w:val="hybridMultilevel"/>
    <w:tmpl w:val="CCFA24BE"/>
    <w:lvl w:ilvl="0" w:tplc="D982DD48">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8" w15:restartNumberingAfterBreak="0">
    <w:nsid w:val="63A86180"/>
    <w:multiLevelType w:val="hybridMultilevel"/>
    <w:tmpl w:val="4332672A"/>
    <w:lvl w:ilvl="0" w:tplc="D7D0FAEE">
      <w:start w:val="1"/>
      <w:numFmt w:val="decimal"/>
      <w:lvlText w:val="%1."/>
      <w:lvlJc w:val="left"/>
      <w:pPr>
        <w:tabs>
          <w:tab w:val="num" w:pos="465"/>
        </w:tabs>
        <w:ind w:left="465" w:hanging="39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9" w15:restartNumberingAfterBreak="0">
    <w:nsid w:val="6C302F9B"/>
    <w:multiLevelType w:val="hybridMultilevel"/>
    <w:tmpl w:val="6AE201BE"/>
    <w:lvl w:ilvl="0" w:tplc="C49E8052">
      <w:start w:val="3"/>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FB53FCC"/>
    <w:multiLevelType w:val="hybridMultilevel"/>
    <w:tmpl w:val="44200964"/>
    <w:lvl w:ilvl="0" w:tplc="EF10E91A">
      <w:start w:val="1"/>
      <w:numFmt w:val="decimal"/>
      <w:lvlText w:val="%1."/>
      <w:lvlJc w:val="left"/>
      <w:pPr>
        <w:tabs>
          <w:tab w:val="num" w:pos="720"/>
        </w:tabs>
        <w:ind w:left="720" w:hanging="360"/>
      </w:pPr>
      <w:rPr>
        <w:rFonts w:hint="default"/>
        <w:lang w:val="uk-UA"/>
      </w:rPr>
    </w:lvl>
    <w:lvl w:ilvl="1" w:tplc="A80A168C">
      <w:start w:val="27"/>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3FB252D"/>
    <w:multiLevelType w:val="multilevel"/>
    <w:tmpl w:val="D0D63FF8"/>
    <w:lvl w:ilvl="0">
      <w:start w:val="2"/>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2" w15:restartNumberingAfterBreak="0">
    <w:nsid w:val="75E35C84"/>
    <w:multiLevelType w:val="hybridMultilevel"/>
    <w:tmpl w:val="9AB6D8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6335846"/>
    <w:multiLevelType w:val="multilevel"/>
    <w:tmpl w:val="708AE07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88143C2"/>
    <w:multiLevelType w:val="hybridMultilevel"/>
    <w:tmpl w:val="4D786AE2"/>
    <w:lvl w:ilvl="0" w:tplc="1E5AC2A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5" w15:restartNumberingAfterBreak="0">
    <w:nsid w:val="79D6477A"/>
    <w:multiLevelType w:val="hybridMultilevel"/>
    <w:tmpl w:val="660AE2DC"/>
    <w:lvl w:ilvl="0" w:tplc="2ACE7B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E9695E"/>
    <w:multiLevelType w:val="hybridMultilevel"/>
    <w:tmpl w:val="BB3EDF64"/>
    <w:lvl w:ilvl="0" w:tplc="6242D55C">
      <w:start w:val="1"/>
      <w:numFmt w:val="decimal"/>
      <w:lvlText w:val="%1)"/>
      <w:lvlJc w:val="left"/>
      <w:pPr>
        <w:ind w:left="1440" w:hanging="360"/>
      </w:pPr>
      <w:rPr>
        <w:rFonts w:ascii="Times New Roman" w:hAnsi="Times New Roman"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7" w15:restartNumberingAfterBreak="0">
    <w:nsid w:val="7DEB7344"/>
    <w:multiLevelType w:val="hybridMultilevel"/>
    <w:tmpl w:val="47783964"/>
    <w:lvl w:ilvl="0" w:tplc="0419000F">
      <w:start w:val="1"/>
      <w:numFmt w:val="decimal"/>
      <w:lvlText w:val="%1."/>
      <w:lvlJc w:val="left"/>
      <w:pPr>
        <w:tabs>
          <w:tab w:val="num" w:pos="720"/>
        </w:tabs>
        <w:ind w:left="720" w:hanging="360"/>
      </w:pPr>
      <w:rPr>
        <w:rFonts w:hint="default"/>
      </w:rPr>
    </w:lvl>
    <w:lvl w:ilvl="1" w:tplc="41F0092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3"/>
  </w:num>
  <w:num w:numId="3">
    <w:abstractNumId w:val="25"/>
  </w:num>
  <w:num w:numId="4">
    <w:abstractNumId w:val="21"/>
  </w:num>
  <w:num w:numId="5">
    <w:abstractNumId w:val="34"/>
  </w:num>
  <w:num w:numId="6">
    <w:abstractNumId w:val="20"/>
  </w:num>
  <w:num w:numId="7">
    <w:abstractNumId w:val="14"/>
  </w:num>
  <w:num w:numId="8">
    <w:abstractNumId w:val="10"/>
  </w:num>
  <w:num w:numId="9">
    <w:abstractNumId w:val="28"/>
  </w:num>
  <w:num w:numId="10">
    <w:abstractNumId w:val="9"/>
  </w:num>
  <w:num w:numId="11">
    <w:abstractNumId w:val="27"/>
  </w:num>
  <w:num w:numId="12">
    <w:abstractNumId w:val="3"/>
  </w:num>
  <w:num w:numId="13">
    <w:abstractNumId w:val="37"/>
  </w:num>
  <w:num w:numId="14">
    <w:abstractNumId w:val="17"/>
  </w:num>
  <w:num w:numId="15">
    <w:abstractNumId w:val="23"/>
  </w:num>
  <w:num w:numId="16">
    <w:abstractNumId w:val="18"/>
  </w:num>
  <w:num w:numId="17">
    <w:abstractNumId w:val="16"/>
  </w:num>
  <w:num w:numId="18">
    <w:abstractNumId w:val="22"/>
  </w:num>
  <w:num w:numId="19">
    <w:abstractNumId w:val="35"/>
  </w:num>
  <w:num w:numId="20">
    <w:abstractNumId w:val="2"/>
  </w:num>
  <w:num w:numId="21">
    <w:abstractNumId w:val="30"/>
  </w:num>
  <w:num w:numId="22">
    <w:abstractNumId w:val="5"/>
  </w:num>
  <w:num w:numId="23">
    <w:abstractNumId w:val="0"/>
  </w:num>
  <w:num w:numId="24">
    <w:abstractNumId w:val="12"/>
  </w:num>
  <w:num w:numId="25">
    <w:abstractNumId w:val="4"/>
  </w:num>
  <w:num w:numId="26">
    <w:abstractNumId w:val="13"/>
  </w:num>
  <w:num w:numId="27">
    <w:abstractNumId w:val="26"/>
  </w:num>
  <w:num w:numId="28">
    <w:abstractNumId w:val="19"/>
  </w:num>
  <w:num w:numId="29">
    <w:abstractNumId w:val="15"/>
  </w:num>
  <w:num w:numId="30">
    <w:abstractNumId w:val="7"/>
  </w:num>
  <w:num w:numId="31">
    <w:abstractNumId w:val="36"/>
  </w:num>
  <w:num w:numId="32">
    <w:abstractNumId w:val="8"/>
  </w:num>
  <w:num w:numId="33">
    <w:abstractNumId w:val="29"/>
  </w:num>
  <w:num w:numId="34">
    <w:abstractNumId w:val="31"/>
  </w:num>
  <w:num w:numId="35">
    <w:abstractNumId w:val="24"/>
  </w:num>
  <w:num w:numId="36">
    <w:abstractNumId w:val="1"/>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538"/>
    <w:rsid w:val="000052B5"/>
    <w:rsid w:val="000117D6"/>
    <w:rsid w:val="00022489"/>
    <w:rsid w:val="0002382E"/>
    <w:rsid w:val="0002614D"/>
    <w:rsid w:val="00031E15"/>
    <w:rsid w:val="00033861"/>
    <w:rsid w:val="00034910"/>
    <w:rsid w:val="00041F06"/>
    <w:rsid w:val="00044510"/>
    <w:rsid w:val="00051F4E"/>
    <w:rsid w:val="000603DF"/>
    <w:rsid w:val="00060B36"/>
    <w:rsid w:val="000663AC"/>
    <w:rsid w:val="000665F8"/>
    <w:rsid w:val="00085D7F"/>
    <w:rsid w:val="00086753"/>
    <w:rsid w:val="000A1167"/>
    <w:rsid w:val="000A2A36"/>
    <w:rsid w:val="000B66B3"/>
    <w:rsid w:val="000B7448"/>
    <w:rsid w:val="000B7725"/>
    <w:rsid w:val="000B774B"/>
    <w:rsid w:val="000B78F8"/>
    <w:rsid w:val="000B7DD7"/>
    <w:rsid w:val="000C130F"/>
    <w:rsid w:val="000D3DD2"/>
    <w:rsid w:val="000D7B5F"/>
    <w:rsid w:val="000E66E4"/>
    <w:rsid w:val="000E781E"/>
    <w:rsid w:val="000F7E8C"/>
    <w:rsid w:val="0010101C"/>
    <w:rsid w:val="00105B38"/>
    <w:rsid w:val="001069D4"/>
    <w:rsid w:val="00126389"/>
    <w:rsid w:val="00126D06"/>
    <w:rsid w:val="001274AF"/>
    <w:rsid w:val="0013775F"/>
    <w:rsid w:val="00144E4E"/>
    <w:rsid w:val="0015693C"/>
    <w:rsid w:val="00161089"/>
    <w:rsid w:val="001622D5"/>
    <w:rsid w:val="00162E19"/>
    <w:rsid w:val="0016602F"/>
    <w:rsid w:val="00172D84"/>
    <w:rsid w:val="00177E6D"/>
    <w:rsid w:val="00187AD3"/>
    <w:rsid w:val="00195241"/>
    <w:rsid w:val="001A48C3"/>
    <w:rsid w:val="001A54B6"/>
    <w:rsid w:val="001A6667"/>
    <w:rsid w:val="001B20A0"/>
    <w:rsid w:val="001B2708"/>
    <w:rsid w:val="001C0484"/>
    <w:rsid w:val="001C5019"/>
    <w:rsid w:val="001C5DD2"/>
    <w:rsid w:val="001D05A6"/>
    <w:rsid w:val="001D3623"/>
    <w:rsid w:val="001E25F2"/>
    <w:rsid w:val="001E2E89"/>
    <w:rsid w:val="001E34BD"/>
    <w:rsid w:val="001E62A1"/>
    <w:rsid w:val="001F4939"/>
    <w:rsid w:val="001F7DCF"/>
    <w:rsid w:val="00205920"/>
    <w:rsid w:val="0021260E"/>
    <w:rsid w:val="00217E43"/>
    <w:rsid w:val="002306F2"/>
    <w:rsid w:val="00245C71"/>
    <w:rsid w:val="00250308"/>
    <w:rsid w:val="00250C9B"/>
    <w:rsid w:val="00253F88"/>
    <w:rsid w:val="002602E1"/>
    <w:rsid w:val="002635AA"/>
    <w:rsid w:val="0027793A"/>
    <w:rsid w:val="00277DFD"/>
    <w:rsid w:val="00283279"/>
    <w:rsid w:val="00291EA0"/>
    <w:rsid w:val="00295757"/>
    <w:rsid w:val="002A1E3F"/>
    <w:rsid w:val="002A2F66"/>
    <w:rsid w:val="002B6DFA"/>
    <w:rsid w:val="002C48CF"/>
    <w:rsid w:val="002D0B17"/>
    <w:rsid w:val="002D0C14"/>
    <w:rsid w:val="002E1EB9"/>
    <w:rsid w:val="002E3556"/>
    <w:rsid w:val="002E38B7"/>
    <w:rsid w:val="002E55DD"/>
    <w:rsid w:val="00304AD9"/>
    <w:rsid w:val="003103CF"/>
    <w:rsid w:val="00315C78"/>
    <w:rsid w:val="00324D0F"/>
    <w:rsid w:val="00333201"/>
    <w:rsid w:val="00333F95"/>
    <w:rsid w:val="003401A0"/>
    <w:rsid w:val="00350766"/>
    <w:rsid w:val="0035094D"/>
    <w:rsid w:val="00350FC3"/>
    <w:rsid w:val="00353E78"/>
    <w:rsid w:val="003575A5"/>
    <w:rsid w:val="003620A2"/>
    <w:rsid w:val="00366930"/>
    <w:rsid w:val="003773D2"/>
    <w:rsid w:val="0038099B"/>
    <w:rsid w:val="00382D7D"/>
    <w:rsid w:val="003873A5"/>
    <w:rsid w:val="003911BF"/>
    <w:rsid w:val="003971FF"/>
    <w:rsid w:val="003A681F"/>
    <w:rsid w:val="003C6738"/>
    <w:rsid w:val="003D3998"/>
    <w:rsid w:val="003D6D6E"/>
    <w:rsid w:val="003E53D6"/>
    <w:rsid w:val="003E5685"/>
    <w:rsid w:val="003F3EA9"/>
    <w:rsid w:val="003F6EA2"/>
    <w:rsid w:val="00400EBD"/>
    <w:rsid w:val="0041062F"/>
    <w:rsid w:val="004202C9"/>
    <w:rsid w:val="00425715"/>
    <w:rsid w:val="0043242A"/>
    <w:rsid w:val="00440113"/>
    <w:rsid w:val="00441AB9"/>
    <w:rsid w:val="004426F7"/>
    <w:rsid w:val="004441DE"/>
    <w:rsid w:val="004532F8"/>
    <w:rsid w:val="00454014"/>
    <w:rsid w:val="00454967"/>
    <w:rsid w:val="00461506"/>
    <w:rsid w:val="00470D3E"/>
    <w:rsid w:val="0047214B"/>
    <w:rsid w:val="00475F04"/>
    <w:rsid w:val="00480F00"/>
    <w:rsid w:val="004825A1"/>
    <w:rsid w:val="004837CB"/>
    <w:rsid w:val="004951DD"/>
    <w:rsid w:val="004A3892"/>
    <w:rsid w:val="004A3B44"/>
    <w:rsid w:val="004B3475"/>
    <w:rsid w:val="004B4F16"/>
    <w:rsid w:val="004B6FE4"/>
    <w:rsid w:val="004C1100"/>
    <w:rsid w:val="004C2055"/>
    <w:rsid w:val="004C7D9A"/>
    <w:rsid w:val="004D7CCF"/>
    <w:rsid w:val="004E0F86"/>
    <w:rsid w:val="004F38D9"/>
    <w:rsid w:val="004F7B64"/>
    <w:rsid w:val="00500AD2"/>
    <w:rsid w:val="00526A9E"/>
    <w:rsid w:val="00532C82"/>
    <w:rsid w:val="00533741"/>
    <w:rsid w:val="00534BE7"/>
    <w:rsid w:val="00551323"/>
    <w:rsid w:val="00552C78"/>
    <w:rsid w:val="005557E8"/>
    <w:rsid w:val="005560E7"/>
    <w:rsid w:val="00560F22"/>
    <w:rsid w:val="00563F2B"/>
    <w:rsid w:val="00570A38"/>
    <w:rsid w:val="005776AC"/>
    <w:rsid w:val="00584C3C"/>
    <w:rsid w:val="00585DDD"/>
    <w:rsid w:val="00585F45"/>
    <w:rsid w:val="00591D8E"/>
    <w:rsid w:val="00594B36"/>
    <w:rsid w:val="00595291"/>
    <w:rsid w:val="00596781"/>
    <w:rsid w:val="0059741A"/>
    <w:rsid w:val="005A1326"/>
    <w:rsid w:val="005A723E"/>
    <w:rsid w:val="005B1295"/>
    <w:rsid w:val="005B6FA3"/>
    <w:rsid w:val="005B7611"/>
    <w:rsid w:val="005C0713"/>
    <w:rsid w:val="005C7A6A"/>
    <w:rsid w:val="005D20A4"/>
    <w:rsid w:val="005D2225"/>
    <w:rsid w:val="005D2860"/>
    <w:rsid w:val="005D59FB"/>
    <w:rsid w:val="005E3899"/>
    <w:rsid w:val="005F0040"/>
    <w:rsid w:val="005F01E6"/>
    <w:rsid w:val="005F0CC6"/>
    <w:rsid w:val="005F0ED4"/>
    <w:rsid w:val="005F10D0"/>
    <w:rsid w:val="005F34F7"/>
    <w:rsid w:val="005F5ABE"/>
    <w:rsid w:val="005F7532"/>
    <w:rsid w:val="005F79B5"/>
    <w:rsid w:val="00602E7E"/>
    <w:rsid w:val="00607640"/>
    <w:rsid w:val="00613695"/>
    <w:rsid w:val="00624531"/>
    <w:rsid w:val="006302F2"/>
    <w:rsid w:val="0063191A"/>
    <w:rsid w:val="006402AA"/>
    <w:rsid w:val="006424DC"/>
    <w:rsid w:val="006431C0"/>
    <w:rsid w:val="006507F2"/>
    <w:rsid w:val="00650963"/>
    <w:rsid w:val="00651A79"/>
    <w:rsid w:val="00655114"/>
    <w:rsid w:val="0067569B"/>
    <w:rsid w:val="00685D05"/>
    <w:rsid w:val="00690656"/>
    <w:rsid w:val="0069533E"/>
    <w:rsid w:val="00697836"/>
    <w:rsid w:val="006A6B01"/>
    <w:rsid w:val="006B359A"/>
    <w:rsid w:val="006D0CA2"/>
    <w:rsid w:val="006E19ED"/>
    <w:rsid w:val="006E53B0"/>
    <w:rsid w:val="006E5B42"/>
    <w:rsid w:val="006E6E3B"/>
    <w:rsid w:val="006E775E"/>
    <w:rsid w:val="006E7DC6"/>
    <w:rsid w:val="006E7EFD"/>
    <w:rsid w:val="00713290"/>
    <w:rsid w:val="007172FA"/>
    <w:rsid w:val="007225B4"/>
    <w:rsid w:val="00724B62"/>
    <w:rsid w:val="007258F2"/>
    <w:rsid w:val="007279F8"/>
    <w:rsid w:val="0073300F"/>
    <w:rsid w:val="00754030"/>
    <w:rsid w:val="00760EB1"/>
    <w:rsid w:val="00770D0E"/>
    <w:rsid w:val="00777717"/>
    <w:rsid w:val="00781FCF"/>
    <w:rsid w:val="0079440B"/>
    <w:rsid w:val="00796F3F"/>
    <w:rsid w:val="007A22C4"/>
    <w:rsid w:val="007A5B1F"/>
    <w:rsid w:val="007A6364"/>
    <w:rsid w:val="007B2AFA"/>
    <w:rsid w:val="007B7687"/>
    <w:rsid w:val="007C21F7"/>
    <w:rsid w:val="007C709F"/>
    <w:rsid w:val="007E05BD"/>
    <w:rsid w:val="007E37A1"/>
    <w:rsid w:val="007E6106"/>
    <w:rsid w:val="00800074"/>
    <w:rsid w:val="00807588"/>
    <w:rsid w:val="00815124"/>
    <w:rsid w:val="008175F3"/>
    <w:rsid w:val="0082041C"/>
    <w:rsid w:val="0082280A"/>
    <w:rsid w:val="008262E7"/>
    <w:rsid w:val="00832D57"/>
    <w:rsid w:val="00837126"/>
    <w:rsid w:val="008379C0"/>
    <w:rsid w:val="00840DBA"/>
    <w:rsid w:val="00853FF3"/>
    <w:rsid w:val="00872F6A"/>
    <w:rsid w:val="008913DA"/>
    <w:rsid w:val="00891E18"/>
    <w:rsid w:val="008962C8"/>
    <w:rsid w:val="008A1EE8"/>
    <w:rsid w:val="008A5CE5"/>
    <w:rsid w:val="008B2053"/>
    <w:rsid w:val="008B7C9C"/>
    <w:rsid w:val="008D0278"/>
    <w:rsid w:val="008D0CC8"/>
    <w:rsid w:val="008D29E8"/>
    <w:rsid w:val="00900D24"/>
    <w:rsid w:val="009011DC"/>
    <w:rsid w:val="00906C6A"/>
    <w:rsid w:val="00910429"/>
    <w:rsid w:val="00923BA2"/>
    <w:rsid w:val="0092403E"/>
    <w:rsid w:val="00941BE9"/>
    <w:rsid w:val="00943257"/>
    <w:rsid w:val="00957C9F"/>
    <w:rsid w:val="00970887"/>
    <w:rsid w:val="00980E28"/>
    <w:rsid w:val="009867FA"/>
    <w:rsid w:val="009871CE"/>
    <w:rsid w:val="00990AF8"/>
    <w:rsid w:val="009A6148"/>
    <w:rsid w:val="009B5ACE"/>
    <w:rsid w:val="009B6D04"/>
    <w:rsid w:val="009C0A26"/>
    <w:rsid w:val="009C6E92"/>
    <w:rsid w:val="009C7900"/>
    <w:rsid w:val="009D15AA"/>
    <w:rsid w:val="009D3A7E"/>
    <w:rsid w:val="009F07C8"/>
    <w:rsid w:val="009F1302"/>
    <w:rsid w:val="009F32FB"/>
    <w:rsid w:val="009F5129"/>
    <w:rsid w:val="009F558A"/>
    <w:rsid w:val="009F7DB2"/>
    <w:rsid w:val="00A00BBE"/>
    <w:rsid w:val="00A12804"/>
    <w:rsid w:val="00A20E6A"/>
    <w:rsid w:val="00A23664"/>
    <w:rsid w:val="00A265C8"/>
    <w:rsid w:val="00A41AD8"/>
    <w:rsid w:val="00A44727"/>
    <w:rsid w:val="00A4731D"/>
    <w:rsid w:val="00A50F32"/>
    <w:rsid w:val="00A515CB"/>
    <w:rsid w:val="00A51BA5"/>
    <w:rsid w:val="00A521F1"/>
    <w:rsid w:val="00A55550"/>
    <w:rsid w:val="00A57E68"/>
    <w:rsid w:val="00A7175E"/>
    <w:rsid w:val="00A83DB3"/>
    <w:rsid w:val="00A85EFC"/>
    <w:rsid w:val="00A91BBD"/>
    <w:rsid w:val="00A93D67"/>
    <w:rsid w:val="00AA677C"/>
    <w:rsid w:val="00AA6F2C"/>
    <w:rsid w:val="00AA7463"/>
    <w:rsid w:val="00AC1A7B"/>
    <w:rsid w:val="00AC5B6E"/>
    <w:rsid w:val="00AD21A2"/>
    <w:rsid w:val="00AD49C0"/>
    <w:rsid w:val="00AE0B86"/>
    <w:rsid w:val="00AE4AA8"/>
    <w:rsid w:val="00AE52E4"/>
    <w:rsid w:val="00AE6945"/>
    <w:rsid w:val="00AF7619"/>
    <w:rsid w:val="00B0170D"/>
    <w:rsid w:val="00B05C3A"/>
    <w:rsid w:val="00B11C8C"/>
    <w:rsid w:val="00B1230A"/>
    <w:rsid w:val="00B13AA4"/>
    <w:rsid w:val="00B145F0"/>
    <w:rsid w:val="00B16657"/>
    <w:rsid w:val="00B20260"/>
    <w:rsid w:val="00B22BBA"/>
    <w:rsid w:val="00B3105E"/>
    <w:rsid w:val="00B323E5"/>
    <w:rsid w:val="00B3745D"/>
    <w:rsid w:val="00B4086D"/>
    <w:rsid w:val="00B449EA"/>
    <w:rsid w:val="00B44D3B"/>
    <w:rsid w:val="00B456BA"/>
    <w:rsid w:val="00B45B94"/>
    <w:rsid w:val="00B46A8C"/>
    <w:rsid w:val="00B503D4"/>
    <w:rsid w:val="00B647AE"/>
    <w:rsid w:val="00B64928"/>
    <w:rsid w:val="00B74910"/>
    <w:rsid w:val="00B77CDB"/>
    <w:rsid w:val="00B8146B"/>
    <w:rsid w:val="00B851FC"/>
    <w:rsid w:val="00B92CFF"/>
    <w:rsid w:val="00B9459A"/>
    <w:rsid w:val="00B97509"/>
    <w:rsid w:val="00BA01D2"/>
    <w:rsid w:val="00BB1FC6"/>
    <w:rsid w:val="00BC0491"/>
    <w:rsid w:val="00BC420C"/>
    <w:rsid w:val="00BC79A6"/>
    <w:rsid w:val="00BD1366"/>
    <w:rsid w:val="00BD7240"/>
    <w:rsid w:val="00BE0C4F"/>
    <w:rsid w:val="00BF2FF0"/>
    <w:rsid w:val="00C04D18"/>
    <w:rsid w:val="00C14676"/>
    <w:rsid w:val="00C263DD"/>
    <w:rsid w:val="00C32772"/>
    <w:rsid w:val="00C32F31"/>
    <w:rsid w:val="00C33F5C"/>
    <w:rsid w:val="00C35074"/>
    <w:rsid w:val="00C35423"/>
    <w:rsid w:val="00C4453D"/>
    <w:rsid w:val="00C44733"/>
    <w:rsid w:val="00C543C5"/>
    <w:rsid w:val="00C55015"/>
    <w:rsid w:val="00C550E5"/>
    <w:rsid w:val="00C66964"/>
    <w:rsid w:val="00C66BCD"/>
    <w:rsid w:val="00C75F98"/>
    <w:rsid w:val="00C809EF"/>
    <w:rsid w:val="00C80C6B"/>
    <w:rsid w:val="00C97507"/>
    <w:rsid w:val="00CA191E"/>
    <w:rsid w:val="00CA7B1D"/>
    <w:rsid w:val="00CB3439"/>
    <w:rsid w:val="00CB7FBA"/>
    <w:rsid w:val="00CC00F8"/>
    <w:rsid w:val="00CC21D7"/>
    <w:rsid w:val="00CC3A0D"/>
    <w:rsid w:val="00CC4655"/>
    <w:rsid w:val="00CE040A"/>
    <w:rsid w:val="00D058DC"/>
    <w:rsid w:val="00D07078"/>
    <w:rsid w:val="00D10480"/>
    <w:rsid w:val="00D10F03"/>
    <w:rsid w:val="00D16FB2"/>
    <w:rsid w:val="00D271A2"/>
    <w:rsid w:val="00D3098F"/>
    <w:rsid w:val="00D31DB7"/>
    <w:rsid w:val="00D37779"/>
    <w:rsid w:val="00D44C01"/>
    <w:rsid w:val="00D51B93"/>
    <w:rsid w:val="00D5484A"/>
    <w:rsid w:val="00D552CE"/>
    <w:rsid w:val="00D57F7C"/>
    <w:rsid w:val="00D61CA4"/>
    <w:rsid w:val="00D64484"/>
    <w:rsid w:val="00D64867"/>
    <w:rsid w:val="00D73538"/>
    <w:rsid w:val="00D76E1E"/>
    <w:rsid w:val="00D825CC"/>
    <w:rsid w:val="00D82912"/>
    <w:rsid w:val="00D93097"/>
    <w:rsid w:val="00DA3B97"/>
    <w:rsid w:val="00DB66D4"/>
    <w:rsid w:val="00DC040A"/>
    <w:rsid w:val="00DC0F78"/>
    <w:rsid w:val="00DD567D"/>
    <w:rsid w:val="00DD5949"/>
    <w:rsid w:val="00DD68CE"/>
    <w:rsid w:val="00DD7FD5"/>
    <w:rsid w:val="00DE3A31"/>
    <w:rsid w:val="00DE41D7"/>
    <w:rsid w:val="00DE546F"/>
    <w:rsid w:val="00DF43B8"/>
    <w:rsid w:val="00DF7C5D"/>
    <w:rsid w:val="00E00837"/>
    <w:rsid w:val="00E05CD3"/>
    <w:rsid w:val="00E10493"/>
    <w:rsid w:val="00E1563E"/>
    <w:rsid w:val="00E30890"/>
    <w:rsid w:val="00E366B9"/>
    <w:rsid w:val="00E4794C"/>
    <w:rsid w:val="00E510EF"/>
    <w:rsid w:val="00E625C0"/>
    <w:rsid w:val="00E65E96"/>
    <w:rsid w:val="00E710C4"/>
    <w:rsid w:val="00E74209"/>
    <w:rsid w:val="00E86000"/>
    <w:rsid w:val="00E93542"/>
    <w:rsid w:val="00EA0A78"/>
    <w:rsid w:val="00EA29FF"/>
    <w:rsid w:val="00EB2099"/>
    <w:rsid w:val="00EB7C04"/>
    <w:rsid w:val="00EE0C9C"/>
    <w:rsid w:val="00EE10FC"/>
    <w:rsid w:val="00EE63FA"/>
    <w:rsid w:val="00F04A7B"/>
    <w:rsid w:val="00F10373"/>
    <w:rsid w:val="00F115FE"/>
    <w:rsid w:val="00F155D8"/>
    <w:rsid w:val="00F27B1D"/>
    <w:rsid w:val="00F33223"/>
    <w:rsid w:val="00F50682"/>
    <w:rsid w:val="00F520F4"/>
    <w:rsid w:val="00F57C7D"/>
    <w:rsid w:val="00F811F6"/>
    <w:rsid w:val="00F82004"/>
    <w:rsid w:val="00F92651"/>
    <w:rsid w:val="00F927F8"/>
    <w:rsid w:val="00F93319"/>
    <w:rsid w:val="00F974B4"/>
    <w:rsid w:val="00FA5654"/>
    <w:rsid w:val="00FA64EB"/>
    <w:rsid w:val="00FB4FF6"/>
    <w:rsid w:val="00FB530A"/>
    <w:rsid w:val="00FC0AFB"/>
    <w:rsid w:val="00FC33EB"/>
    <w:rsid w:val="00FD0864"/>
    <w:rsid w:val="00FD3CD2"/>
    <w:rsid w:val="00FF57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D675F"/>
  <w15:chartTrackingRefBased/>
  <w15:docId w15:val="{AB9D1BF1-5AD0-41E3-B8E9-6B92E1C4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0BBE"/>
    <w:rPr>
      <w:sz w:val="24"/>
      <w:szCs w:val="24"/>
      <w:lang w:val="ru-RU" w:eastAsia="ru-RU"/>
    </w:rPr>
  </w:style>
  <w:style w:type="paragraph" w:styleId="1">
    <w:name w:val="heading 1"/>
    <w:basedOn w:val="a"/>
    <w:next w:val="a"/>
    <w:qFormat/>
    <w:rsid w:val="00A00BBE"/>
    <w:pPr>
      <w:keepNext/>
      <w:jc w:val="center"/>
      <w:outlineLvl w:val="0"/>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A00BBE"/>
    <w:pPr>
      <w:jc w:val="both"/>
    </w:pPr>
    <w:rPr>
      <w:rFonts w:eastAsia="MS Mincho"/>
      <w:lang w:val="x-none" w:eastAsia="ja-JP"/>
    </w:rPr>
  </w:style>
  <w:style w:type="paragraph" w:styleId="a3">
    <w:name w:val="Balloon Text"/>
    <w:basedOn w:val="a"/>
    <w:link w:val="a4"/>
    <w:rsid w:val="00B13AA4"/>
    <w:rPr>
      <w:rFonts w:ascii="Tahoma" w:hAnsi="Tahoma"/>
      <w:sz w:val="16"/>
      <w:szCs w:val="16"/>
    </w:rPr>
  </w:style>
  <w:style w:type="character" w:customStyle="1" w:styleId="a4">
    <w:name w:val="Текст у виносці Знак"/>
    <w:link w:val="a3"/>
    <w:rsid w:val="00B13AA4"/>
    <w:rPr>
      <w:rFonts w:ascii="Tahoma" w:hAnsi="Tahoma" w:cs="Tahoma"/>
      <w:sz w:val="16"/>
      <w:szCs w:val="16"/>
      <w:lang w:val="ru-RU" w:eastAsia="ru-RU"/>
    </w:rPr>
  </w:style>
  <w:style w:type="character" w:customStyle="1" w:styleId="30">
    <w:name w:val="Основний текст 3 Знак"/>
    <w:link w:val="3"/>
    <w:rsid w:val="00333201"/>
    <w:rPr>
      <w:rFonts w:eastAsia="MS Mincho"/>
      <w:sz w:val="24"/>
      <w:szCs w:val="24"/>
      <w:lang w:eastAsia="ja-JP"/>
    </w:rPr>
  </w:style>
  <w:style w:type="paragraph" w:styleId="a5">
    <w:name w:val="List Paragraph"/>
    <w:basedOn w:val="a"/>
    <w:uiPriority w:val="34"/>
    <w:qFormat/>
    <w:rsid w:val="00C35074"/>
    <w:pPr>
      <w:ind w:left="720"/>
      <w:contextualSpacing/>
    </w:pPr>
  </w:style>
  <w:style w:type="paragraph" w:styleId="a6">
    <w:name w:val="No Spacing"/>
    <w:uiPriority w:val="1"/>
    <w:qFormat/>
    <w:rsid w:val="00551323"/>
    <w:rPr>
      <w:rFonts w:ascii="Calibri" w:eastAsia="Calibri" w:hAnsi="Calibri"/>
      <w:sz w:val="22"/>
      <w:szCs w:val="22"/>
      <w:lang w:val="ru-RU" w:eastAsia="en-US"/>
    </w:rPr>
  </w:style>
  <w:style w:type="paragraph" w:customStyle="1" w:styleId="tc2">
    <w:name w:val="tc2"/>
    <w:basedOn w:val="a"/>
    <w:rsid w:val="000117D6"/>
    <w:pPr>
      <w:autoSpaceDE w:val="0"/>
      <w:autoSpaceDN w:val="0"/>
      <w:adjustRightInd w:val="0"/>
      <w:spacing w:line="300" w:lineRule="atLeast"/>
      <w:jc w:val="center"/>
    </w:pPr>
    <w:rPr>
      <w:rFonts w:hAnsi="Liberation Serif"/>
    </w:rPr>
  </w:style>
  <w:style w:type="paragraph" w:customStyle="1" w:styleId="a7">
    <w:name w:val="Без интервала"/>
    <w:uiPriority w:val="99"/>
    <w:rsid w:val="000117D6"/>
    <w:pPr>
      <w:suppressAutoHyphens/>
    </w:pPr>
    <w:rPr>
      <w:sz w:val="24"/>
      <w:szCs w:val="24"/>
      <w:lang w:eastAsia="zh-CN"/>
    </w:rPr>
  </w:style>
  <w:style w:type="paragraph" w:styleId="a8">
    <w:name w:val="header"/>
    <w:basedOn w:val="a"/>
    <w:link w:val="a9"/>
    <w:uiPriority w:val="99"/>
    <w:rsid w:val="00532C82"/>
    <w:pPr>
      <w:tabs>
        <w:tab w:val="center" w:pos="4819"/>
        <w:tab w:val="right" w:pos="9639"/>
      </w:tabs>
    </w:pPr>
  </w:style>
  <w:style w:type="character" w:customStyle="1" w:styleId="a9">
    <w:name w:val="Верхній колонтитул Знак"/>
    <w:link w:val="a8"/>
    <w:uiPriority w:val="99"/>
    <w:rsid w:val="00532C82"/>
    <w:rPr>
      <w:sz w:val="24"/>
      <w:szCs w:val="24"/>
      <w:lang w:val="ru-RU" w:eastAsia="ru-RU"/>
    </w:rPr>
  </w:style>
  <w:style w:type="paragraph" w:styleId="aa">
    <w:name w:val="footer"/>
    <w:basedOn w:val="a"/>
    <w:link w:val="ab"/>
    <w:rsid w:val="00532C82"/>
    <w:pPr>
      <w:tabs>
        <w:tab w:val="center" w:pos="4819"/>
        <w:tab w:val="right" w:pos="9639"/>
      </w:tabs>
    </w:pPr>
  </w:style>
  <w:style w:type="character" w:customStyle="1" w:styleId="ab">
    <w:name w:val="Нижній колонтитул Знак"/>
    <w:link w:val="aa"/>
    <w:rsid w:val="00532C8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2435">
      <w:bodyDiv w:val="1"/>
      <w:marLeft w:val="0"/>
      <w:marRight w:val="0"/>
      <w:marTop w:val="0"/>
      <w:marBottom w:val="0"/>
      <w:divBdr>
        <w:top w:val="none" w:sz="0" w:space="0" w:color="auto"/>
        <w:left w:val="none" w:sz="0" w:space="0" w:color="auto"/>
        <w:bottom w:val="none" w:sz="0" w:space="0" w:color="auto"/>
        <w:right w:val="none" w:sz="0" w:space="0" w:color="auto"/>
      </w:divBdr>
    </w:div>
    <w:div w:id="88055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FC50C-C488-415A-87FB-16ADC7469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3891</Words>
  <Characters>2219</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Моя хата</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Євген</dc:creator>
  <cp:keywords/>
  <cp:lastModifiedBy>Secretary</cp:lastModifiedBy>
  <cp:revision>2</cp:revision>
  <cp:lastPrinted>2021-05-26T07:22:00Z</cp:lastPrinted>
  <dcterms:created xsi:type="dcterms:W3CDTF">2021-05-31T13:55:00Z</dcterms:created>
  <dcterms:modified xsi:type="dcterms:W3CDTF">2021-05-31T13:55:00Z</dcterms:modified>
</cp:coreProperties>
</file>