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1845704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7613E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354</w:t>
      </w:r>
    </w:p>
    <w:p w:rsidR="00587F46" w:rsidRPr="008505F2" w:rsidRDefault="001249B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2 грудня </w:t>
      </w:r>
      <w:r w:rsidR="00587F46"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2022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відпуск </w:t>
      </w:r>
      <w:r w:rsidR="009778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палива (бензин А-95)</w:t>
      </w:r>
    </w:p>
    <w:p w:rsidR="009C1F01" w:rsidRPr="008505FF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матеріального резерву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977860" w:rsidRDefault="00977860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60">
        <w:rPr>
          <w:rFonts w:ascii="Times New Roman" w:hAnsi="Times New Roman" w:cs="Times New Roman"/>
          <w:color w:val="000000"/>
          <w:sz w:val="28"/>
          <w:szCs w:val="28"/>
        </w:rPr>
        <w:t>З метою здійснення запобіжних заходів при загрозі надзвичайної ситуації при тривалій відсутності електропоста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чання на території Городоцької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 Львівського району Львівської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області, внаслідок масованого ракетного удару по енергетичній системі України, що призвело до порушення нормальних умов 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иттєдіяльності населення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громади, для забезпечення  безперебійного живлення 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>пунктів обігріву Городоцької територіальної громади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,  що забезпечують життєдіяльність міста та надання населенню необхідної допомоги для забезпечення його життєдіяльності,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рішення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комісії з питань техногенно-екологічної безпеки та надзвичайних ситуацій при ви</w:t>
      </w:r>
      <w:r>
        <w:rPr>
          <w:rFonts w:ascii="Times New Roman" w:hAnsi="Times New Roman" w:cs="Times New Roman"/>
          <w:color w:val="000000"/>
          <w:sz w:val="28"/>
          <w:szCs w:val="28"/>
        </w:rPr>
        <w:t>конкомі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Городоцької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(протокол 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від 29.11.2022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7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>),  керуючись статтями 36, 40 Закону України "Про місцеве самоврядування в Україні",</w:t>
      </w:r>
      <w:r w:rsidR="00587F46" w:rsidRPr="00977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P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587F46" w:rsidRPr="008505FF" w:rsidRDefault="008505F2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Відпустити  з матеріального резерву</w:t>
      </w:r>
      <w:r w:rsidR="00134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паливо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34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бензин А-95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кількості 1250л </w:t>
      </w:r>
      <w:r w:rsidR="00134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пунктів обігріву «пунктів незламності»</w:t>
      </w:r>
      <w:r w:rsidR="008F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згідно додатку.</w:t>
      </w:r>
    </w:p>
    <w:p w:rsidR="00546E98" w:rsidRPr="000B52B6" w:rsidRDefault="00134633" w:rsidP="00C0037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 підприємству «Міське комунальне господарство»</w:t>
      </w:r>
      <w:r w:rsidR="00546E98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2B6" w:rsidRPr="000B52B6">
        <w:rPr>
          <w:rFonts w:ascii="Times New Roman" w:hAnsi="Times New Roman" w:cs="Times New Roman"/>
          <w:color w:val="000000"/>
          <w:sz w:val="28"/>
          <w:szCs w:val="28"/>
        </w:rPr>
        <w:t>здійснити</w:t>
      </w:r>
      <w:r w:rsidR="000B52B6">
        <w:rPr>
          <w:rFonts w:ascii="Times New Roman" w:hAnsi="Times New Roman" w:cs="Times New Roman"/>
          <w:color w:val="000000"/>
          <w:sz w:val="28"/>
          <w:szCs w:val="28"/>
        </w:rPr>
        <w:t xml:space="preserve"> передачу</w:t>
      </w:r>
      <w:r w:rsidR="000B52B6" w:rsidRPr="000B52B6">
        <w:rPr>
          <w:rFonts w:ascii="Times New Roman" w:hAnsi="Times New Roman" w:cs="Times New Roman"/>
          <w:color w:val="000000"/>
          <w:sz w:val="28"/>
          <w:szCs w:val="28"/>
        </w:rPr>
        <w:t xml:space="preserve"> палива (бензину А-95) в кількості 1250 літрів </w:t>
      </w:r>
      <w:r w:rsidR="000B52B6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гуманітарному управлінню</w:t>
      </w:r>
      <w:r w:rsidR="00546E98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</w:t>
      </w:r>
      <w:r w:rsidR="008505FF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F46" w:rsidRPr="008505FF" w:rsidRDefault="008505FF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Бухгалтерії КП «МКГ»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відділу централізованого фінансового забезпечення гуманітарного управління (</w:t>
      </w:r>
      <w:proofErr w:type="spellStart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палива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:rsidR="00587F46" w:rsidRDefault="00A0572C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першого 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заступника міського голови 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Любомира КОМНАТНОГО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49B6" w:rsidRPr="00587F46" w:rsidRDefault="001249B6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109" w:type="dxa"/>
        <w:tblInd w:w="93" w:type="dxa"/>
        <w:tblLook w:val="04A0" w:firstRow="1" w:lastRow="0" w:firstColumn="1" w:lastColumn="0" w:noHBand="0" w:noVBand="1"/>
      </w:tblPr>
      <w:tblGrid>
        <w:gridCol w:w="723"/>
        <w:gridCol w:w="285"/>
        <w:gridCol w:w="1011"/>
        <w:gridCol w:w="3564"/>
        <w:gridCol w:w="669"/>
        <w:gridCol w:w="240"/>
        <w:gridCol w:w="830"/>
        <w:gridCol w:w="1787"/>
      </w:tblGrid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F2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505F2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505F2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0B52B6" w:rsidRPr="00CD36D7" w:rsidRDefault="000B52B6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43FF" w:rsidRPr="00CD36D7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Додаток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рішення виконавчого комітету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Городоцької міської ради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761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354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від _</w:t>
            </w:r>
            <w:r w:rsidR="00761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 грудня 2022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_ р.</w:t>
            </w:r>
          </w:p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0B52B6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0B52B6" w:rsidRPr="00CD36D7" w:rsidRDefault="000B52B6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243FF" w:rsidRPr="00CD36D7" w:rsidTr="008F1BBE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E90" w:rsidRPr="008F1BBE" w:rsidRDefault="00D20E90" w:rsidP="008F1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C032B0" w:rsidRPr="00C032B0" w:rsidRDefault="00C032B0" w:rsidP="00C03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32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Перелік</w:t>
      </w:r>
    </w:p>
    <w:p w:rsidR="00C032B0" w:rsidRPr="00C032B0" w:rsidRDefault="00C032B0" w:rsidP="00C03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32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пунктів незламності на території Городоцької ТГ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2"/>
        <w:gridCol w:w="8204"/>
        <w:gridCol w:w="882"/>
      </w:tblGrid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Городоцький  ЗЗСО №4  І-ІІІ ст. імені Тараса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Кулєби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Андрія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Одухи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 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Авіаційна, 122,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м.Городок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Pr="00C032B0" w:rsidRDefault="00C032B0" w:rsidP="00C032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Керницький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НВК І-ІІІ ст. «ЗЗСО -  ЗДО»,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Шевченка,108, с.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Керниця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Братковицький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ЗЗСО  І-ІІ ст.,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Українська, 7-А ,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с.Братковичі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Дубаневицький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ЗЗСО І-ІІ ст. імені Івана Альберта,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вул..Передміська, 91, с.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Дубаневичі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Бартатівський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НВК «ЗЗСО -  ЗДО», 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..Шкільна, 70,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с.Бартатів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Вовчухівський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ЗЗСО,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вул..Зелена, 41 А ,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с.Вовчухи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Городоцька дитяча музична школа,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..Львівська, 17,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м.Городок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КЗ  «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Братковицький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 дозвілля та надання культурних послуг»,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с.Братковичі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87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с.Годвишня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с.Годвишня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с.Градівка</w:t>
            </w:r>
            <w:proofErr w:type="spellEnd"/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87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с.Дубаневичі</w:t>
            </w:r>
            <w:proofErr w:type="spellEnd"/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с.Градівка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с.Зелений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Гай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с.Мавковичі</w:t>
            </w:r>
            <w:proofErr w:type="spellEnd"/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с.Зелений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Гай 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с.Побережне</w:t>
            </w:r>
            <w:proofErr w:type="spellEnd"/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с.Побережне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с.Черлянське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Передмістя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с.Черлянське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Передмістя,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с.Шоломиничі</w:t>
            </w:r>
            <w:proofErr w:type="spellEnd"/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с.Шоломиничі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с.Заверещиця</w:t>
            </w:r>
            <w:proofErr w:type="spellEnd"/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с.Заверещиця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57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Філія  - Народний дім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с.Бартатів</w:t>
            </w:r>
            <w:proofErr w:type="spellEnd"/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с.Бартатів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Городоцький  ЗЗСО №3 І-ІІІ ст. імені Героя  України  Івана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Бльока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  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Перемишльська,28, м. Городок,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Городоцький ОЗЗСО №5 І-ІІІ ст.,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Чорновола,8а, м. Городок,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Городоцький   НВК №2 І-ІІІ ст. «ЗЗСО І ступеня-гімназія»,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Леся Мартовича,1, м. Городок,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Мшанський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НВК І-ІІІ ступенів «ЗЗСО -  ЗДО» імені Степана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Тисляка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вул..Січових Стрільців, 25 а, с.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Мшана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Долинянський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НВК І-ІІ ст. «ЗЗСО -  ЗДО»,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Сонячна, 87 а, с. Долиняни, 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72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КЗ «Городоцький центр дозвілля  та надання культурних послуг» ,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Майдан Гайдамаків, 5,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м.Городок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57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КЗ «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Мшанський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 дозвілля  та надання культурних послуг»  </w:t>
            </w:r>
          </w:p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вул.Довженка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1, </w:t>
            </w:r>
            <w:proofErr w:type="spellStart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с.Мшана</w:t>
            </w:r>
            <w:proofErr w:type="spellEnd"/>
            <w:r w:rsidRPr="00C03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Львівського району, Львівської області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Default="00C032B0">
            <w:r w:rsidRPr="00A75791">
              <w:rPr>
                <w:rFonts w:ascii="Times New Roman" w:eastAsia="Times New Roman" w:hAnsi="Times New Roman" w:cs="Times New Roman"/>
                <w:sz w:val="24"/>
                <w:szCs w:val="24"/>
              </w:rPr>
              <w:t>50 л</w:t>
            </w:r>
          </w:p>
        </w:tc>
      </w:tr>
      <w:tr w:rsidR="00C032B0" w:rsidRPr="00C032B0" w:rsidTr="00C032B0">
        <w:trPr>
          <w:trHeight w:val="557"/>
          <w:tblCellSpacing w:w="0" w:type="dxa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32B0" w:rsidRPr="00C032B0" w:rsidRDefault="00C032B0" w:rsidP="00C03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2B0" w:rsidRPr="00C032B0" w:rsidRDefault="00C032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3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1250л</w:t>
            </w:r>
          </w:p>
        </w:tc>
      </w:tr>
    </w:tbl>
    <w:p w:rsidR="008F1BBE" w:rsidRDefault="008F1BBE" w:rsidP="008505FF">
      <w:pPr>
        <w:spacing w:after="0" w:line="240" w:lineRule="auto"/>
      </w:pPr>
    </w:p>
    <w:p w:rsidR="008F1BBE" w:rsidRPr="008F1BBE" w:rsidRDefault="00C032B0" w:rsidP="008505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Керуючий справами виконкому                                     Богдан СТЕПАНЯК</w:t>
      </w:r>
    </w:p>
    <w:sectPr w:rsidR="008F1BBE" w:rsidRPr="008F1BBE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0B52B6"/>
    <w:rsid w:val="001249B6"/>
    <w:rsid w:val="00134633"/>
    <w:rsid w:val="002D1824"/>
    <w:rsid w:val="00307D09"/>
    <w:rsid w:val="0034351F"/>
    <w:rsid w:val="003677E3"/>
    <w:rsid w:val="004D5EA8"/>
    <w:rsid w:val="004E03AD"/>
    <w:rsid w:val="00546E98"/>
    <w:rsid w:val="00587F46"/>
    <w:rsid w:val="00717ACA"/>
    <w:rsid w:val="007613E2"/>
    <w:rsid w:val="008505F2"/>
    <w:rsid w:val="008505FF"/>
    <w:rsid w:val="008F1BBE"/>
    <w:rsid w:val="009357F3"/>
    <w:rsid w:val="00977860"/>
    <w:rsid w:val="009C1F01"/>
    <w:rsid w:val="009E1BD9"/>
    <w:rsid w:val="00A0572C"/>
    <w:rsid w:val="00A45384"/>
    <w:rsid w:val="00A74309"/>
    <w:rsid w:val="00AD0BB8"/>
    <w:rsid w:val="00AF290B"/>
    <w:rsid w:val="00B243FF"/>
    <w:rsid w:val="00C032B0"/>
    <w:rsid w:val="00D20E90"/>
    <w:rsid w:val="00DC5246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3C48"/>
  <w15:docId w15:val="{2D748658-C234-4722-B26B-F49B1F7B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  <w:style w:type="character" w:styleId="a5">
    <w:name w:val="Strong"/>
    <w:basedOn w:val="a0"/>
    <w:uiPriority w:val="22"/>
    <w:qFormat/>
    <w:rsid w:val="00977860"/>
    <w:rPr>
      <w:b/>
      <w:bCs/>
    </w:rPr>
  </w:style>
  <w:style w:type="paragraph" w:customStyle="1" w:styleId="docdata">
    <w:name w:val="docdata"/>
    <w:aliases w:val="docy,v5,21341,baiaagaaboqcaaadlleaaawkuqaaaaaaaaaaaaaaaaaaaaaaaaaaaaaaaaaaaaaaaaaaaaaaaaaaaaaaaaaaaaaaaaaaaaaaaaaaaaaaaaaaaaaaaaaaaaaaaaaaaaaaaaaaaaaaaaaaaaaaaaaaaaaaaaaaaaaaaaaaaaaaaaaaaaaaaaaaaaaaaaaaaaaaaaaaaaaaaaaaaaaaaaaaaaaaaaaaaaaaaaaaaaa"/>
    <w:basedOn w:val="a"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3026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19</cp:revision>
  <cp:lastPrinted>2022-12-01T07:53:00Z</cp:lastPrinted>
  <dcterms:created xsi:type="dcterms:W3CDTF">2022-09-21T07:10:00Z</dcterms:created>
  <dcterms:modified xsi:type="dcterms:W3CDTF">2022-12-06T13:29:00Z</dcterms:modified>
</cp:coreProperties>
</file>