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123C4" w:rsidRPr="00391C72" w:rsidRDefault="00D123C4" w:rsidP="00D123C4">
      <w:pPr>
        <w:tabs>
          <w:tab w:val="left" w:pos="27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1C72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780" w:dyaOrig="10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3.25pt" o:ole="" fillcolor="window">
            <v:imagedata r:id="rId5" o:title=""/>
          </v:shape>
          <o:OLEObject Type="Embed" ProgID="PBrush" ShapeID="_x0000_i1025" DrawAspect="Content" ObjectID="_1715418285" r:id="rId6"/>
        </w:object>
      </w:r>
    </w:p>
    <w:p w:rsidR="00D123C4" w:rsidRPr="00391C72" w:rsidRDefault="00D123C4" w:rsidP="00D123C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91C7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УКРАЇНА </w:t>
      </w:r>
    </w:p>
    <w:p w:rsidR="00D123C4" w:rsidRPr="00391C72" w:rsidRDefault="00D123C4" w:rsidP="00D123C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391C72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ГОРОДОЦЬКА МІСЬКА РАДА</w:t>
      </w:r>
    </w:p>
    <w:p w:rsidR="00D123C4" w:rsidRPr="00391C72" w:rsidRDefault="00D123C4" w:rsidP="00D123C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1C72">
        <w:rPr>
          <w:rFonts w:ascii="Times New Roman" w:eastAsia="Times New Roman" w:hAnsi="Times New Roman" w:cs="Times New Roman"/>
          <w:sz w:val="28"/>
          <w:szCs w:val="28"/>
          <w:lang w:eastAsia="ru-RU"/>
        </w:rPr>
        <w:t>ЛЬВІВСЬКОЇ ОБЛАСТІ</w:t>
      </w:r>
    </w:p>
    <w:p w:rsidR="00D123C4" w:rsidRPr="00391C72" w:rsidRDefault="00D123C4" w:rsidP="00D123C4">
      <w:pPr>
        <w:keepNext/>
        <w:keepLines/>
        <w:spacing w:before="200" w:after="0" w:line="240" w:lineRule="auto"/>
        <w:jc w:val="center"/>
        <w:outlineLvl w:val="5"/>
        <w:rPr>
          <w:rFonts w:ascii="Cambria" w:eastAsia="Calibri" w:hAnsi="Cambria" w:cs="Times New Roman"/>
          <w:b/>
          <w:iCs/>
          <w:sz w:val="24"/>
          <w:szCs w:val="28"/>
        </w:rPr>
      </w:pPr>
      <w:r w:rsidRPr="00391C72">
        <w:rPr>
          <w:rFonts w:ascii="Cambria" w:eastAsia="Calibri" w:hAnsi="Cambria" w:cs="Times New Roman"/>
          <w:b/>
          <w:iCs/>
          <w:sz w:val="24"/>
          <w:szCs w:val="28"/>
        </w:rPr>
        <w:t>ВИКОНАВЧИЙ  КОМІТЕТ</w:t>
      </w:r>
    </w:p>
    <w:p w:rsidR="00D123C4" w:rsidRDefault="00D123C4" w:rsidP="00D123C4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391C72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РІШЕННЯ №</w:t>
      </w:r>
      <w:r w:rsidR="009A2093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123</w:t>
      </w:r>
    </w:p>
    <w:p w:rsidR="009A2093" w:rsidRPr="009A2093" w:rsidRDefault="009A2093" w:rsidP="00D123C4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r w:rsidRPr="009A20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25 травня 2022 року</w:t>
      </w:r>
    </w:p>
    <w:bookmarkEnd w:id="0"/>
    <w:p w:rsidR="00D123C4" w:rsidRPr="000C40E0" w:rsidRDefault="00D123C4" w:rsidP="00D123C4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D123C4" w:rsidRPr="000E7329" w:rsidRDefault="003B4785" w:rsidP="00D123C4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color w:val="FF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color w:val="FF0000"/>
          <w:sz w:val="27"/>
          <w:szCs w:val="27"/>
          <w:lang w:eastAsia="ru-RU"/>
        </w:rPr>
        <w:t xml:space="preserve"> </w:t>
      </w:r>
    </w:p>
    <w:p w:rsidR="00D123C4" w:rsidRPr="003B4785" w:rsidRDefault="00D123C4" w:rsidP="00D123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23C4" w:rsidRPr="003B4785" w:rsidRDefault="00D123C4" w:rsidP="00D123C4">
      <w:pPr>
        <w:spacing w:after="0" w:line="240" w:lineRule="auto"/>
        <w:ind w:right="83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B47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повідомну реєстрацію колективних договорів і угод </w:t>
      </w:r>
    </w:p>
    <w:p w:rsidR="00D123C4" w:rsidRPr="003B4785" w:rsidRDefault="00D123C4" w:rsidP="00D123C4">
      <w:pPr>
        <w:spacing w:after="0" w:line="240" w:lineRule="auto"/>
        <w:ind w:right="83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123C4" w:rsidRPr="003B4785" w:rsidRDefault="00D123C4" w:rsidP="00D123C4">
      <w:pPr>
        <w:spacing w:after="0" w:line="240" w:lineRule="auto"/>
        <w:ind w:right="8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4785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Розглянувши колективні договори між адміністраціями та  первинними профспілковими організаціями, відповідно ст.15 КЗпП України, ст. 9 Закону України «Про колективні договори та угоди», керуючись Порядком повідомної реєстрації галузевих (міжгалузевих) і територіальних угод, колективних договорів, затвердженим Постановою КМУ від 13.02.2013 №115,  підпунктом 9 п. б) ч.1 ст. 34, ч.1ст. 52 Закону України «Про місцеве самоврядування в Україні», виконавчий комітет  Городоцької міської ради</w:t>
      </w:r>
    </w:p>
    <w:p w:rsidR="00D123C4" w:rsidRPr="003B4785" w:rsidRDefault="00D123C4" w:rsidP="00D123C4">
      <w:pPr>
        <w:spacing w:after="0" w:line="240" w:lineRule="auto"/>
        <w:ind w:right="-105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4785">
        <w:rPr>
          <w:rFonts w:ascii="Times New Roman" w:eastAsia="Times New Roman" w:hAnsi="Times New Roman" w:cs="Times New Roman"/>
          <w:sz w:val="28"/>
          <w:szCs w:val="28"/>
          <w:lang w:eastAsia="ru-RU"/>
        </w:rPr>
        <w:t>ВИРІШИВ:</w:t>
      </w:r>
    </w:p>
    <w:p w:rsidR="00D123C4" w:rsidRPr="003B4785" w:rsidRDefault="00D123C4" w:rsidP="00D44C2E">
      <w:pPr>
        <w:spacing w:after="0" w:line="240" w:lineRule="auto"/>
        <w:ind w:right="8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4785">
        <w:rPr>
          <w:rFonts w:ascii="Times New Roman" w:eastAsia="Times New Roman" w:hAnsi="Times New Roman" w:cs="Times New Roman"/>
          <w:sz w:val="28"/>
          <w:szCs w:val="28"/>
          <w:lang w:eastAsia="ru-RU"/>
        </w:rPr>
        <w:t>1.Зареєструвати шляхом повідомної реєстрації колективний договір між адміністрацією</w:t>
      </w:r>
      <w:r w:rsidR="000E7329" w:rsidRPr="003B47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Комунального некомерційного підприємства «Городоцька центральна лікарня» Городоцької міської ради Львівської області</w:t>
      </w:r>
      <w:r w:rsidR="00D44C2E" w:rsidRPr="003B47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B47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 первинною профспілковою організацією </w:t>
      </w:r>
      <w:r w:rsidR="00D44C2E" w:rsidRPr="003B478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Комунального некомерційного підприємства «Городоцька центральна лікарня» Городоцької міської ради Львівської області</w:t>
      </w:r>
      <w:r w:rsidR="003157EA" w:rsidRPr="003B478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D44C2E" w:rsidRPr="003B47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B478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 w:rsidR="00D44C2E" w:rsidRPr="003B478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3B47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202</w:t>
      </w:r>
      <w:r w:rsidR="00D44C2E" w:rsidRPr="003B4785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3B47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роки,  за номером 3</w:t>
      </w:r>
      <w:r w:rsidR="00D44C2E" w:rsidRPr="003B4785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3B478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157EA" w:rsidRPr="003B4785" w:rsidRDefault="003157EA" w:rsidP="00D44C2E">
      <w:pPr>
        <w:spacing w:after="0" w:line="240" w:lineRule="auto"/>
        <w:ind w:right="8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4785">
        <w:rPr>
          <w:rFonts w:ascii="Times New Roman" w:eastAsia="Times New Roman" w:hAnsi="Times New Roman" w:cs="Times New Roman"/>
          <w:sz w:val="28"/>
          <w:szCs w:val="28"/>
          <w:lang w:eastAsia="ru-RU"/>
        </w:rPr>
        <w:t>2.Зареєструвати шляхом повідомної реєстрації колективний договір між адміністрацією</w:t>
      </w:r>
      <w:bookmarkStart w:id="1" w:name="_Hlk104214142"/>
      <w:r w:rsidRPr="003B47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закладу дошкільної освіти (Ясла – Садок) №3 «Барвінок» Городоцької міської ради</w:t>
      </w:r>
      <w:bookmarkEnd w:id="1"/>
      <w:r w:rsidRPr="003B47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первинною профспілковою організацією закладу дошкільної освіти (Ясла – Садок) №3 «Барвінок» Городоцької міської ради, на 2022 – 2027 роки,  за номером 39.</w:t>
      </w:r>
    </w:p>
    <w:p w:rsidR="00D123C4" w:rsidRPr="003B4785" w:rsidRDefault="003157EA" w:rsidP="00D123C4">
      <w:pPr>
        <w:spacing w:after="0" w:line="240" w:lineRule="auto"/>
        <w:ind w:right="8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478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D123C4" w:rsidRPr="003B47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.Контроль за виконанням даного рішення покласти на керуючого справами виконавчого комітету </w:t>
      </w:r>
      <w:proofErr w:type="spellStart"/>
      <w:r w:rsidR="00D123C4" w:rsidRPr="003B478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Степаняка</w:t>
      </w:r>
      <w:proofErr w:type="spellEnd"/>
      <w:r w:rsidR="00D123C4" w:rsidRPr="003B47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Б.І.</w:t>
      </w:r>
    </w:p>
    <w:p w:rsidR="00D123C4" w:rsidRPr="003B4785" w:rsidRDefault="00D123C4" w:rsidP="00D123C4">
      <w:pPr>
        <w:spacing w:after="0" w:line="240" w:lineRule="auto"/>
        <w:ind w:right="-1054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23C4" w:rsidRPr="003B4785" w:rsidRDefault="00D123C4" w:rsidP="00D123C4">
      <w:pPr>
        <w:spacing w:after="0" w:line="240" w:lineRule="auto"/>
        <w:ind w:right="-105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47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123C4" w:rsidRPr="003B4785" w:rsidRDefault="00D123C4" w:rsidP="00D123C4">
      <w:pPr>
        <w:spacing w:after="0" w:line="240" w:lineRule="auto"/>
        <w:ind w:right="461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123C4" w:rsidRPr="003B4785" w:rsidRDefault="00D123C4" w:rsidP="00D123C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123C4" w:rsidRPr="003B4785" w:rsidRDefault="003B4785" w:rsidP="00D123C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      М</w:t>
      </w:r>
      <w:r w:rsidR="00D123C4" w:rsidRPr="003B478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іський голова              </w:t>
      </w:r>
      <w:r w:rsidR="00D123C4" w:rsidRPr="003B478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ab/>
        <w:t xml:space="preserve"> </w:t>
      </w:r>
      <w:r w:rsidR="00D123C4" w:rsidRPr="003B478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ab/>
        <w:t xml:space="preserve"> </w:t>
      </w:r>
      <w:r w:rsidR="00D123C4" w:rsidRPr="003B478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ab/>
        <w:t xml:space="preserve">                     Володимир Ременяк </w:t>
      </w:r>
    </w:p>
    <w:p w:rsidR="00D123C4" w:rsidRPr="003B4785" w:rsidRDefault="00D123C4" w:rsidP="00D123C4">
      <w:pPr>
        <w:rPr>
          <w:sz w:val="28"/>
          <w:szCs w:val="28"/>
        </w:rPr>
      </w:pPr>
    </w:p>
    <w:p w:rsidR="00702EDE" w:rsidRPr="003B4785" w:rsidRDefault="00702EDE">
      <w:pPr>
        <w:rPr>
          <w:sz w:val="28"/>
          <w:szCs w:val="28"/>
        </w:rPr>
      </w:pPr>
    </w:p>
    <w:sectPr w:rsidR="00702EDE" w:rsidRPr="003B4785" w:rsidSect="00391C72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0BC"/>
    <w:rsid w:val="00065261"/>
    <w:rsid w:val="000E7329"/>
    <w:rsid w:val="003157EA"/>
    <w:rsid w:val="003B4785"/>
    <w:rsid w:val="00501002"/>
    <w:rsid w:val="00702EDE"/>
    <w:rsid w:val="008B38FE"/>
    <w:rsid w:val="009A2093"/>
    <w:rsid w:val="00D123C4"/>
    <w:rsid w:val="00D44C2E"/>
    <w:rsid w:val="00EF4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321070"/>
  <w15:chartTrackingRefBased/>
  <w15:docId w15:val="{63867DC0-3980-4364-80B0-9C94192757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123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E77192-9BC2-45A4-BA0E-7D3642329B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1018</Words>
  <Characters>581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Оля Голобородько</cp:lastModifiedBy>
  <cp:revision>9</cp:revision>
  <cp:lastPrinted>2022-05-24T15:31:00Z</cp:lastPrinted>
  <dcterms:created xsi:type="dcterms:W3CDTF">2022-05-10T14:05:00Z</dcterms:created>
  <dcterms:modified xsi:type="dcterms:W3CDTF">2022-05-30T09:18:00Z</dcterms:modified>
</cp:coreProperties>
</file>