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6A" w:rsidRPr="00F23888" w:rsidRDefault="00A5586A" w:rsidP="00A5586A">
      <w:pPr>
        <w:pStyle w:val="tc2"/>
        <w:shd w:val="clear" w:color="auto" w:fill="FFFFFF"/>
        <w:rPr>
          <w:rFonts w:ascii="Times New Roman" w:hAnsi="Times New Roman" w:cs="Times New Roman"/>
          <w:lang w:val="uk-UA"/>
        </w:rPr>
      </w:pPr>
      <w:r w:rsidRPr="00F23888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 wp14:anchorId="4D9B193B" wp14:editId="5223BCFB">
            <wp:extent cx="431800" cy="607060"/>
            <wp:effectExtent l="0" t="0" r="6350" b="254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86A" w:rsidRPr="00F23888" w:rsidRDefault="00A5586A" w:rsidP="00A5586A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F23888">
        <w:rPr>
          <w:rFonts w:ascii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A5586A" w:rsidRPr="00F23888" w:rsidRDefault="00A5586A" w:rsidP="00A5586A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F23888">
        <w:rPr>
          <w:rFonts w:ascii="Times New Roman" w:hAnsi="Times New Roman" w:cs="Times New Roman"/>
          <w:b/>
          <w:sz w:val="32"/>
          <w:lang w:val="uk-UA"/>
        </w:rPr>
        <w:t>ГОРОДОЦЬКА МІСЬКА РАДА</w:t>
      </w:r>
    </w:p>
    <w:p w:rsidR="00A5586A" w:rsidRPr="00F23888" w:rsidRDefault="00A5586A" w:rsidP="00A5586A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23888"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A5586A" w:rsidRDefault="00A5586A" w:rsidP="00A5586A">
      <w:pPr>
        <w:pStyle w:val="6"/>
        <w:contextualSpacing/>
        <w:jc w:val="center"/>
        <w:rPr>
          <w:rFonts w:ascii="Times New Roman" w:hAnsi="Times New Roman"/>
          <w:b/>
          <w:i w:val="0"/>
          <w:color w:val="auto"/>
          <w:sz w:val="24"/>
          <w:lang w:val="uk-UA"/>
        </w:rPr>
      </w:pPr>
      <w:r w:rsidRPr="00F23888">
        <w:rPr>
          <w:rFonts w:ascii="Times New Roman" w:hAnsi="Times New Roman"/>
          <w:b/>
          <w:i w:val="0"/>
          <w:color w:val="auto"/>
          <w:sz w:val="24"/>
          <w:lang w:val="uk-UA"/>
        </w:rPr>
        <w:t>ВИКОНАВЧИЙ  КОМІТЕТ</w:t>
      </w:r>
    </w:p>
    <w:p w:rsidR="00A5586A" w:rsidRPr="00A022DA" w:rsidRDefault="00A5586A" w:rsidP="00A5586A">
      <w:pPr>
        <w:rPr>
          <w:lang w:val="uk-UA"/>
        </w:rPr>
      </w:pPr>
    </w:p>
    <w:p w:rsidR="00A5586A" w:rsidRDefault="00A5586A" w:rsidP="00A5586A">
      <w:pPr>
        <w:pStyle w:val="ac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F23888">
        <w:rPr>
          <w:b/>
          <w:sz w:val="36"/>
          <w:szCs w:val="36"/>
        </w:rPr>
        <w:t>РІШЕННЯ №</w:t>
      </w:r>
      <w:r w:rsidR="005C32D3">
        <w:rPr>
          <w:b/>
          <w:sz w:val="36"/>
          <w:szCs w:val="36"/>
        </w:rPr>
        <w:t xml:space="preserve"> 6</w:t>
      </w:r>
    </w:p>
    <w:p w:rsidR="005C32D3" w:rsidRPr="005C32D3" w:rsidRDefault="005C32D3" w:rsidP="00A5586A">
      <w:pPr>
        <w:pStyle w:val="ac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5C32D3">
        <w:rPr>
          <w:b/>
          <w:szCs w:val="28"/>
        </w:rPr>
        <w:t>21 січня 2021 року</w:t>
      </w:r>
    </w:p>
    <w:p w:rsidR="00A5586A" w:rsidRPr="0063392D" w:rsidRDefault="00A5586A" w:rsidP="00A558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8213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C2DD7" w:rsidRDefault="005C2DD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5C2DD7" w:rsidRDefault="00013A6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Про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здійснення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повноважень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у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сфері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C2DD7" w:rsidRDefault="00013A6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державної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реєстрації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актів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>цивільного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  <w:t xml:space="preserve"> стану</w:t>
      </w:r>
    </w:p>
    <w:p w:rsidR="005C2DD7" w:rsidRDefault="005C2DD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5C2DD7" w:rsidRDefault="005C2DD7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val="ru-RU"/>
        </w:rPr>
      </w:pPr>
    </w:p>
    <w:p w:rsidR="00013A60" w:rsidRDefault="00013A60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Відповідно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підпункту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5 пункту «б»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частини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1 ст. 38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місцеве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4 та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частини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6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стану»,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пунктів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3.2, 3.3, 3.6, 4.2.3, 4.3, 5.4, 5.5, 5.6 Порядку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ведення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обліку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звітності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бланків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стану, 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також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їх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зберігання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затвердженого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наказом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Міністерства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юстиції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29.10.2012 року № 1578/5,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зареєстрованим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Міністерстві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юстиції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02.11.2012 року за № 1845/22157,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керуючись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статтею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26 Закону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місцеве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Україні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»,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виконавчий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комітет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ради,</w:t>
      </w:r>
    </w:p>
    <w:p w:rsidR="00013A60" w:rsidRDefault="00013A60">
      <w:pPr>
        <w:spacing w:after="0" w:line="240" w:lineRule="auto"/>
        <w:ind w:firstLine="567"/>
        <w:jc w:val="both"/>
        <w:rPr>
          <w:rFonts w:ascii="TimesNewRomanPS-BoldMT" w:eastAsia="Times New Roman" w:hAnsi="TimesNewRomanPS-BoldMT" w:cs="Times New Roman"/>
          <w:bCs/>
          <w:sz w:val="28"/>
          <w:szCs w:val="28"/>
          <w:lang w:val="ru-RU"/>
        </w:rPr>
      </w:pPr>
    </w:p>
    <w:p w:rsidR="005C2DD7" w:rsidRPr="00013A60" w:rsidRDefault="00013A60" w:rsidP="00013A60">
      <w:pPr>
        <w:spacing w:after="0" w:line="240" w:lineRule="auto"/>
        <w:ind w:firstLine="567"/>
        <w:jc w:val="center"/>
        <w:rPr>
          <w:rFonts w:ascii="TimesNewRomanPS-BoldMT" w:eastAsia="Times New Roman" w:hAnsi="TimesNewRomanPS-BoldMT" w:cs="Times New Roman"/>
          <w:b/>
          <w:bCs/>
          <w:sz w:val="28"/>
          <w:szCs w:val="28"/>
          <w:lang w:val="ru-RU"/>
        </w:rPr>
      </w:pPr>
      <w:r w:rsidRPr="00013A60">
        <w:rPr>
          <w:rFonts w:ascii="TimesNewRomanPS-BoldMT" w:eastAsia="Times New Roman" w:hAnsi="TimesNewRomanPS-BoldMT" w:cs="Times New Roman"/>
          <w:b/>
          <w:bCs/>
          <w:sz w:val="28"/>
          <w:szCs w:val="28"/>
          <w:lang w:val="ru-RU"/>
        </w:rPr>
        <w:t>ВИРІШИВ:</w:t>
      </w:r>
    </w:p>
    <w:p w:rsidR="005C2DD7" w:rsidRPr="00013A60" w:rsidRDefault="005C2DD7">
      <w:pPr>
        <w:spacing w:after="0" w:line="240" w:lineRule="auto"/>
        <w:rPr>
          <w:rFonts w:ascii="TimesNewRomanPS-BoldMT" w:eastAsia="Times New Roman" w:hAnsi="TimesNewRomanPS-BoldMT" w:cs="Times New Roman"/>
          <w:bCs/>
          <w:sz w:val="28"/>
          <w:szCs w:val="28"/>
          <w:lang w:val="ru-RU"/>
        </w:rPr>
      </w:pPr>
    </w:p>
    <w:p w:rsidR="005C2DD7" w:rsidRDefault="00013A60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відповідальність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проведення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народження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фізичної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особи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її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походження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шлюбу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смерті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з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дотриманням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єдиної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нумерації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по видах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актових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записів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на старост,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згідно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додатку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. </w:t>
      </w:r>
    </w:p>
    <w:p w:rsidR="005C2DD7" w:rsidRPr="00013A60" w:rsidRDefault="00013A60">
      <w:pPr>
        <w:spacing w:after="0" w:line="240" w:lineRule="auto"/>
        <w:ind w:firstLine="567"/>
        <w:jc w:val="both"/>
        <w:rPr>
          <w:lang w:val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2. На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відділу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надання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послуг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r>
        <w:rPr>
          <w:rFonts w:ascii="TimesNewRomanPSMT" w:eastAsia="Times New Roman" w:hAnsi="TimesNewRomanPSMT" w:cs="Times New Roman"/>
          <w:color w:val="C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Світенко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Ольгу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Мар’янівну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відповідальність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зберігання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ведення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належного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обліку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прийняття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старост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встановленими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формами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подання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встановлені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законодавством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порядку та строки до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районного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відділу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Головного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територіального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управління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юстиції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Львівській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інформації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стану, 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також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здійснення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організаційного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і методичного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lastRenderedPageBreak/>
        <w:t>забезпечення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координацію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діяльності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старост для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пунктів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які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ввійшли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до складу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ради, з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питань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їх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бланками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іншою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документацією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необхідною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проведення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стану. </w:t>
      </w:r>
    </w:p>
    <w:p w:rsidR="005C2DD7" w:rsidRDefault="00013A60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3. 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На старост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в межах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повноважень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визначених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пунктом 1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</w:t>
      </w:r>
      <w:proofErr w:type="gram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ішення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та у порядку,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визначеному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пунктом 2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відповідальність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отримання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зберігання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подання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звітності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стану. </w:t>
      </w:r>
    </w:p>
    <w:p w:rsidR="005C2DD7" w:rsidRPr="00013A60" w:rsidRDefault="00013A60">
      <w:pPr>
        <w:spacing w:after="0" w:line="240" w:lineRule="auto"/>
        <w:ind w:firstLine="567"/>
        <w:jc w:val="both"/>
        <w:rPr>
          <w:lang w:val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4. На час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тимчасової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відсутності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(хвороба,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відпустка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інше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завідувача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відділу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надання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адм</w:t>
      </w:r>
      <w:proofErr w:type="gram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іністративних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NewRomanPSMT" w:eastAsia="Times New Roman" w:hAnsi="TimesNewRomanPSMT" w:cs="Times New Roman"/>
          <w:color w:val="C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Світенко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Ольгу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Мар’янівну</w:t>
      </w:r>
      <w:proofErr w:type="spellEnd"/>
      <w:r>
        <w:rPr>
          <w:rFonts w:ascii="TimesNewRomanPSMT" w:eastAsia="Times New Roman" w:hAnsi="TimesNewRomanPSMT" w:cs="Times New Roman"/>
          <w:color w:val="4F81BD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відповідальність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виконання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повноважень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обов’язків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визначених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пунктами 1 та 2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цього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рішення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покладається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керуючого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справами (секретаря)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виконанчого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Б.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Степаняка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.</w:t>
      </w:r>
    </w:p>
    <w:p w:rsidR="005C2DD7" w:rsidRPr="00013A60" w:rsidRDefault="00013A60">
      <w:pPr>
        <w:spacing w:after="0" w:line="240" w:lineRule="auto"/>
        <w:ind w:firstLine="567"/>
        <w:jc w:val="both"/>
        <w:rPr>
          <w:lang w:val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ru-RU"/>
        </w:rPr>
        <w:t>5</w:t>
      </w: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. На час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тимчасової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відсутності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(хвороба,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відпустка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інше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) старост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повноважень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щодо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в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 та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отримання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зберігання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подання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звітності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бланків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свідоцтв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визначених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пунктом 1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покладається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Сабадаш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Христину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Михайлівну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провідного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спеціаліста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bookmarkStart w:id="0" w:name="__DdeLink__1394_3504345326"/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відділу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надання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послуг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</w:t>
      </w:r>
      <w:bookmarkEnd w:id="0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. </w:t>
      </w:r>
    </w:p>
    <w:p w:rsidR="005C2DD7" w:rsidRDefault="00013A60">
      <w:pPr>
        <w:spacing w:after="0" w:line="240" w:lineRule="auto"/>
        <w:ind w:firstLine="567"/>
        <w:jc w:val="both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6. Контроль 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виконанням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</w:t>
      </w:r>
      <w:proofErr w:type="gram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ішення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керуючого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справами (секретаря)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викона</w:t>
      </w:r>
      <w:r w:rsidR="005C32D3">
        <w:rPr>
          <w:rFonts w:ascii="TimesNewRomanPSMT" w:eastAsia="Times New Roman" w:hAnsi="TimesNewRomanPSMT" w:cs="Times New Roman"/>
          <w:sz w:val="28"/>
          <w:szCs w:val="28"/>
          <w:lang w:val="ru-RU"/>
        </w:rPr>
        <w:t>в</w:t>
      </w:r>
      <w:bookmarkStart w:id="1" w:name="_GoBack"/>
      <w:bookmarkEnd w:id="1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чого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Б.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Степаняка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.</w:t>
      </w:r>
    </w:p>
    <w:p w:rsidR="005C2DD7" w:rsidRDefault="005C2DD7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4F81BD"/>
          <w:sz w:val="28"/>
          <w:szCs w:val="28"/>
          <w:lang w:val="ru-RU"/>
        </w:rPr>
      </w:pPr>
    </w:p>
    <w:p w:rsidR="005C2DD7" w:rsidRDefault="005C2DD7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4F81BD"/>
          <w:sz w:val="28"/>
          <w:szCs w:val="28"/>
          <w:lang w:val="ru-RU"/>
        </w:rPr>
      </w:pPr>
    </w:p>
    <w:p w:rsidR="005C2DD7" w:rsidRDefault="00013A60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голова                                                                         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Ременяк</w:t>
      </w:r>
      <w:proofErr w:type="spellEnd"/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5586A" w:rsidRDefault="00A5586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5586A" w:rsidRDefault="00A5586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5586A" w:rsidRDefault="00A5586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2DD7" w:rsidRPr="00013A60" w:rsidRDefault="00013A60">
      <w:pPr>
        <w:pStyle w:val="a8"/>
        <w:jc w:val="center"/>
        <w:rPr>
          <w:lang w:val="ru-RU"/>
        </w:rPr>
      </w:pPr>
      <w:r>
        <w:rPr>
          <w:rStyle w:val="fontstyle31"/>
          <w:i w:val="0"/>
          <w:sz w:val="28"/>
          <w:szCs w:val="28"/>
          <w:lang w:val="ru-RU"/>
        </w:rPr>
        <w:t xml:space="preserve">                                                                      </w:t>
      </w: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 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Додаток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</w:p>
    <w:p w:rsidR="005C2DD7" w:rsidRDefault="00013A60">
      <w:pPr>
        <w:pStyle w:val="a8"/>
        <w:jc w:val="right"/>
        <w:rPr>
          <w:rStyle w:val="fontstyle31"/>
          <w:i w:val="0"/>
          <w:sz w:val="28"/>
          <w:szCs w:val="28"/>
          <w:lang w:val="ru-RU"/>
        </w:rPr>
      </w:pP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до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рішення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комітету</w:t>
      </w:r>
      <w:proofErr w:type="spellEnd"/>
    </w:p>
    <w:p w:rsidR="005C2DD7" w:rsidRDefault="00013A60">
      <w:pPr>
        <w:pStyle w:val="a8"/>
        <w:jc w:val="center"/>
        <w:rPr>
          <w:rStyle w:val="fontstyle31"/>
          <w:i w:val="0"/>
          <w:sz w:val="28"/>
          <w:szCs w:val="28"/>
          <w:lang w:val="ru-RU"/>
        </w:rPr>
      </w:pP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                                                            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Городоцької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ради</w:t>
      </w:r>
    </w:p>
    <w:p w:rsidR="005C2DD7" w:rsidRDefault="00013A60">
      <w:pPr>
        <w:pStyle w:val="a8"/>
        <w:jc w:val="center"/>
        <w:rPr>
          <w:rStyle w:val="fontstyle31"/>
          <w:i w:val="0"/>
          <w:lang w:val="ru-RU"/>
        </w:rPr>
      </w:pPr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                                                                        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від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«__»_________ 2021 р. №___</w:t>
      </w:r>
    </w:p>
    <w:p w:rsidR="005C2DD7" w:rsidRDefault="005C2D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013A60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Відповідальні</w:t>
      </w:r>
      <w:proofErr w:type="spellEnd"/>
    </w:p>
    <w:p w:rsidR="005C2DD7" w:rsidRDefault="00013A60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проведення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про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народження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фізичної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особи та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її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походження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шлюбу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смерті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, з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дотриманням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єдиної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нумерації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по видах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актових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записів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стану у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пунктах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NewRomanPSMT" w:eastAsia="Times New Roman" w:hAnsi="TimesNewRomanPSMT" w:cs="Times New Roman"/>
          <w:sz w:val="28"/>
          <w:szCs w:val="28"/>
          <w:lang w:val="ru-RU"/>
        </w:rPr>
        <w:t xml:space="preserve"> ради</w:t>
      </w:r>
    </w:p>
    <w:p w:rsidR="005C2DD7" w:rsidRDefault="005C2DD7">
      <w:pPr>
        <w:spacing w:after="0" w:line="240" w:lineRule="auto"/>
        <w:jc w:val="center"/>
        <w:rPr>
          <w:rFonts w:ascii="TimesNewRomanPSMT" w:eastAsia="Times New Roman" w:hAnsi="TimesNewRomanPSMT" w:cs="Times New Roman"/>
          <w:sz w:val="28"/>
          <w:szCs w:val="28"/>
          <w:lang w:val="ru-RU"/>
        </w:rPr>
      </w:pPr>
    </w:p>
    <w:tbl>
      <w:tblPr>
        <w:tblStyle w:val="a9"/>
        <w:tblW w:w="10065" w:type="dxa"/>
        <w:tblInd w:w="-19" w:type="dxa"/>
        <w:tblLook w:val="04A0" w:firstRow="1" w:lastRow="0" w:firstColumn="1" w:lastColumn="0" w:noHBand="0" w:noVBand="1"/>
      </w:tblPr>
      <w:tblGrid>
        <w:gridCol w:w="3226"/>
        <w:gridCol w:w="2083"/>
        <w:gridCol w:w="4756"/>
      </w:tblGrid>
      <w:tr w:rsidR="005C2DD7" w:rsidRPr="00013A60">
        <w:tc>
          <w:tcPr>
            <w:tcW w:w="322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по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-батькові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відповідальної особи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Посада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відповідальної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особи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Населені пункти міської ради закріплені за відповідальною особою</w:t>
            </w:r>
          </w:p>
        </w:tc>
      </w:tr>
      <w:tr w:rsidR="005C2DD7" w:rsidRPr="00013A60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Островський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Олексійович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Бартатів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Воля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Бартатівська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Селедець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Богданівна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Братковичі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Боднар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Іванович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Галичани,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Дроздовичі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Легедза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Мар’ян Богданович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Градівка</w:t>
            </w:r>
            <w:proofErr w:type="spellEnd"/>
          </w:p>
        </w:tc>
      </w:tr>
      <w:tr w:rsidR="005C2DD7" w:rsidRPr="00013A60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 Іванович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Бар,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Милятин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           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Підмогилка</w:t>
            </w:r>
            <w:proofErr w:type="spellEnd"/>
          </w:p>
        </w:tc>
      </w:tr>
      <w:tr w:rsidR="005C2DD7" w:rsidRPr="00013A60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Ікава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Мар’яна Іванівна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Долиняни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Вовчухи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Годвишня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Іванчук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Леся Василівна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Дубаневичі</w:t>
            </w:r>
            <w:proofErr w:type="spellEnd"/>
          </w:p>
        </w:tc>
      </w:tr>
      <w:tr w:rsidR="005C2DD7" w:rsidRPr="00013A60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Васильович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Керниця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Мавковичі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Артищів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Велика Калинка,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Любовичі</w:t>
            </w:r>
            <w:proofErr w:type="spellEnd"/>
          </w:p>
        </w:tc>
      </w:tr>
      <w:tr w:rsidR="005C2DD7" w:rsidRPr="00013A60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Варениця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Мильчиці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Зелений Гай,                      с. Побережне,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Путятичі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Козак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Ігор Орестович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Мшана</w:t>
            </w:r>
            <w:proofErr w:type="spellEnd"/>
          </w:p>
        </w:tc>
      </w:tr>
      <w:tr w:rsidR="005C2DD7" w:rsidRPr="00013A60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Козак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Володимирівна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Повітно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Заверешиця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Зушиці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Залужжя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Цапок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 Михайлович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Лісновичі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Володимир Ярославович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Родатичі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Возняк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Миколаївна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Тучапи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Молошки</w:t>
            </w:r>
            <w:proofErr w:type="spellEnd"/>
          </w:p>
        </w:tc>
      </w:tr>
      <w:tr w:rsidR="005C2DD7" w:rsidRPr="00013A60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Живчин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Йосипович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Pr="00013A60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Угри,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Стоділки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Черлянське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Передмістя,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Черляни</w:t>
            </w:r>
            <w:proofErr w:type="spellEnd"/>
          </w:p>
        </w:tc>
      </w:tr>
      <w:tr w:rsidR="005C2DD7">
        <w:tc>
          <w:tcPr>
            <w:tcW w:w="322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Щерб’як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2DD7" w:rsidRDefault="00013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Марія Михайлівна</w:t>
            </w:r>
          </w:p>
        </w:tc>
        <w:tc>
          <w:tcPr>
            <w:tcW w:w="2083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4756" w:type="dxa"/>
            <w:shd w:val="clear" w:color="auto" w:fill="auto"/>
          </w:tcPr>
          <w:p w:rsidR="005C2DD7" w:rsidRDefault="00013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Шоломиничі</w:t>
            </w:r>
            <w:proofErr w:type="spellEnd"/>
          </w:p>
        </w:tc>
      </w:tr>
    </w:tbl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5C2DD7">
      <w:pPr>
        <w:spacing w:after="0" w:line="240" w:lineRule="auto"/>
        <w:jc w:val="both"/>
        <w:rPr>
          <w:lang w:val="ru-RU"/>
        </w:rPr>
      </w:pPr>
    </w:p>
    <w:p w:rsidR="005C2DD7" w:rsidRDefault="00013A60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Керуючий</w:t>
      </w:r>
      <w:proofErr w:type="spellEnd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 xml:space="preserve"> справами                                                               Б. </w:t>
      </w:r>
      <w:proofErr w:type="spellStart"/>
      <w:r>
        <w:rPr>
          <w:rStyle w:val="fontstyle31"/>
          <w:rFonts w:ascii="Times New Roman" w:hAnsi="Times New Roman"/>
          <w:i w:val="0"/>
          <w:sz w:val="28"/>
          <w:szCs w:val="28"/>
          <w:lang w:val="ru-RU"/>
        </w:rPr>
        <w:t>Степаняк</w:t>
      </w:r>
      <w:proofErr w:type="spellEnd"/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5C2DD7">
      <w:pPr>
        <w:pStyle w:val="a8"/>
        <w:ind w:left="0" w:firstLine="720"/>
        <w:jc w:val="both"/>
        <w:rPr>
          <w:rStyle w:val="fontstyle31"/>
          <w:i w:val="0"/>
          <w:sz w:val="28"/>
          <w:szCs w:val="28"/>
          <w:lang w:val="ru-RU"/>
        </w:rPr>
      </w:pPr>
    </w:p>
    <w:p w:rsidR="005C2DD7" w:rsidRDefault="00013A60">
      <w:pPr>
        <w:pStyle w:val="a8"/>
        <w:jc w:val="center"/>
      </w:pPr>
      <w:r>
        <w:rPr>
          <w:rStyle w:val="fontstyle31"/>
          <w:i w:val="0"/>
          <w:sz w:val="28"/>
          <w:szCs w:val="28"/>
          <w:lang w:val="ru-RU"/>
        </w:rPr>
        <w:t xml:space="preserve">                                                                </w:t>
      </w:r>
    </w:p>
    <w:sectPr w:rsidR="005C2DD7">
      <w:pgSz w:w="12240" w:h="15840"/>
      <w:pgMar w:top="1135" w:right="846" w:bottom="783" w:left="142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charset w:val="CC"/>
    <w:family w:val="roman"/>
    <w:pitch w:val="variable"/>
  </w:font>
  <w:font w:name="Calibri-Italic">
    <w:altName w:val="Times New Roman"/>
    <w:charset w:val="CC"/>
    <w:family w:val="roman"/>
    <w:pitch w:val="variable"/>
  </w:font>
  <w:font w:name="TimesNewRomanPSMT">
    <w:altName w:val="Times New Roman"/>
    <w:charset w:val="CC"/>
    <w:family w:val="roman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2F60"/>
    <w:multiLevelType w:val="multilevel"/>
    <w:tmpl w:val="6FA2174A"/>
    <w:lvl w:ilvl="0">
      <w:start w:val="1"/>
      <w:numFmt w:val="decimal"/>
      <w:lvlText w:val="%1."/>
      <w:lvlJc w:val="left"/>
      <w:pPr>
        <w:ind w:left="972" w:hanging="40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8BC7C30"/>
    <w:multiLevelType w:val="multilevel"/>
    <w:tmpl w:val="1BC83D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D7"/>
    <w:rsid w:val="00013A60"/>
    <w:rsid w:val="005C2DD7"/>
    <w:rsid w:val="005C32D3"/>
    <w:rsid w:val="00A5586A"/>
    <w:rsid w:val="00B1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6">
    <w:name w:val="heading 6"/>
    <w:basedOn w:val="a"/>
    <w:next w:val="a"/>
    <w:link w:val="60"/>
    <w:unhideWhenUsed/>
    <w:qFormat/>
    <w:rsid w:val="00A5586A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F67156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qFormat/>
    <w:rsid w:val="00F67156"/>
    <w:rPr>
      <w:rFonts w:ascii="Calibri" w:hAnsi="Calibri" w:cs="Calibri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qFormat/>
    <w:rsid w:val="00F67156"/>
    <w:rPr>
      <w:rFonts w:ascii="Calibri-Italic" w:hAnsi="Calibri-Italic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qFormat/>
    <w:rsid w:val="00F67156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qFormat/>
    <w:rsid w:val="00F67156"/>
    <w:rPr>
      <w:rFonts w:ascii="TimesNewRomanPS-BoldMT" w:hAnsi="TimesNewRomanPS-BoldMT"/>
      <w:b/>
      <w:bCs/>
      <w:i w:val="0"/>
      <w:iCs w:val="0"/>
      <w:color w:val="4F81BD"/>
      <w:sz w:val="32"/>
      <w:szCs w:val="32"/>
    </w:rPr>
  </w:style>
  <w:style w:type="character" w:customStyle="1" w:styleId="fontstyle61">
    <w:name w:val="fontstyle61"/>
    <w:basedOn w:val="a0"/>
    <w:qFormat/>
    <w:rsid w:val="00F67156"/>
    <w:rPr>
      <w:rFonts w:ascii="Helvetica" w:hAnsi="Helvetica"/>
      <w:b w:val="0"/>
      <w:bCs w:val="0"/>
      <w:i w:val="0"/>
      <w:iCs w:val="0"/>
      <w:color w:val="000000"/>
      <w:sz w:val="30"/>
      <w:szCs w:val="30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msonormal0">
    <w:name w:val="msonormal"/>
    <w:basedOn w:val="a"/>
    <w:qFormat/>
    <w:rsid w:val="00F671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able">
    <w:name w:val="normaltable"/>
    <w:basedOn w:val="a"/>
    <w:qFormat/>
    <w:rsid w:val="00F67156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qFormat/>
    <w:rsid w:val="00F67156"/>
    <w:pPr>
      <w:spacing w:beforeAutospacing="1" w:afterAutospacing="1" w:line="240" w:lineRule="auto"/>
    </w:pPr>
    <w:rPr>
      <w:rFonts w:ascii="Calibri-Bold" w:eastAsia="Times New Roman" w:hAnsi="Calibri-Bold" w:cs="Times New Roman"/>
      <w:b/>
      <w:bCs/>
      <w:color w:val="000000"/>
      <w:sz w:val="24"/>
      <w:szCs w:val="24"/>
    </w:rPr>
  </w:style>
  <w:style w:type="paragraph" w:customStyle="1" w:styleId="fontstyle1">
    <w:name w:val="fontstyle1"/>
    <w:basedOn w:val="a"/>
    <w:qFormat/>
    <w:rsid w:val="00F67156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qFormat/>
    <w:rsid w:val="00F67156"/>
    <w:pPr>
      <w:spacing w:beforeAutospacing="1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fontstyle3">
    <w:name w:val="fontstyle3"/>
    <w:basedOn w:val="a"/>
    <w:qFormat/>
    <w:rsid w:val="00F67156"/>
    <w:pPr>
      <w:spacing w:beforeAutospacing="1" w:afterAutospacing="1" w:line="240" w:lineRule="auto"/>
    </w:pPr>
    <w:rPr>
      <w:rFonts w:ascii="Calibri-Italic" w:eastAsia="Times New Roman" w:hAnsi="Calibri-Italic" w:cs="Times New Roman"/>
      <w:i/>
      <w:iCs/>
      <w:color w:val="000000"/>
      <w:sz w:val="24"/>
      <w:szCs w:val="24"/>
    </w:rPr>
  </w:style>
  <w:style w:type="paragraph" w:customStyle="1" w:styleId="fontstyle4">
    <w:name w:val="fontstyle4"/>
    <w:basedOn w:val="a"/>
    <w:qFormat/>
    <w:rsid w:val="00F67156"/>
    <w:pPr>
      <w:spacing w:beforeAutospacing="1" w:afterAutospacing="1" w:line="240" w:lineRule="auto"/>
    </w:pPr>
    <w:rPr>
      <w:rFonts w:ascii="TimesNewRomanPSMT" w:eastAsia="Times New Roman" w:hAnsi="TimesNewRomanPSMT" w:cs="Times New Roman"/>
      <w:color w:val="000000"/>
    </w:rPr>
  </w:style>
  <w:style w:type="paragraph" w:customStyle="1" w:styleId="fontstyle5">
    <w:name w:val="fontstyle5"/>
    <w:basedOn w:val="a"/>
    <w:qFormat/>
    <w:rsid w:val="00F67156"/>
    <w:pPr>
      <w:spacing w:beforeAutospacing="1" w:afterAutospacing="1" w:line="240" w:lineRule="auto"/>
    </w:pPr>
    <w:rPr>
      <w:rFonts w:ascii="TimesNewRomanPS-BoldMT" w:eastAsia="Times New Roman" w:hAnsi="TimesNewRomanPS-BoldMT" w:cs="Times New Roman"/>
      <w:b/>
      <w:bCs/>
      <w:color w:val="4F81BD"/>
      <w:sz w:val="32"/>
      <w:szCs w:val="32"/>
    </w:rPr>
  </w:style>
  <w:style w:type="paragraph" w:customStyle="1" w:styleId="fontstyle6">
    <w:name w:val="fontstyle6"/>
    <w:basedOn w:val="a"/>
    <w:qFormat/>
    <w:rsid w:val="00F67156"/>
    <w:pPr>
      <w:spacing w:beforeAutospacing="1" w:afterAutospacing="1" w:line="240" w:lineRule="auto"/>
    </w:pPr>
    <w:rPr>
      <w:rFonts w:ascii="Helvetica" w:eastAsia="Times New Roman" w:hAnsi="Helvetica" w:cs="Times New Roman"/>
      <w:color w:val="000000"/>
      <w:sz w:val="30"/>
      <w:szCs w:val="30"/>
    </w:rPr>
  </w:style>
  <w:style w:type="paragraph" w:styleId="a8">
    <w:name w:val="List Paragraph"/>
    <w:basedOn w:val="a"/>
    <w:uiPriority w:val="34"/>
    <w:qFormat/>
    <w:rsid w:val="00256DEA"/>
    <w:pPr>
      <w:ind w:left="720"/>
      <w:contextualSpacing/>
    </w:pPr>
  </w:style>
  <w:style w:type="table" w:styleId="a9">
    <w:name w:val="Table Grid"/>
    <w:basedOn w:val="a1"/>
    <w:uiPriority w:val="39"/>
    <w:rsid w:val="002D0A41"/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c2">
    <w:name w:val="tc2"/>
    <w:basedOn w:val="a"/>
    <w:qFormat/>
    <w:rsid w:val="00013A60"/>
    <w:pPr>
      <w:spacing w:line="300" w:lineRule="atLeast"/>
      <w:jc w:val="center"/>
    </w:pPr>
  </w:style>
  <w:style w:type="paragraph" w:styleId="aa">
    <w:name w:val="Balloon Text"/>
    <w:basedOn w:val="a"/>
    <w:link w:val="ab"/>
    <w:uiPriority w:val="99"/>
    <w:semiHidden/>
    <w:unhideWhenUsed/>
    <w:rsid w:val="00A5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5586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5586A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c">
    <w:name w:val="Block Text"/>
    <w:basedOn w:val="a"/>
    <w:semiHidden/>
    <w:unhideWhenUsed/>
    <w:rsid w:val="00A5586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6">
    <w:name w:val="heading 6"/>
    <w:basedOn w:val="a"/>
    <w:next w:val="a"/>
    <w:link w:val="60"/>
    <w:unhideWhenUsed/>
    <w:qFormat/>
    <w:rsid w:val="00A5586A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F67156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qFormat/>
    <w:rsid w:val="00F67156"/>
    <w:rPr>
      <w:rFonts w:ascii="Calibri" w:hAnsi="Calibri" w:cs="Calibri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qFormat/>
    <w:rsid w:val="00F67156"/>
    <w:rPr>
      <w:rFonts w:ascii="Calibri-Italic" w:hAnsi="Calibri-Italic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qFormat/>
    <w:rsid w:val="00F67156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qFormat/>
    <w:rsid w:val="00F67156"/>
    <w:rPr>
      <w:rFonts w:ascii="TimesNewRomanPS-BoldMT" w:hAnsi="TimesNewRomanPS-BoldMT"/>
      <w:b/>
      <w:bCs/>
      <w:i w:val="0"/>
      <w:iCs w:val="0"/>
      <w:color w:val="4F81BD"/>
      <w:sz w:val="32"/>
      <w:szCs w:val="32"/>
    </w:rPr>
  </w:style>
  <w:style w:type="character" w:customStyle="1" w:styleId="fontstyle61">
    <w:name w:val="fontstyle61"/>
    <w:basedOn w:val="a0"/>
    <w:qFormat/>
    <w:rsid w:val="00F67156"/>
    <w:rPr>
      <w:rFonts w:ascii="Helvetica" w:hAnsi="Helvetica"/>
      <w:b w:val="0"/>
      <w:bCs w:val="0"/>
      <w:i w:val="0"/>
      <w:iCs w:val="0"/>
      <w:color w:val="000000"/>
      <w:sz w:val="30"/>
      <w:szCs w:val="30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msonormal0">
    <w:name w:val="msonormal"/>
    <w:basedOn w:val="a"/>
    <w:qFormat/>
    <w:rsid w:val="00F671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able">
    <w:name w:val="normaltable"/>
    <w:basedOn w:val="a"/>
    <w:qFormat/>
    <w:rsid w:val="00F67156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qFormat/>
    <w:rsid w:val="00F67156"/>
    <w:pPr>
      <w:spacing w:beforeAutospacing="1" w:afterAutospacing="1" w:line="240" w:lineRule="auto"/>
    </w:pPr>
    <w:rPr>
      <w:rFonts w:ascii="Calibri-Bold" w:eastAsia="Times New Roman" w:hAnsi="Calibri-Bold" w:cs="Times New Roman"/>
      <w:b/>
      <w:bCs/>
      <w:color w:val="000000"/>
      <w:sz w:val="24"/>
      <w:szCs w:val="24"/>
    </w:rPr>
  </w:style>
  <w:style w:type="paragraph" w:customStyle="1" w:styleId="fontstyle1">
    <w:name w:val="fontstyle1"/>
    <w:basedOn w:val="a"/>
    <w:qFormat/>
    <w:rsid w:val="00F67156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qFormat/>
    <w:rsid w:val="00F67156"/>
    <w:pPr>
      <w:spacing w:beforeAutospacing="1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fontstyle3">
    <w:name w:val="fontstyle3"/>
    <w:basedOn w:val="a"/>
    <w:qFormat/>
    <w:rsid w:val="00F67156"/>
    <w:pPr>
      <w:spacing w:beforeAutospacing="1" w:afterAutospacing="1" w:line="240" w:lineRule="auto"/>
    </w:pPr>
    <w:rPr>
      <w:rFonts w:ascii="Calibri-Italic" w:eastAsia="Times New Roman" w:hAnsi="Calibri-Italic" w:cs="Times New Roman"/>
      <w:i/>
      <w:iCs/>
      <w:color w:val="000000"/>
      <w:sz w:val="24"/>
      <w:szCs w:val="24"/>
    </w:rPr>
  </w:style>
  <w:style w:type="paragraph" w:customStyle="1" w:styleId="fontstyle4">
    <w:name w:val="fontstyle4"/>
    <w:basedOn w:val="a"/>
    <w:qFormat/>
    <w:rsid w:val="00F67156"/>
    <w:pPr>
      <w:spacing w:beforeAutospacing="1" w:afterAutospacing="1" w:line="240" w:lineRule="auto"/>
    </w:pPr>
    <w:rPr>
      <w:rFonts w:ascii="TimesNewRomanPSMT" w:eastAsia="Times New Roman" w:hAnsi="TimesNewRomanPSMT" w:cs="Times New Roman"/>
      <w:color w:val="000000"/>
    </w:rPr>
  </w:style>
  <w:style w:type="paragraph" w:customStyle="1" w:styleId="fontstyle5">
    <w:name w:val="fontstyle5"/>
    <w:basedOn w:val="a"/>
    <w:qFormat/>
    <w:rsid w:val="00F67156"/>
    <w:pPr>
      <w:spacing w:beforeAutospacing="1" w:afterAutospacing="1" w:line="240" w:lineRule="auto"/>
    </w:pPr>
    <w:rPr>
      <w:rFonts w:ascii="TimesNewRomanPS-BoldMT" w:eastAsia="Times New Roman" w:hAnsi="TimesNewRomanPS-BoldMT" w:cs="Times New Roman"/>
      <w:b/>
      <w:bCs/>
      <w:color w:val="4F81BD"/>
      <w:sz w:val="32"/>
      <w:szCs w:val="32"/>
    </w:rPr>
  </w:style>
  <w:style w:type="paragraph" w:customStyle="1" w:styleId="fontstyle6">
    <w:name w:val="fontstyle6"/>
    <w:basedOn w:val="a"/>
    <w:qFormat/>
    <w:rsid w:val="00F67156"/>
    <w:pPr>
      <w:spacing w:beforeAutospacing="1" w:afterAutospacing="1" w:line="240" w:lineRule="auto"/>
    </w:pPr>
    <w:rPr>
      <w:rFonts w:ascii="Helvetica" w:eastAsia="Times New Roman" w:hAnsi="Helvetica" w:cs="Times New Roman"/>
      <w:color w:val="000000"/>
      <w:sz w:val="30"/>
      <w:szCs w:val="30"/>
    </w:rPr>
  </w:style>
  <w:style w:type="paragraph" w:styleId="a8">
    <w:name w:val="List Paragraph"/>
    <w:basedOn w:val="a"/>
    <w:uiPriority w:val="34"/>
    <w:qFormat/>
    <w:rsid w:val="00256DEA"/>
    <w:pPr>
      <w:ind w:left="720"/>
      <w:contextualSpacing/>
    </w:pPr>
  </w:style>
  <w:style w:type="table" w:styleId="a9">
    <w:name w:val="Table Grid"/>
    <w:basedOn w:val="a1"/>
    <w:uiPriority w:val="39"/>
    <w:rsid w:val="002D0A41"/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c2">
    <w:name w:val="tc2"/>
    <w:basedOn w:val="a"/>
    <w:qFormat/>
    <w:rsid w:val="00013A60"/>
    <w:pPr>
      <w:spacing w:line="300" w:lineRule="atLeast"/>
      <w:jc w:val="center"/>
    </w:pPr>
  </w:style>
  <w:style w:type="paragraph" w:styleId="aa">
    <w:name w:val="Balloon Text"/>
    <w:basedOn w:val="a"/>
    <w:link w:val="ab"/>
    <w:uiPriority w:val="99"/>
    <w:semiHidden/>
    <w:unhideWhenUsed/>
    <w:rsid w:val="00A5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5586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5586A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c">
    <w:name w:val="Block Text"/>
    <w:basedOn w:val="a"/>
    <w:semiHidden/>
    <w:unhideWhenUsed/>
    <w:rsid w:val="00A5586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3688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dc:description/>
  <cp:lastModifiedBy>Goloborodko2020</cp:lastModifiedBy>
  <cp:revision>13</cp:revision>
  <cp:lastPrinted>2021-01-20T14:50:00Z</cp:lastPrinted>
  <dcterms:created xsi:type="dcterms:W3CDTF">2021-01-09T09:34:00Z</dcterms:created>
  <dcterms:modified xsi:type="dcterms:W3CDTF">2021-01-27T09:27:00Z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