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6B0" w:rsidRPr="009F3733" w:rsidRDefault="007856B0" w:rsidP="007856B0">
      <w:pPr>
        <w:jc w:val="center"/>
        <w:rPr>
          <w:b/>
          <w:sz w:val="36"/>
          <w:szCs w:val="36"/>
          <w:lang w:val="uk-UA"/>
        </w:rPr>
      </w:pPr>
    </w:p>
    <w:p w:rsidR="007856B0" w:rsidRPr="009F3733" w:rsidRDefault="007856B0" w:rsidP="007856B0">
      <w:pPr>
        <w:jc w:val="center"/>
        <w:rPr>
          <w:b/>
          <w:sz w:val="36"/>
          <w:szCs w:val="36"/>
          <w:lang w:val="uk-UA"/>
        </w:rPr>
      </w:pPr>
    </w:p>
    <w:p w:rsidR="007856B0" w:rsidRPr="009F3733" w:rsidRDefault="007856B0" w:rsidP="006D3D37">
      <w:pPr>
        <w:rPr>
          <w:b/>
          <w:sz w:val="36"/>
          <w:szCs w:val="36"/>
          <w:lang w:val="uk-UA"/>
        </w:rPr>
      </w:pPr>
    </w:p>
    <w:p w:rsidR="00C7054A" w:rsidRPr="009F3733" w:rsidRDefault="00C7054A" w:rsidP="007856B0">
      <w:pPr>
        <w:jc w:val="center"/>
        <w:rPr>
          <w:b/>
          <w:sz w:val="36"/>
          <w:szCs w:val="36"/>
          <w:lang w:val="uk-UA"/>
        </w:rPr>
      </w:pPr>
    </w:p>
    <w:p w:rsidR="00C7054A" w:rsidRPr="009F3733" w:rsidRDefault="00C7054A" w:rsidP="007856B0">
      <w:pPr>
        <w:jc w:val="center"/>
        <w:rPr>
          <w:b/>
          <w:sz w:val="36"/>
          <w:szCs w:val="36"/>
          <w:lang w:val="uk-UA"/>
        </w:rPr>
      </w:pPr>
    </w:p>
    <w:p w:rsidR="007856B0" w:rsidRDefault="007856B0" w:rsidP="007856B0">
      <w:pPr>
        <w:jc w:val="center"/>
        <w:rPr>
          <w:b/>
          <w:sz w:val="36"/>
          <w:szCs w:val="36"/>
          <w:lang w:val="uk-UA"/>
        </w:rPr>
      </w:pPr>
    </w:p>
    <w:p w:rsidR="00A8594C" w:rsidRPr="009F3733" w:rsidRDefault="00A8594C" w:rsidP="007856B0">
      <w:pPr>
        <w:jc w:val="center"/>
        <w:rPr>
          <w:b/>
          <w:sz w:val="36"/>
          <w:szCs w:val="36"/>
          <w:lang w:val="uk-UA"/>
        </w:rPr>
      </w:pPr>
    </w:p>
    <w:p w:rsidR="007856B0" w:rsidRPr="009F3733" w:rsidRDefault="007856B0" w:rsidP="007856B0">
      <w:pPr>
        <w:jc w:val="center"/>
        <w:rPr>
          <w:b/>
          <w:sz w:val="36"/>
          <w:szCs w:val="36"/>
          <w:lang w:val="uk-UA"/>
        </w:rPr>
      </w:pPr>
    </w:p>
    <w:p w:rsidR="007856B0" w:rsidRPr="009F3733" w:rsidRDefault="002704DD" w:rsidP="007856B0">
      <w:pPr>
        <w:jc w:val="center"/>
        <w:rPr>
          <w:b/>
          <w:i/>
          <w:sz w:val="44"/>
          <w:szCs w:val="44"/>
          <w:lang w:val="uk-UA"/>
        </w:rPr>
      </w:pPr>
      <w:r w:rsidRPr="009F3733">
        <w:rPr>
          <w:b/>
          <w:i/>
          <w:sz w:val="44"/>
          <w:szCs w:val="44"/>
          <w:lang w:val="uk-UA"/>
        </w:rPr>
        <w:t>ЗВІТ</w:t>
      </w:r>
      <w:r w:rsidR="007856B0" w:rsidRPr="009F3733">
        <w:rPr>
          <w:b/>
          <w:i/>
          <w:sz w:val="44"/>
          <w:szCs w:val="44"/>
          <w:lang w:val="uk-UA"/>
        </w:rPr>
        <w:t xml:space="preserve"> </w:t>
      </w:r>
    </w:p>
    <w:p w:rsidR="00663051" w:rsidRPr="009F3733" w:rsidRDefault="00663051" w:rsidP="007856B0">
      <w:pPr>
        <w:jc w:val="center"/>
        <w:rPr>
          <w:b/>
          <w:i/>
          <w:sz w:val="44"/>
          <w:szCs w:val="44"/>
          <w:lang w:val="uk-UA"/>
        </w:rPr>
      </w:pPr>
    </w:p>
    <w:p w:rsidR="00663051" w:rsidRPr="009F3733" w:rsidRDefault="007856B0" w:rsidP="00663051">
      <w:pPr>
        <w:jc w:val="center"/>
        <w:rPr>
          <w:b/>
          <w:i/>
          <w:sz w:val="40"/>
          <w:szCs w:val="40"/>
          <w:lang w:val="uk-UA"/>
        </w:rPr>
      </w:pPr>
      <w:r w:rsidRPr="009F3733">
        <w:rPr>
          <w:b/>
          <w:i/>
          <w:sz w:val="40"/>
          <w:szCs w:val="40"/>
          <w:lang w:val="uk-UA"/>
        </w:rPr>
        <w:t>про стратегічну екологічну оцінку</w:t>
      </w:r>
      <w:r w:rsidR="00663051" w:rsidRPr="009F3733">
        <w:rPr>
          <w:b/>
          <w:i/>
          <w:sz w:val="40"/>
          <w:szCs w:val="40"/>
          <w:lang w:val="uk-UA"/>
        </w:rPr>
        <w:t xml:space="preserve"> </w:t>
      </w:r>
    </w:p>
    <w:p w:rsidR="00663051" w:rsidRPr="009F3733" w:rsidRDefault="00DD0521" w:rsidP="00663051">
      <w:pPr>
        <w:jc w:val="center"/>
        <w:rPr>
          <w:b/>
          <w:i/>
          <w:sz w:val="40"/>
          <w:szCs w:val="40"/>
          <w:lang w:val="uk-UA"/>
        </w:rPr>
      </w:pPr>
      <w:r w:rsidRPr="009F3733">
        <w:rPr>
          <w:b/>
          <w:i/>
          <w:sz w:val="40"/>
          <w:szCs w:val="40"/>
          <w:lang w:val="uk-UA"/>
        </w:rPr>
        <w:t>детального плану території</w:t>
      </w:r>
      <w:r w:rsidR="00663051" w:rsidRPr="009F3733">
        <w:rPr>
          <w:b/>
          <w:i/>
          <w:sz w:val="40"/>
          <w:szCs w:val="40"/>
          <w:lang w:val="uk-UA"/>
        </w:rPr>
        <w:t xml:space="preserve"> </w:t>
      </w:r>
    </w:p>
    <w:p w:rsidR="007856B0" w:rsidRPr="009F3733" w:rsidRDefault="00A8594C" w:rsidP="00A8594C">
      <w:pPr>
        <w:ind w:right="118"/>
        <w:jc w:val="center"/>
        <w:rPr>
          <w:b/>
          <w:i/>
          <w:sz w:val="40"/>
          <w:szCs w:val="40"/>
          <w:lang w:val="uk-UA"/>
        </w:rPr>
      </w:pPr>
      <w:r w:rsidRPr="00A8594C">
        <w:rPr>
          <w:b/>
          <w:i/>
          <w:sz w:val="40"/>
          <w:szCs w:val="40"/>
          <w:lang w:val="uk-UA"/>
        </w:rPr>
        <w:t>земельної ділянки для будівництва та обслуговування кварталу індивідуальної житлової забудови в с. Мшана  Городоцької міської ради Львівського району Львівської області</w:t>
      </w:r>
    </w:p>
    <w:p w:rsidR="007856B0" w:rsidRPr="009F3733" w:rsidRDefault="007856B0" w:rsidP="007856B0">
      <w:pPr>
        <w:rPr>
          <w:b/>
          <w:sz w:val="26"/>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C7054A" w:rsidRPr="009F3733" w:rsidRDefault="00C7054A" w:rsidP="007856B0">
      <w:pPr>
        <w:rPr>
          <w:lang w:val="uk-UA"/>
        </w:rPr>
      </w:pPr>
    </w:p>
    <w:p w:rsidR="007856B0" w:rsidRPr="009F3733" w:rsidRDefault="007856B0" w:rsidP="007856B0">
      <w:pPr>
        <w:rPr>
          <w:lang w:val="uk-UA"/>
        </w:rPr>
      </w:pPr>
    </w:p>
    <w:p w:rsidR="007856B0" w:rsidRPr="009F3733" w:rsidRDefault="006D3D37" w:rsidP="00C457BE">
      <w:pPr>
        <w:jc w:val="center"/>
        <w:rPr>
          <w:b/>
          <w:i/>
          <w:lang w:val="uk-UA"/>
        </w:rPr>
      </w:pPr>
      <w:r w:rsidRPr="009F3733">
        <w:rPr>
          <w:b/>
          <w:i/>
          <w:lang w:val="uk-UA"/>
        </w:rPr>
        <w:t>м.</w:t>
      </w:r>
      <w:r w:rsidR="00DD0521" w:rsidRPr="009F3733">
        <w:rPr>
          <w:b/>
          <w:i/>
          <w:lang w:val="uk-UA"/>
        </w:rPr>
        <w:t xml:space="preserve"> </w:t>
      </w:r>
      <w:r w:rsidR="005E2C13" w:rsidRPr="009F3733">
        <w:rPr>
          <w:b/>
          <w:i/>
          <w:lang w:val="uk-UA"/>
        </w:rPr>
        <w:t>Городок</w:t>
      </w:r>
      <w:r w:rsidRPr="009F3733">
        <w:rPr>
          <w:b/>
          <w:i/>
          <w:lang w:val="uk-UA"/>
        </w:rPr>
        <w:t xml:space="preserve"> – 202</w:t>
      </w:r>
      <w:r w:rsidR="00195E19">
        <w:rPr>
          <w:b/>
          <w:i/>
          <w:lang w:val="uk-UA"/>
        </w:rPr>
        <w:t>1</w:t>
      </w:r>
    </w:p>
    <w:p w:rsidR="005E2C13" w:rsidRPr="009F3733" w:rsidRDefault="005E2C13" w:rsidP="00C457BE">
      <w:pPr>
        <w:jc w:val="center"/>
        <w:rPr>
          <w:b/>
          <w:i/>
          <w:lang w:val="uk-UA"/>
        </w:rPr>
      </w:pPr>
    </w:p>
    <w:p w:rsidR="005E2C13" w:rsidRPr="009F3733" w:rsidRDefault="005E2C13" w:rsidP="00C457BE">
      <w:pPr>
        <w:jc w:val="center"/>
        <w:rPr>
          <w:b/>
          <w:i/>
          <w:lang w:val="uk-UA"/>
        </w:rPr>
      </w:pPr>
    </w:p>
    <w:p w:rsidR="005E2C13" w:rsidRPr="009F3733" w:rsidRDefault="005E2C13" w:rsidP="00C457BE">
      <w:pPr>
        <w:jc w:val="center"/>
        <w:rPr>
          <w:b/>
          <w:i/>
          <w:lang w:val="uk-UA"/>
        </w:rPr>
      </w:pPr>
    </w:p>
    <w:p w:rsidR="007856B0" w:rsidRPr="009F3733" w:rsidRDefault="007856B0" w:rsidP="007856B0">
      <w:pPr>
        <w:jc w:val="center"/>
        <w:rPr>
          <w:b/>
          <w:i/>
          <w:lang w:val="uk-UA"/>
        </w:rPr>
      </w:pPr>
    </w:p>
    <w:p w:rsidR="007856B0" w:rsidRPr="009F3733" w:rsidRDefault="007856B0" w:rsidP="007856B0">
      <w:pPr>
        <w:jc w:val="center"/>
        <w:rPr>
          <w:b/>
          <w:lang w:val="uk-UA"/>
        </w:rPr>
      </w:pPr>
      <w:r w:rsidRPr="009F3733">
        <w:rPr>
          <w:b/>
          <w:lang w:val="uk-UA"/>
        </w:rPr>
        <w:lastRenderedPageBreak/>
        <w:t>ЗМІСТ</w:t>
      </w:r>
    </w:p>
    <w:p w:rsidR="007856B0" w:rsidRPr="009F3733" w:rsidRDefault="007856B0" w:rsidP="007856B0">
      <w:pPr>
        <w:jc w:val="center"/>
        <w:rPr>
          <w:b/>
          <w:lang w:val="uk-UA"/>
        </w:rPr>
      </w:pPr>
    </w:p>
    <w:p w:rsidR="007856B0" w:rsidRPr="009F3733" w:rsidRDefault="007856B0" w:rsidP="007856B0">
      <w:pPr>
        <w:rPr>
          <w:lang w:val="uk-UA"/>
        </w:rPr>
      </w:pPr>
      <w:r w:rsidRPr="009F3733">
        <w:rPr>
          <w:lang w:val="uk-UA"/>
        </w:rPr>
        <w:t>Вступ</w:t>
      </w:r>
    </w:p>
    <w:p w:rsidR="007856B0" w:rsidRPr="009F3733" w:rsidRDefault="007856B0" w:rsidP="007856B0">
      <w:pPr>
        <w:rPr>
          <w:lang w:val="uk-UA"/>
        </w:rPr>
      </w:pPr>
    </w:p>
    <w:p w:rsidR="007856B0" w:rsidRPr="009F3733" w:rsidRDefault="007856B0" w:rsidP="007856B0">
      <w:pPr>
        <w:rPr>
          <w:lang w:val="uk-UA"/>
        </w:rPr>
      </w:pPr>
      <w:r w:rsidRPr="009F3733">
        <w:rPr>
          <w:lang w:val="uk-UA"/>
        </w:rPr>
        <w:t>1. Методологія стратегічної екологічної оцінки</w:t>
      </w:r>
    </w:p>
    <w:p w:rsidR="007856B0" w:rsidRPr="009F3733" w:rsidRDefault="007856B0" w:rsidP="007856B0">
      <w:pPr>
        <w:rPr>
          <w:lang w:val="uk-UA"/>
        </w:rPr>
      </w:pPr>
    </w:p>
    <w:p w:rsidR="007856B0" w:rsidRPr="009F3733" w:rsidRDefault="007856B0" w:rsidP="007856B0">
      <w:pPr>
        <w:rPr>
          <w:lang w:val="uk-UA"/>
        </w:rPr>
      </w:pPr>
      <w:r w:rsidRPr="009F3733">
        <w:rPr>
          <w:lang w:val="uk-UA"/>
        </w:rPr>
        <w:t>2. Зміст та основні цілі документу державного планування</w:t>
      </w:r>
    </w:p>
    <w:p w:rsidR="007856B0" w:rsidRPr="009F3733" w:rsidRDefault="007856B0" w:rsidP="007856B0">
      <w:pPr>
        <w:rPr>
          <w:lang w:val="uk-UA"/>
        </w:rPr>
      </w:pPr>
    </w:p>
    <w:p w:rsidR="007856B0" w:rsidRPr="009F3733" w:rsidRDefault="007856B0" w:rsidP="007856B0">
      <w:pPr>
        <w:rPr>
          <w:lang w:val="uk-UA"/>
        </w:rPr>
      </w:pPr>
      <w:r w:rsidRPr="009F3733">
        <w:rPr>
          <w:lang w:val="uk-UA"/>
        </w:rPr>
        <w:t xml:space="preserve">3. Характеристика </w:t>
      </w:r>
      <w:r w:rsidR="0067629E" w:rsidRPr="009F3733">
        <w:rPr>
          <w:lang w:val="uk-UA"/>
        </w:rPr>
        <w:t xml:space="preserve">поточного </w:t>
      </w:r>
      <w:r w:rsidRPr="009F3733">
        <w:rPr>
          <w:lang w:val="uk-UA"/>
        </w:rPr>
        <w:t>стану довкілля</w:t>
      </w:r>
    </w:p>
    <w:p w:rsidR="007856B0" w:rsidRPr="009F3733" w:rsidRDefault="007856B0" w:rsidP="007856B0">
      <w:pPr>
        <w:rPr>
          <w:lang w:val="uk-UA"/>
        </w:rPr>
      </w:pPr>
    </w:p>
    <w:p w:rsidR="007856B0" w:rsidRPr="009F3733" w:rsidRDefault="007856B0" w:rsidP="007856B0">
      <w:pPr>
        <w:rPr>
          <w:lang w:val="uk-UA"/>
        </w:rPr>
      </w:pPr>
      <w:r w:rsidRPr="009F3733">
        <w:rPr>
          <w:lang w:val="uk-UA"/>
        </w:rPr>
        <w:t>4. Екологічні  проблеми, в тому числі ризики впливу на здоров</w:t>
      </w:r>
      <w:r w:rsidRPr="009F3733">
        <w:t>’</w:t>
      </w:r>
      <w:r w:rsidRPr="009F3733">
        <w:rPr>
          <w:lang w:val="uk-UA"/>
        </w:rPr>
        <w:t>я населення</w:t>
      </w:r>
    </w:p>
    <w:p w:rsidR="007856B0" w:rsidRPr="009F3733" w:rsidRDefault="007856B0" w:rsidP="007856B0">
      <w:pPr>
        <w:rPr>
          <w:lang w:val="uk-UA"/>
        </w:rPr>
      </w:pPr>
    </w:p>
    <w:p w:rsidR="007856B0" w:rsidRPr="009F3733" w:rsidRDefault="007856B0" w:rsidP="007856B0">
      <w:r w:rsidRPr="009F3733">
        <w:rPr>
          <w:lang w:val="uk-UA"/>
        </w:rPr>
        <w:t>5. Зобов</w:t>
      </w:r>
      <w:r w:rsidRPr="009F3733">
        <w:t>’</w:t>
      </w:r>
      <w:r w:rsidRPr="009F3733">
        <w:rPr>
          <w:lang w:val="uk-UA"/>
        </w:rPr>
        <w:t>язання у сфері охорони довкілля, у тому числі пов</w:t>
      </w:r>
      <w:r w:rsidRPr="009F3733">
        <w:t>’</w:t>
      </w:r>
      <w:r w:rsidRPr="009F3733">
        <w:rPr>
          <w:lang w:val="uk-UA"/>
        </w:rPr>
        <w:t>язані із запобіганням негативного впливу на здоров</w:t>
      </w:r>
      <w:r w:rsidRPr="009F3733">
        <w:t>’я населення</w:t>
      </w:r>
    </w:p>
    <w:p w:rsidR="007856B0" w:rsidRPr="009F3733" w:rsidRDefault="007856B0" w:rsidP="007856B0"/>
    <w:p w:rsidR="007856B0" w:rsidRPr="009F3733" w:rsidRDefault="007856B0" w:rsidP="007856B0">
      <w:pPr>
        <w:rPr>
          <w:lang w:val="uk-UA"/>
        </w:rPr>
      </w:pPr>
      <w:r w:rsidRPr="009F3733">
        <w:rPr>
          <w:lang w:val="uk-UA"/>
        </w:rPr>
        <w:t>6. Опис наслідків для довкілля</w:t>
      </w:r>
    </w:p>
    <w:p w:rsidR="007856B0" w:rsidRPr="009F3733" w:rsidRDefault="007856B0" w:rsidP="007856B0">
      <w:pPr>
        <w:rPr>
          <w:lang w:val="uk-UA"/>
        </w:rPr>
      </w:pPr>
    </w:p>
    <w:p w:rsidR="007856B0" w:rsidRPr="009F3733" w:rsidRDefault="007856B0" w:rsidP="007856B0">
      <w:pPr>
        <w:rPr>
          <w:lang w:val="uk-UA"/>
        </w:rPr>
      </w:pPr>
      <w:r w:rsidRPr="009F3733">
        <w:rPr>
          <w:lang w:val="uk-UA"/>
        </w:rPr>
        <w:t>7.Заходи, що передбачені для запобігання, зменшення та пом</w:t>
      </w:r>
      <w:r w:rsidRPr="009F3733">
        <w:t>’</w:t>
      </w:r>
      <w:r w:rsidRPr="009F3733">
        <w:rPr>
          <w:lang w:val="uk-UA"/>
        </w:rPr>
        <w:t>якшення негативних наслідків виконання документу державного планування</w:t>
      </w:r>
    </w:p>
    <w:p w:rsidR="007856B0" w:rsidRPr="009F3733" w:rsidRDefault="007856B0" w:rsidP="007856B0">
      <w:pPr>
        <w:rPr>
          <w:lang w:val="uk-UA"/>
        </w:rPr>
      </w:pPr>
    </w:p>
    <w:p w:rsidR="007856B0" w:rsidRPr="009F3733" w:rsidRDefault="007856B0" w:rsidP="007856B0">
      <w:pPr>
        <w:rPr>
          <w:lang w:val="uk-UA"/>
        </w:rPr>
      </w:pPr>
      <w:r w:rsidRPr="009F3733">
        <w:rPr>
          <w:lang w:val="uk-UA"/>
        </w:rPr>
        <w:t>8. Обгрунтування вибору оправданих альтернатив</w:t>
      </w:r>
    </w:p>
    <w:p w:rsidR="007856B0" w:rsidRPr="009F3733" w:rsidRDefault="007856B0" w:rsidP="007856B0">
      <w:pPr>
        <w:rPr>
          <w:lang w:val="uk-UA"/>
        </w:rPr>
      </w:pPr>
    </w:p>
    <w:p w:rsidR="007856B0" w:rsidRPr="009F3733" w:rsidRDefault="007856B0" w:rsidP="007856B0">
      <w:pPr>
        <w:rPr>
          <w:lang w:val="uk-UA"/>
        </w:rPr>
      </w:pPr>
      <w:r w:rsidRPr="009F3733">
        <w:rPr>
          <w:lang w:val="uk-UA"/>
        </w:rPr>
        <w:t>9. Заходи, передбачені для моніторингу наслідків виконання документу державного планування</w:t>
      </w:r>
    </w:p>
    <w:p w:rsidR="007856B0" w:rsidRPr="009F3733" w:rsidRDefault="007856B0" w:rsidP="007856B0">
      <w:pPr>
        <w:rPr>
          <w:lang w:val="uk-UA"/>
        </w:rPr>
      </w:pPr>
    </w:p>
    <w:p w:rsidR="007856B0" w:rsidRPr="009F3733" w:rsidRDefault="007856B0" w:rsidP="007856B0">
      <w:pPr>
        <w:rPr>
          <w:lang w:val="uk-UA"/>
        </w:rPr>
      </w:pPr>
      <w:r w:rsidRPr="009F3733">
        <w:rPr>
          <w:lang w:val="uk-UA"/>
        </w:rPr>
        <w:t>10. Резюме</w:t>
      </w:r>
      <w:r w:rsidR="0067629E" w:rsidRPr="009F3733">
        <w:rPr>
          <w:lang w:val="uk-UA"/>
        </w:rPr>
        <w:t xml:space="preserve"> нетехнічного характеру інформації</w:t>
      </w: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C457BE" w:rsidRPr="009F3733" w:rsidRDefault="00C457BE" w:rsidP="007856B0">
      <w:pPr>
        <w:rPr>
          <w:lang w:val="uk-UA"/>
        </w:rPr>
      </w:pPr>
    </w:p>
    <w:p w:rsidR="007856B0" w:rsidRPr="009F3733" w:rsidRDefault="007856B0" w:rsidP="007856B0">
      <w:pPr>
        <w:rPr>
          <w:lang w:val="uk-UA"/>
        </w:rPr>
      </w:pPr>
    </w:p>
    <w:p w:rsidR="00E94169" w:rsidRPr="009F3733" w:rsidRDefault="00E94169" w:rsidP="007856B0">
      <w:pPr>
        <w:rPr>
          <w:lang w:val="uk-UA"/>
        </w:rPr>
      </w:pPr>
    </w:p>
    <w:p w:rsidR="007856B0" w:rsidRPr="009F3733" w:rsidRDefault="007856B0" w:rsidP="007856B0">
      <w:pPr>
        <w:jc w:val="center"/>
        <w:rPr>
          <w:b/>
        </w:rPr>
      </w:pPr>
      <w:r w:rsidRPr="009F3733">
        <w:rPr>
          <w:b/>
        </w:rPr>
        <w:lastRenderedPageBreak/>
        <w:t>ВСТУП</w:t>
      </w:r>
    </w:p>
    <w:p w:rsidR="007856B0" w:rsidRPr="009F3733" w:rsidRDefault="007856B0" w:rsidP="007856B0">
      <w:pPr>
        <w:jc w:val="center"/>
      </w:pPr>
    </w:p>
    <w:p w:rsidR="007856B0" w:rsidRPr="009F3733" w:rsidRDefault="007856B0" w:rsidP="007856B0">
      <w:pPr>
        <w:ind w:firstLine="708"/>
      </w:pPr>
      <w:r w:rsidRPr="009F3733">
        <w:t>Відповідно до Закону України «Про охорону навколишнього природного середовища» основними принципами охорони навколишнього природного середовища є:</w:t>
      </w:r>
    </w:p>
    <w:p w:rsidR="007856B0" w:rsidRPr="009F3733" w:rsidRDefault="007856B0" w:rsidP="00A22A5E">
      <w:pPr>
        <w:pStyle w:val="a9"/>
        <w:numPr>
          <w:ilvl w:val="0"/>
          <w:numId w:val="1"/>
        </w:numPr>
      </w:pPr>
      <w:r w:rsidRPr="009F3733">
        <w:t>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w:t>
      </w:r>
      <w:r w:rsidRPr="009F3733">
        <w:rPr>
          <w:spacing w:val="-20"/>
        </w:rPr>
        <w:t xml:space="preserve"> </w:t>
      </w:r>
      <w:r w:rsidRPr="009F3733">
        <w:t>діяльності;</w:t>
      </w:r>
    </w:p>
    <w:p w:rsidR="007856B0" w:rsidRPr="009F3733" w:rsidRDefault="007856B0" w:rsidP="00A22A5E">
      <w:pPr>
        <w:pStyle w:val="a9"/>
        <w:numPr>
          <w:ilvl w:val="0"/>
          <w:numId w:val="1"/>
        </w:numPr>
      </w:pPr>
      <w:r w:rsidRPr="009F3733">
        <w:t>гарантування екологічно безпечного середовища для життя і здоров'я людей;</w:t>
      </w:r>
    </w:p>
    <w:p w:rsidR="007856B0" w:rsidRPr="009F3733" w:rsidRDefault="007856B0" w:rsidP="00A22A5E">
      <w:pPr>
        <w:pStyle w:val="a9"/>
        <w:numPr>
          <w:ilvl w:val="0"/>
          <w:numId w:val="1"/>
        </w:numPr>
      </w:pPr>
      <w:r w:rsidRPr="009F3733">
        <w:t>запобіжний характер заходів щодо охорони навколишнього природного середовища;</w:t>
      </w:r>
    </w:p>
    <w:p w:rsidR="007856B0" w:rsidRPr="009F3733" w:rsidRDefault="007856B0" w:rsidP="00A22A5E">
      <w:pPr>
        <w:pStyle w:val="a9"/>
        <w:numPr>
          <w:ilvl w:val="0"/>
          <w:numId w:val="1"/>
        </w:numPr>
      </w:pPr>
      <w:r w:rsidRPr="009F3733">
        <w:t>екологізація матеріального виробництва на основі комплексності рішень у питаннях охорони навколишнього природного середовища, використання та відтворення відновлюваних природних ресурсів, широкого впровадження новітніх</w:t>
      </w:r>
      <w:r w:rsidRPr="009F3733">
        <w:rPr>
          <w:spacing w:val="-2"/>
        </w:rPr>
        <w:t xml:space="preserve"> </w:t>
      </w:r>
      <w:r w:rsidRPr="009F3733">
        <w:t>технологій;</w:t>
      </w:r>
    </w:p>
    <w:p w:rsidR="007856B0" w:rsidRPr="009F3733" w:rsidRDefault="007856B0" w:rsidP="00A22A5E">
      <w:pPr>
        <w:pStyle w:val="a9"/>
        <w:numPr>
          <w:ilvl w:val="0"/>
          <w:numId w:val="1"/>
        </w:numPr>
      </w:pPr>
      <w:r w:rsidRPr="009F3733">
        <w:t>збереження просторової та видової різноманітності і цілісності природних об'єктів і</w:t>
      </w:r>
      <w:r w:rsidRPr="009F3733">
        <w:rPr>
          <w:spacing w:val="-9"/>
        </w:rPr>
        <w:t xml:space="preserve"> </w:t>
      </w:r>
      <w:r w:rsidRPr="009F3733">
        <w:t>комплексів;</w:t>
      </w:r>
    </w:p>
    <w:p w:rsidR="007856B0" w:rsidRPr="009F3733" w:rsidRDefault="007856B0" w:rsidP="00A22A5E">
      <w:pPr>
        <w:pStyle w:val="a9"/>
        <w:numPr>
          <w:ilvl w:val="0"/>
          <w:numId w:val="1"/>
        </w:numPr>
      </w:pPr>
      <w:r w:rsidRPr="009F3733">
        <w:t>обов’язковість оцінки впливу на</w:t>
      </w:r>
      <w:r w:rsidRPr="009F3733">
        <w:rPr>
          <w:spacing w:val="-3"/>
        </w:rPr>
        <w:t xml:space="preserve"> </w:t>
      </w:r>
      <w:r w:rsidRPr="009F3733">
        <w:t>довкілля;</w:t>
      </w:r>
    </w:p>
    <w:p w:rsidR="007856B0" w:rsidRPr="009F3733" w:rsidRDefault="007856B0" w:rsidP="00A22A5E">
      <w:pPr>
        <w:pStyle w:val="a9"/>
        <w:numPr>
          <w:ilvl w:val="0"/>
          <w:numId w:val="1"/>
        </w:numPr>
      </w:pPr>
      <w:r w:rsidRPr="009F3733">
        <w:t>компенсація шкоди, заподіяної порушенням законодавства про охорону навколишнього природного</w:t>
      </w:r>
      <w:r w:rsidRPr="009F3733">
        <w:rPr>
          <w:spacing w:val="-3"/>
        </w:rPr>
        <w:t xml:space="preserve"> </w:t>
      </w:r>
      <w:r w:rsidRPr="009F3733">
        <w:t>середовища;</w:t>
      </w:r>
    </w:p>
    <w:p w:rsidR="007856B0" w:rsidRPr="009F3733" w:rsidRDefault="007856B0" w:rsidP="00A22A5E">
      <w:pPr>
        <w:pStyle w:val="a9"/>
        <w:numPr>
          <w:ilvl w:val="0"/>
          <w:numId w:val="1"/>
        </w:numPr>
      </w:pPr>
      <w:r w:rsidRPr="009F3733">
        <w:t>вирішення питань охорони навколишнього природного середовища та використання природних ресурсів з урахуванням ступеня антропогенної зміненості територій, сукупної дії факторів, що негативно впливають на екологічну</w:t>
      </w:r>
      <w:r w:rsidRPr="009F3733">
        <w:rPr>
          <w:spacing w:val="-4"/>
        </w:rPr>
        <w:t xml:space="preserve"> </w:t>
      </w:r>
      <w:r w:rsidRPr="009F3733">
        <w:t>обстановку;</w:t>
      </w:r>
    </w:p>
    <w:p w:rsidR="007856B0" w:rsidRPr="009F3733" w:rsidRDefault="007856B0" w:rsidP="00A22A5E">
      <w:pPr>
        <w:pStyle w:val="a9"/>
        <w:numPr>
          <w:ilvl w:val="0"/>
          <w:numId w:val="1"/>
        </w:numPr>
      </w:pPr>
      <w:r w:rsidRPr="009F3733">
        <w:t>поєднання заходів стимулювання і відповідальності у справі охорони навколишнього природного</w:t>
      </w:r>
      <w:r w:rsidRPr="009F3733">
        <w:rPr>
          <w:spacing w:val="1"/>
        </w:rPr>
        <w:t xml:space="preserve"> </w:t>
      </w:r>
      <w:r w:rsidRPr="009F3733">
        <w:t>середовища;</w:t>
      </w:r>
    </w:p>
    <w:p w:rsidR="007856B0" w:rsidRPr="009F3733" w:rsidRDefault="007856B0" w:rsidP="00A22A5E">
      <w:pPr>
        <w:pStyle w:val="a9"/>
        <w:numPr>
          <w:ilvl w:val="0"/>
          <w:numId w:val="1"/>
        </w:numPr>
      </w:pPr>
      <w:r w:rsidRPr="009F3733">
        <w:t>врахування результатів стратегічної екологічної</w:t>
      </w:r>
      <w:r w:rsidRPr="009F3733">
        <w:rPr>
          <w:spacing w:val="-10"/>
        </w:rPr>
        <w:t xml:space="preserve"> </w:t>
      </w:r>
      <w:r w:rsidRPr="009F3733">
        <w:t>оцінки.</w:t>
      </w:r>
    </w:p>
    <w:p w:rsidR="007856B0" w:rsidRPr="009F3733" w:rsidRDefault="007856B0" w:rsidP="00E94169">
      <w:pPr>
        <w:ind w:firstLine="708"/>
      </w:pPr>
      <w:r w:rsidRPr="009F3733">
        <w:t>Стратегічна екологічна оцінка стратегій, планів і програм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w:t>
      </w:r>
      <w:r w:rsidR="009A5342" w:rsidRPr="009F3733">
        <w:t xml:space="preserve"> </w:t>
      </w:r>
      <w:r w:rsidR="009A5342" w:rsidRPr="009F3733">
        <w:rPr>
          <w:lang w:val="uk-UA"/>
        </w:rPr>
        <w:t>у</w:t>
      </w:r>
      <w:r w:rsidRPr="009F3733">
        <w:t xml:space="preserve"> процесі стратегічного планування.</w:t>
      </w:r>
    </w:p>
    <w:p w:rsidR="007856B0" w:rsidRPr="009F3733" w:rsidRDefault="007856B0" w:rsidP="00E94169">
      <w:pPr>
        <w:ind w:firstLine="708"/>
      </w:pPr>
      <w:r w:rsidRPr="009F3733">
        <w:t>Метою стратегічної екологічної оцінки є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p>
    <w:p w:rsidR="007856B0" w:rsidRPr="009F3733" w:rsidRDefault="007856B0" w:rsidP="00E94169">
      <w:pPr>
        <w:ind w:firstLine="708"/>
      </w:pPr>
      <w:r w:rsidRPr="009F3733">
        <w:t xml:space="preserve">Відповідно до Закону України «Про стратегічну екологічну оцінку» стратегічна екологічна оцінка здійснюється на основі принципів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w:t>
      </w:r>
      <w:r w:rsidR="000A5DD3" w:rsidRPr="009F3733">
        <w:lastRenderedPageBreak/>
        <w:t>про</w:t>
      </w:r>
      <w:r w:rsidR="000A5DD3" w:rsidRPr="009F3733">
        <w:rPr>
          <w:lang w:val="uk-UA"/>
        </w:rPr>
        <w:t>є</w:t>
      </w:r>
      <w:r w:rsidRPr="009F3733">
        <w:t>кті документа, міжнародного екологічного співробітництва.</w:t>
      </w:r>
    </w:p>
    <w:p w:rsidR="007856B0" w:rsidRPr="009F3733" w:rsidRDefault="005E2C13" w:rsidP="00735933">
      <w:pPr>
        <w:ind w:firstLine="708"/>
        <w:rPr>
          <w:szCs w:val="28"/>
          <w:lang w:val="uk-UA" w:eastAsia="ru-RU"/>
        </w:rPr>
      </w:pPr>
      <w:r w:rsidRPr="009F3733">
        <w:rPr>
          <w:lang w:val="uk-UA"/>
        </w:rPr>
        <w:t>Городоцька</w:t>
      </w:r>
      <w:r w:rsidR="00F551B7" w:rsidRPr="009F3733">
        <w:rPr>
          <w:lang w:val="uk-UA"/>
        </w:rPr>
        <w:t xml:space="preserve"> </w:t>
      </w:r>
      <w:r w:rsidR="00195E19">
        <w:rPr>
          <w:lang w:val="uk-UA"/>
        </w:rPr>
        <w:t>міська рада</w:t>
      </w:r>
      <w:r w:rsidR="00E94169" w:rsidRPr="009F3733">
        <w:rPr>
          <w:lang w:val="uk-UA"/>
        </w:rPr>
        <w:t xml:space="preserve"> </w:t>
      </w:r>
      <w:r w:rsidR="007856B0" w:rsidRPr="009F3733">
        <w:rPr>
          <w:lang w:val="uk-UA"/>
        </w:rPr>
        <w:t xml:space="preserve">проводить </w:t>
      </w:r>
      <w:r w:rsidR="007856B0" w:rsidRPr="009F3733">
        <w:t>стратегічн</w:t>
      </w:r>
      <w:r w:rsidR="007856B0" w:rsidRPr="009F3733">
        <w:rPr>
          <w:lang w:val="uk-UA"/>
        </w:rPr>
        <w:t>у</w:t>
      </w:r>
      <w:r w:rsidR="007856B0" w:rsidRPr="009F3733">
        <w:t xml:space="preserve"> екологічн</w:t>
      </w:r>
      <w:r w:rsidR="007856B0" w:rsidRPr="009F3733">
        <w:rPr>
          <w:lang w:val="uk-UA"/>
        </w:rPr>
        <w:t>у</w:t>
      </w:r>
      <w:r w:rsidR="007856B0" w:rsidRPr="009F3733">
        <w:t xml:space="preserve"> оцінк</w:t>
      </w:r>
      <w:r w:rsidR="00E25BA9" w:rsidRPr="009F3733">
        <w:rPr>
          <w:lang w:val="uk-UA"/>
        </w:rPr>
        <w:t xml:space="preserve">у детального плану </w:t>
      </w:r>
      <w:r w:rsidR="00521FBB" w:rsidRPr="009F3733">
        <w:rPr>
          <w:szCs w:val="28"/>
          <w:lang w:val="uk-UA"/>
        </w:rPr>
        <w:t xml:space="preserve">території </w:t>
      </w:r>
      <w:r w:rsidR="000905A7" w:rsidRPr="000905A7">
        <w:rPr>
          <w:rFonts w:eastAsia="Calibri"/>
          <w:bCs/>
          <w:szCs w:val="28"/>
          <w:lang w:val="uk-UA" w:eastAsia="ru-RU"/>
        </w:rPr>
        <w:t>земельної ділянки для будівництва та обслуговування кварталу індивідуальної житлової забудови в с. Мшана  Городоцької міської ради Львівського району Львівської області</w:t>
      </w:r>
      <w:r w:rsidR="00F6258C" w:rsidRPr="009F3733">
        <w:rPr>
          <w:szCs w:val="28"/>
          <w:lang w:val="uk-UA" w:eastAsia="ru-RU"/>
        </w:rPr>
        <w:t>.</w:t>
      </w:r>
    </w:p>
    <w:p w:rsidR="007C33EB" w:rsidRPr="009F3733" w:rsidRDefault="00521FBB" w:rsidP="007C33EB">
      <w:pPr>
        <w:ind w:firstLine="708"/>
        <w:rPr>
          <w:szCs w:val="28"/>
          <w:lang w:val="uk-UA" w:eastAsia="ru-RU"/>
        </w:rPr>
      </w:pPr>
      <w:r w:rsidRPr="009F3733">
        <w:rPr>
          <w:szCs w:val="28"/>
          <w:lang w:val="uk-UA" w:eastAsia="ru-RU"/>
        </w:rPr>
        <w:t xml:space="preserve">При розробленні </w:t>
      </w:r>
      <w:r w:rsidRPr="009F3733">
        <w:rPr>
          <w:szCs w:val="28"/>
          <w:lang w:eastAsia="ru-RU"/>
        </w:rPr>
        <w:t> </w:t>
      </w:r>
      <w:r w:rsidRPr="009F3733">
        <w:rPr>
          <w:szCs w:val="28"/>
          <w:lang w:val="uk-UA" w:eastAsia="ru-RU"/>
        </w:rPr>
        <w:t xml:space="preserve">детального плану території </w:t>
      </w:r>
      <w:r w:rsidRPr="009F3733">
        <w:rPr>
          <w:szCs w:val="28"/>
          <w:lang w:eastAsia="ru-RU"/>
        </w:rPr>
        <w:t> </w:t>
      </w:r>
      <w:r w:rsidRPr="009F3733">
        <w:rPr>
          <w:szCs w:val="28"/>
          <w:lang w:val="uk-UA" w:eastAsia="ru-RU"/>
        </w:rPr>
        <w:t xml:space="preserve">враховується генеральний план населеного </w:t>
      </w:r>
      <w:r w:rsidR="000A5DD3" w:rsidRPr="009F3733">
        <w:rPr>
          <w:szCs w:val="28"/>
          <w:lang w:val="uk-UA" w:eastAsia="ru-RU"/>
        </w:rPr>
        <w:t>прое</w:t>
      </w:r>
      <w:r w:rsidRPr="009F3733">
        <w:rPr>
          <w:szCs w:val="28"/>
          <w:lang w:val="uk-UA" w:eastAsia="ru-RU"/>
        </w:rPr>
        <w:t xml:space="preserve">пункту, показники економічного, демографічного, екологічного, соціального розвитку відповідної території, програми розвитку інженерно-транспортної інфраструктури, охорони навколишнього природного середовища, охорони та збереження </w:t>
      </w:r>
      <w:r w:rsidRPr="009F3733">
        <w:rPr>
          <w:szCs w:val="28"/>
          <w:lang w:eastAsia="ru-RU"/>
        </w:rPr>
        <w:t> </w:t>
      </w:r>
      <w:r w:rsidRPr="009F3733">
        <w:rPr>
          <w:szCs w:val="28"/>
          <w:lang w:val="uk-UA" w:eastAsia="ru-RU"/>
        </w:rPr>
        <w:t>нерухомих об’єктів культурної спадщини та пам’яток археології, чинна містобудівна докумен</w:t>
      </w:r>
      <w:r w:rsidR="000A5DD3" w:rsidRPr="009F3733">
        <w:rPr>
          <w:szCs w:val="28"/>
          <w:lang w:val="uk-UA" w:eastAsia="ru-RU"/>
        </w:rPr>
        <w:t>тація на місцевому рівні та проє</w:t>
      </w:r>
      <w:r w:rsidRPr="009F3733">
        <w:rPr>
          <w:szCs w:val="28"/>
          <w:lang w:val="uk-UA" w:eastAsia="ru-RU"/>
        </w:rPr>
        <w:t>ктна документація, інформація земельного кадастру, заяви щодо забудови та іншого використання території.</w:t>
      </w:r>
    </w:p>
    <w:p w:rsidR="00E03C84" w:rsidRPr="009F3733" w:rsidRDefault="000905A7" w:rsidP="000905A7">
      <w:pPr>
        <w:ind w:firstLine="708"/>
        <w:rPr>
          <w:lang w:val="uk-UA"/>
        </w:rPr>
      </w:pPr>
      <w:r w:rsidRPr="000905A7">
        <w:rPr>
          <w:lang w:val="uk-UA"/>
        </w:rPr>
        <w:t xml:space="preserve">Згідно чинного законодавства України землі житлової та громадської забудови - це земельні ділянки в межах населених пунктів, які використовуються для розміщення житлової забудови, громадських будівель і споруд, інших об'єктів загального користування. Ці землі призначені для зведення будівель і споруд та їх наступного обслуговування. Правовою основою використання даних земель, що здійснюється на плановій основі з дотриманням будівельних норм, державних стандартів і норм, є генеральний план населеного пункту та інша містобудівна документація (план земельно-господарського устрою тощо). Ці землі відіграють важливу роль в забезпеченні життєдіяльності населених пунктів, в підвищенні їх благоустрою та покращенні інфраструктури, що сприятиме поліпшенню умов життя населення, зростанню рівня комфорту </w:t>
      </w:r>
      <w:r w:rsidRPr="00D61273">
        <w:rPr>
          <w:i/>
          <w:lang w:val="uk-UA"/>
        </w:rPr>
        <w:t>(За Д. Федчишин)</w:t>
      </w:r>
      <w:r w:rsidRPr="000905A7">
        <w:rPr>
          <w:lang w:val="uk-UA"/>
        </w:rPr>
        <w:t>.</w:t>
      </w:r>
    </w:p>
    <w:p w:rsidR="004C00C2" w:rsidRPr="009F3733" w:rsidRDefault="004C00C2" w:rsidP="007856B0">
      <w:pPr>
        <w:rPr>
          <w:lang w:val="uk-UA"/>
        </w:rPr>
      </w:pPr>
    </w:p>
    <w:p w:rsidR="00C9751D" w:rsidRDefault="00C9751D" w:rsidP="007856B0">
      <w:pPr>
        <w:rPr>
          <w:lang w:val="uk-U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B6755" w:rsidTr="001B6755">
        <w:tc>
          <w:tcPr>
            <w:tcW w:w="4785" w:type="dxa"/>
          </w:tcPr>
          <w:p w:rsidR="001B6755" w:rsidRDefault="001B6755" w:rsidP="001B6755">
            <w:pPr>
              <w:jc w:val="center"/>
              <w:rPr>
                <w:lang w:val="uk-UA"/>
              </w:rPr>
            </w:pPr>
            <w:r>
              <w:rPr>
                <w:noProof/>
                <w:lang w:val="uk-UA"/>
              </w:rPr>
              <w:drawing>
                <wp:inline distT="0" distB="0" distL="0" distR="0" wp14:anchorId="44E97E80" wp14:editId="4CA6D084">
                  <wp:extent cx="2524125" cy="1809750"/>
                  <wp:effectExtent l="0" t="0" r="0" b="0"/>
                  <wp:docPr id="9" name="Рисунок 9" descr="C:\Users\User\AppData\Local\Microsoft\Windows\INetCache\Content.MSO\631242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631242AC.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tc>
        <w:tc>
          <w:tcPr>
            <w:tcW w:w="4786" w:type="dxa"/>
          </w:tcPr>
          <w:p w:rsidR="001B6755" w:rsidRDefault="001B6755" w:rsidP="001B6755">
            <w:pPr>
              <w:jc w:val="center"/>
              <w:rPr>
                <w:lang w:val="uk-UA"/>
              </w:rPr>
            </w:pPr>
            <w:r>
              <w:rPr>
                <w:noProof/>
                <w:lang w:val="uk-UA"/>
              </w:rPr>
              <w:drawing>
                <wp:inline distT="0" distB="0" distL="0" distR="0">
                  <wp:extent cx="2524125" cy="1809750"/>
                  <wp:effectExtent l="0" t="0" r="0" b="0"/>
                  <wp:docPr id="10" name="Рисунок 10" descr="C:\Users\User\AppData\Local\Microsoft\Windows\INetCache\Content.MSO\BD39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BD399A.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tc>
      </w:tr>
    </w:tbl>
    <w:p w:rsidR="001B6755" w:rsidRPr="009F3733" w:rsidRDefault="001B6755" w:rsidP="007856B0">
      <w:pPr>
        <w:rPr>
          <w:lang w:val="uk-UA"/>
        </w:rPr>
      </w:pPr>
    </w:p>
    <w:p w:rsidR="00C9751D" w:rsidRDefault="00C9751D" w:rsidP="007856B0">
      <w:pPr>
        <w:rPr>
          <w:lang w:val="uk-UA"/>
        </w:rPr>
      </w:pPr>
    </w:p>
    <w:p w:rsidR="001B6755" w:rsidRDefault="001B6755" w:rsidP="007856B0">
      <w:pPr>
        <w:rPr>
          <w:lang w:val="uk-UA"/>
        </w:rPr>
      </w:pPr>
    </w:p>
    <w:p w:rsidR="001B6755" w:rsidRDefault="001B6755" w:rsidP="007856B0">
      <w:pPr>
        <w:rPr>
          <w:lang w:val="uk-UA"/>
        </w:rPr>
      </w:pPr>
    </w:p>
    <w:p w:rsidR="001B6755" w:rsidRDefault="001B6755" w:rsidP="007856B0">
      <w:pPr>
        <w:rPr>
          <w:lang w:val="uk-UA"/>
        </w:rPr>
      </w:pPr>
    </w:p>
    <w:p w:rsidR="001B6755" w:rsidRDefault="001B6755" w:rsidP="007856B0">
      <w:pPr>
        <w:rPr>
          <w:lang w:val="uk-UA"/>
        </w:rPr>
      </w:pPr>
    </w:p>
    <w:p w:rsidR="001B6755" w:rsidRDefault="001B6755" w:rsidP="007856B0">
      <w:pPr>
        <w:rPr>
          <w:lang w:val="uk-UA"/>
        </w:rPr>
      </w:pPr>
    </w:p>
    <w:p w:rsidR="001B6755" w:rsidRPr="009F3733" w:rsidRDefault="001B6755" w:rsidP="007856B0">
      <w:pPr>
        <w:rPr>
          <w:lang w:val="uk-UA"/>
        </w:rPr>
      </w:pPr>
    </w:p>
    <w:p w:rsidR="007856B0" w:rsidRPr="009F3733" w:rsidRDefault="007856B0" w:rsidP="007856B0">
      <w:pPr>
        <w:ind w:left="360"/>
        <w:jc w:val="center"/>
        <w:rPr>
          <w:b/>
          <w:lang w:val="uk-UA"/>
        </w:rPr>
      </w:pPr>
      <w:r w:rsidRPr="009F3733">
        <w:rPr>
          <w:b/>
          <w:lang w:val="uk-UA"/>
        </w:rPr>
        <w:lastRenderedPageBreak/>
        <w:t>1. Методологія стратегічної екологічної оцінки</w:t>
      </w:r>
    </w:p>
    <w:p w:rsidR="007856B0" w:rsidRPr="009F3733" w:rsidRDefault="007856B0" w:rsidP="007856B0">
      <w:pPr>
        <w:pStyle w:val="a9"/>
        <w:rPr>
          <w:b/>
          <w:lang w:val="uk-UA"/>
        </w:rPr>
      </w:pPr>
    </w:p>
    <w:p w:rsidR="007856B0" w:rsidRPr="009F3733" w:rsidRDefault="007856B0" w:rsidP="00864400">
      <w:pPr>
        <w:ind w:firstLine="708"/>
        <w:rPr>
          <w:lang w:val="uk-UA"/>
        </w:rPr>
      </w:pPr>
      <w:r w:rsidRPr="009F3733">
        <w:rPr>
          <w:lang w:val="uk-UA"/>
        </w:rPr>
        <w:t>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 та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w:t>
      </w:r>
    </w:p>
    <w:p w:rsidR="007F5C69" w:rsidRPr="009F3733" w:rsidRDefault="005E7FC2" w:rsidP="007F5C69">
      <w:pPr>
        <w:ind w:firstLine="708"/>
        <w:rPr>
          <w:lang w:val="uk-UA"/>
        </w:rPr>
      </w:pPr>
      <w:r w:rsidRPr="009F3733">
        <w:rPr>
          <w:lang w:val="uk-UA"/>
        </w:rPr>
        <w:t>01.01.2020 року відбуло</w:t>
      </w:r>
      <w:r w:rsidR="007F5C69" w:rsidRPr="009F3733">
        <w:rPr>
          <w:lang w:val="uk-UA"/>
        </w:rPr>
        <w:t xml:space="preserve">ся введення в дію Закону України «Про Основні засади (стратегію) державної екологічної політики України на період до 2030 року», згідно якого </w:t>
      </w:r>
      <w:r w:rsidR="007F5C69" w:rsidRPr="009F3733">
        <w:rPr>
          <w:shd w:val="clear" w:color="auto" w:fill="FFFFFF"/>
          <w:lang w:val="uk-UA"/>
        </w:rPr>
        <w:t>метою державної екологічної політики є досягнення доброго стану довкілля шляхом запровадження екосистемного підходу до всіх напрямів соціально-економічного розвитку України з метою забезпечення конституційного права кожного громадянина України на чисте та безпечне довкілля, впровадження збалансованого природокористування і збереження та відновлення природних екосистем.</w:t>
      </w:r>
    </w:p>
    <w:p w:rsidR="00864400" w:rsidRPr="009F3733" w:rsidRDefault="007856B0" w:rsidP="00864400">
      <w:pPr>
        <w:ind w:firstLine="708"/>
        <w:rPr>
          <w:lang w:val="uk-UA"/>
        </w:rPr>
      </w:pPr>
      <w:r w:rsidRPr="009F3733">
        <w:rPr>
          <w:lang w:val="uk-UA"/>
        </w:rPr>
        <w:t>Закон України «Про стратегічну екологічну оцінку» був ухвалений Верховною Радою України 20 березня 2018 року та 10 квітня 2018 року підписаний Президентом України. Даний Закон вступив в дію з 12 жовтня 2018 року та встановлює в Україні механізм стратегічної екологічної оцінки (СЕО), який діє в країнах Європейського Союзу та передбачає, що всі  документи державного планування повинні проходити стратегічну екологічну оцінку з урахуванням необхідних імовірних ризиків тих чи інших дій для довкілля.</w:t>
      </w:r>
    </w:p>
    <w:p w:rsidR="009910F4" w:rsidRPr="009F3733" w:rsidRDefault="007856B0" w:rsidP="001F1A6E">
      <w:pPr>
        <w:ind w:firstLine="708"/>
        <w:rPr>
          <w:rFonts w:eastAsia="Calibri"/>
          <w:lang w:val="uk-UA"/>
        </w:rPr>
      </w:pPr>
      <w:r w:rsidRPr="009F3733">
        <w:rPr>
          <w:szCs w:val="28"/>
          <w:lang w:val="uk-UA"/>
        </w:rPr>
        <w:t>В процесі проведення стра</w:t>
      </w:r>
      <w:r w:rsidR="000C19F3" w:rsidRPr="009F3733">
        <w:rPr>
          <w:szCs w:val="28"/>
          <w:lang w:val="uk-UA"/>
        </w:rPr>
        <w:t>тегічної екологічної оцінки проє</w:t>
      </w:r>
      <w:r w:rsidRPr="009F3733">
        <w:rPr>
          <w:szCs w:val="28"/>
          <w:lang w:val="uk-UA"/>
        </w:rPr>
        <w:t>кту детального плану території</w:t>
      </w:r>
      <w:r w:rsidRPr="009F3733">
        <w:rPr>
          <w:lang w:val="uk-UA"/>
        </w:rPr>
        <w:t xml:space="preserve"> </w:t>
      </w:r>
      <w:r w:rsidR="00325ADC" w:rsidRPr="00325ADC">
        <w:rPr>
          <w:rFonts w:eastAsia="Calibri"/>
          <w:bCs/>
          <w:szCs w:val="28"/>
          <w:lang w:val="uk-UA" w:eastAsia="ru-RU"/>
        </w:rPr>
        <w:t xml:space="preserve">земельної ділянки для будівництва та обслуговування кварталу індивідуальної житлової забудови в с. Мшана  Городоцької міської ради Львівського району Львівської області </w:t>
      </w:r>
      <w:r w:rsidR="003B7673" w:rsidRPr="009F3733">
        <w:rPr>
          <w:rFonts w:eastAsia="Calibri"/>
          <w:lang w:val="uk-UA"/>
        </w:rPr>
        <w:t>Городоцька</w:t>
      </w:r>
      <w:r w:rsidR="00E03C84" w:rsidRPr="009F3733">
        <w:rPr>
          <w:rFonts w:eastAsia="Calibri"/>
          <w:lang w:val="uk-UA"/>
        </w:rPr>
        <w:t xml:space="preserve"> </w:t>
      </w:r>
      <w:r w:rsidR="00B3527D">
        <w:rPr>
          <w:rFonts w:eastAsia="Calibri"/>
          <w:lang w:val="uk-UA"/>
        </w:rPr>
        <w:t>міська рада</w:t>
      </w:r>
      <w:r w:rsidR="00E03C84" w:rsidRPr="009F3733">
        <w:rPr>
          <w:rFonts w:eastAsia="Calibri"/>
          <w:lang w:val="uk-UA"/>
        </w:rPr>
        <w:t xml:space="preserve"> </w:t>
      </w:r>
      <w:r w:rsidR="009910F4" w:rsidRPr="009F3733">
        <w:rPr>
          <w:rFonts w:eastAsia="Calibri"/>
          <w:lang w:val="uk-UA"/>
        </w:rPr>
        <w:t xml:space="preserve">керувалась Наказом Міністерства екології та природних ресурсів України від 10.08.2018 року № 296 «Про затвердження Методичних рекомендацій із здійснення стратегічної екологічної </w:t>
      </w:r>
      <w:r w:rsidR="006713E4" w:rsidRPr="009F3733">
        <w:rPr>
          <w:rFonts w:eastAsia="Calibri"/>
          <w:lang w:val="uk-UA"/>
        </w:rPr>
        <w:t>оцінки документів державного планування».</w:t>
      </w:r>
    </w:p>
    <w:p w:rsidR="00E25BA9" w:rsidRPr="009F3733" w:rsidRDefault="004F0135" w:rsidP="001F1A6E">
      <w:pPr>
        <w:ind w:firstLine="708"/>
        <w:rPr>
          <w:szCs w:val="28"/>
          <w:lang w:val="uk-UA"/>
        </w:rPr>
      </w:pPr>
      <w:r w:rsidRPr="009F3733">
        <w:rPr>
          <w:lang w:val="uk-UA"/>
        </w:rPr>
        <w:t xml:space="preserve">Також </w:t>
      </w:r>
      <w:r w:rsidR="003B7673" w:rsidRPr="009F3733">
        <w:rPr>
          <w:lang w:val="uk-UA"/>
        </w:rPr>
        <w:t>Городоцькою</w:t>
      </w:r>
      <w:r w:rsidR="007F5069" w:rsidRPr="009F3733">
        <w:rPr>
          <w:lang w:val="uk-UA"/>
        </w:rPr>
        <w:t xml:space="preserve"> </w:t>
      </w:r>
      <w:r w:rsidR="00195E19">
        <w:rPr>
          <w:lang w:val="uk-UA"/>
        </w:rPr>
        <w:t>міською радою</w:t>
      </w:r>
      <w:r w:rsidR="007F5069" w:rsidRPr="009F3733">
        <w:rPr>
          <w:lang w:val="uk-UA"/>
        </w:rPr>
        <w:t xml:space="preserve"> бул</w:t>
      </w:r>
      <w:r w:rsidR="007856B0" w:rsidRPr="009F3733">
        <w:rPr>
          <w:lang w:val="uk-UA"/>
        </w:rPr>
        <w:t xml:space="preserve">о подано до органів консультування заяву про визначення обсягу стратегічної екологічної </w:t>
      </w:r>
      <w:r w:rsidR="00242E23" w:rsidRPr="009F3733">
        <w:rPr>
          <w:lang w:val="uk-UA"/>
        </w:rPr>
        <w:t>оцінки та опубліковано її в ЗМІ</w:t>
      </w:r>
      <w:r w:rsidR="007856B0" w:rsidRPr="009F3733">
        <w:rPr>
          <w:lang w:val="uk-UA"/>
        </w:rPr>
        <w:t xml:space="preserve">. </w:t>
      </w:r>
      <w:r w:rsidR="007856B0" w:rsidRPr="00D51D7C">
        <w:rPr>
          <w:szCs w:val="28"/>
          <w:lang w:val="uk-UA"/>
        </w:rPr>
        <w:t>Протягом громадського обговорення заяви</w:t>
      </w:r>
      <w:r w:rsidR="0021173A" w:rsidRPr="00D51D7C">
        <w:rPr>
          <w:szCs w:val="28"/>
          <w:lang w:val="uk-UA"/>
        </w:rPr>
        <w:t xml:space="preserve"> про визначення обсягу стратегічної</w:t>
      </w:r>
      <w:r w:rsidR="007856B0" w:rsidRPr="00D51D7C">
        <w:rPr>
          <w:szCs w:val="28"/>
          <w:lang w:val="uk-UA"/>
        </w:rPr>
        <w:t xml:space="preserve"> екологічної оцінки (15 календарних днів) звернень, зауважень та пропозицій від органів консультуванн</w:t>
      </w:r>
      <w:r w:rsidR="001F1A6E" w:rsidRPr="00D51D7C">
        <w:rPr>
          <w:szCs w:val="28"/>
          <w:lang w:val="uk-UA"/>
        </w:rPr>
        <w:t>я та громадськості не надходило</w:t>
      </w:r>
      <w:r w:rsidR="0094345B" w:rsidRPr="00D51D7C">
        <w:rPr>
          <w:szCs w:val="28"/>
          <w:lang w:val="uk-UA"/>
        </w:rPr>
        <w:t>.</w:t>
      </w:r>
    </w:p>
    <w:p w:rsidR="009910F4" w:rsidRPr="009F3733" w:rsidRDefault="009910F4" w:rsidP="0003389F">
      <w:pPr>
        <w:rPr>
          <w:szCs w:val="28"/>
          <w:lang w:val="uk-UA" w:eastAsia="ru-RU"/>
        </w:rPr>
      </w:pPr>
    </w:p>
    <w:p w:rsidR="0003389F" w:rsidRPr="009F3733" w:rsidRDefault="0003389F" w:rsidP="0003389F">
      <w:pPr>
        <w:rPr>
          <w:szCs w:val="28"/>
          <w:lang w:val="uk-UA" w:eastAsia="ru-RU"/>
        </w:rPr>
      </w:pPr>
    </w:p>
    <w:p w:rsidR="009910F4" w:rsidRPr="009F3733" w:rsidRDefault="009910F4" w:rsidP="009910F4">
      <w:pPr>
        <w:rPr>
          <w:szCs w:val="28"/>
          <w:lang w:val="uk-UA" w:eastAsia="ru-RU"/>
        </w:rPr>
      </w:pPr>
    </w:p>
    <w:p w:rsidR="003B7673" w:rsidRDefault="003B7673" w:rsidP="009910F4">
      <w:pPr>
        <w:rPr>
          <w:szCs w:val="28"/>
          <w:lang w:val="uk-UA" w:eastAsia="ru-RU"/>
        </w:rPr>
      </w:pPr>
    </w:p>
    <w:p w:rsidR="00325ADC" w:rsidRPr="009F3733" w:rsidRDefault="00325ADC" w:rsidP="009910F4">
      <w:pPr>
        <w:rPr>
          <w:szCs w:val="28"/>
          <w:lang w:val="uk-UA" w:eastAsia="ru-RU"/>
        </w:rPr>
      </w:pPr>
    </w:p>
    <w:p w:rsidR="007856B0" w:rsidRPr="009F3733" w:rsidRDefault="007856B0" w:rsidP="007856B0">
      <w:pPr>
        <w:ind w:firstLine="360"/>
        <w:jc w:val="center"/>
        <w:rPr>
          <w:b/>
          <w:lang w:val="uk-UA"/>
        </w:rPr>
      </w:pPr>
      <w:r w:rsidRPr="009F3733">
        <w:rPr>
          <w:b/>
          <w:lang w:val="uk-UA"/>
        </w:rPr>
        <w:lastRenderedPageBreak/>
        <w:t>2. Зміст та основні цілі документу державного планування</w:t>
      </w:r>
    </w:p>
    <w:p w:rsidR="007856B0" w:rsidRPr="009F3733" w:rsidRDefault="007856B0" w:rsidP="007856B0">
      <w:pPr>
        <w:ind w:firstLine="360"/>
        <w:jc w:val="center"/>
        <w:rPr>
          <w:b/>
          <w:lang w:val="uk-UA"/>
        </w:rPr>
      </w:pPr>
    </w:p>
    <w:p w:rsidR="007856B0" w:rsidRPr="009F3733" w:rsidRDefault="007856B0" w:rsidP="00AF2981">
      <w:pPr>
        <w:ind w:firstLine="708"/>
        <w:rPr>
          <w:szCs w:val="28"/>
          <w:lang w:val="uk-UA" w:eastAsia="ru-RU"/>
        </w:rPr>
      </w:pPr>
      <w:r w:rsidRPr="009F3733">
        <w:rPr>
          <w:lang w:val="uk-UA" w:eastAsia="uk-UA"/>
        </w:rPr>
        <w:t xml:space="preserve">Детальний план території </w:t>
      </w:r>
      <w:r w:rsidR="00442D58" w:rsidRPr="00442D58">
        <w:rPr>
          <w:rFonts w:eastAsia="Calibri"/>
          <w:bCs/>
          <w:szCs w:val="28"/>
          <w:lang w:val="uk-UA" w:eastAsia="ru-RU"/>
        </w:rPr>
        <w:t xml:space="preserve">земельної ділянки для будівництва та обслуговування кварталу індивідуальної житлової забудови в с. Мшана  Городоцької міської ради Львівського району Львівської області </w:t>
      </w:r>
      <w:r w:rsidRPr="009F3733">
        <w:rPr>
          <w:lang w:val="uk-UA" w:eastAsia="uk-UA"/>
        </w:rPr>
        <w:t>є основним видом містобудівної документації на місцевому рівні, яка призначена для обґрунтування довгострокової стратегії планування, забудови та іншого використання території.</w:t>
      </w:r>
    </w:p>
    <w:p w:rsidR="00442D58" w:rsidRDefault="00442D58" w:rsidP="00442D58">
      <w:pPr>
        <w:ind w:firstLine="708"/>
        <w:rPr>
          <w:rFonts w:eastAsia="Calibri"/>
          <w:bCs/>
          <w:szCs w:val="28"/>
          <w:lang w:val="uk-UA" w:eastAsia="ru-RU"/>
        </w:rPr>
      </w:pPr>
      <w:r>
        <w:rPr>
          <w:rFonts w:eastAsia="Calibri"/>
          <w:bCs/>
          <w:szCs w:val="28"/>
          <w:lang w:val="uk-UA" w:eastAsia="ru-RU"/>
        </w:rPr>
        <w:t>Детальний план території деталізує положення генерального плану населеного пункту або комплексного плану та визначає планувальну організацію і розвиток частини території населеного пункту або території за його межами без зміни функціонального призначення цієї території. Детальний план території розробляється з урахуванням обмежень у використанні земель.</w:t>
      </w:r>
    </w:p>
    <w:p w:rsidR="00442D58" w:rsidRDefault="00442D58" w:rsidP="00442D58">
      <w:pPr>
        <w:ind w:firstLine="708"/>
        <w:rPr>
          <w:rFonts w:eastAsia="Calibri"/>
          <w:bCs/>
          <w:szCs w:val="28"/>
          <w:lang w:val="uk-UA" w:eastAsia="ru-RU"/>
        </w:rPr>
      </w:pPr>
      <w:r>
        <w:rPr>
          <w:rFonts w:eastAsia="Calibri"/>
          <w:bCs/>
          <w:szCs w:val="28"/>
          <w:lang w:val="uk-UA" w:eastAsia="ru-RU"/>
        </w:rPr>
        <w:t>Детальний план розробляється з метою визначення планувальної організації, просторової композиції і параметрів забудови та ландшафтної організації кварталу, мікрорайону, іншої частини території, призначених для комплексної забудови чи реконструкції, та підлягає стратегічній екологічній оцінці.</w:t>
      </w:r>
    </w:p>
    <w:p w:rsidR="00442D58" w:rsidRDefault="00442D58" w:rsidP="00442D58">
      <w:pPr>
        <w:ind w:firstLine="708"/>
        <w:rPr>
          <w:rFonts w:eastAsia="Calibri"/>
          <w:bCs/>
          <w:szCs w:val="28"/>
          <w:lang w:val="uk-UA" w:eastAsia="ru-RU"/>
        </w:rPr>
      </w:pPr>
      <w:r>
        <w:rPr>
          <w:rFonts w:eastAsia="Calibri"/>
          <w:bCs/>
          <w:szCs w:val="28"/>
          <w:lang w:val="uk-UA" w:eastAsia="ru-RU"/>
        </w:rPr>
        <w:t>Детальні плани територій одночасно з їх затвердженням стають невід’ємними складовими генерального плану населеного пункту та/або комплексного плану.</w:t>
      </w:r>
    </w:p>
    <w:p w:rsidR="00442D58" w:rsidRDefault="00442D58" w:rsidP="00442D58">
      <w:pPr>
        <w:ind w:firstLine="708"/>
        <w:rPr>
          <w:rFonts w:eastAsia="Calibri"/>
          <w:bCs/>
          <w:szCs w:val="28"/>
          <w:lang w:val="uk-UA" w:eastAsia="ru-RU"/>
        </w:rPr>
      </w:pPr>
      <w:r>
        <w:rPr>
          <w:rFonts w:eastAsia="Calibri"/>
          <w:bCs/>
          <w:szCs w:val="28"/>
          <w:lang w:val="uk-UA" w:eastAsia="ru-RU"/>
        </w:rPr>
        <w:t>Детальний план території повинен містити відомості про межі та правові режими всіх режимоутворюючих об’єктів та всіх обмежень у використанні земель (у тому числі обмежень у використанні земель у сфері забудови), встановлених до або під час розроблення проєкту.</w:t>
      </w:r>
    </w:p>
    <w:p w:rsidR="00442D58" w:rsidRDefault="00442D58" w:rsidP="000041DF">
      <w:pPr>
        <w:pStyle w:val="rvps2"/>
        <w:shd w:val="clear" w:color="auto" w:fill="FFFFFF"/>
        <w:spacing w:before="0" w:beforeAutospacing="0" w:after="0" w:afterAutospacing="0"/>
        <w:ind w:firstLine="708"/>
        <w:jc w:val="both"/>
        <w:rPr>
          <w:sz w:val="28"/>
          <w:szCs w:val="28"/>
          <w:lang w:val="uk-UA"/>
        </w:rPr>
      </w:pPr>
      <w:r>
        <w:rPr>
          <w:sz w:val="28"/>
          <w:szCs w:val="28"/>
          <w:lang w:val="uk-UA"/>
        </w:rPr>
        <w:t>Відповідно до Закону України «Про регулювання містобудівної діяльності» детальний план території визначає:</w:t>
      </w:r>
      <w:bookmarkStart w:id="0" w:name="n215"/>
      <w:bookmarkEnd w:id="0"/>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принципи планувально-просторової організації забудови;</w:t>
      </w:r>
      <w:bookmarkStart w:id="1" w:name="n216"/>
      <w:bookmarkEnd w:id="1"/>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червоні лінії та лінії регулювання забудови;</w:t>
      </w:r>
      <w:bookmarkStart w:id="2" w:name="n217"/>
      <w:bookmarkEnd w:id="2"/>
    </w:p>
    <w:p w:rsidR="00442D58" w:rsidRDefault="00442D58" w:rsidP="00442D58">
      <w:pPr>
        <w:pStyle w:val="a9"/>
        <w:widowControl/>
        <w:numPr>
          <w:ilvl w:val="0"/>
          <w:numId w:val="35"/>
        </w:numPr>
        <w:autoSpaceDE/>
        <w:autoSpaceDN/>
        <w:rPr>
          <w:rFonts w:eastAsia="Calibri"/>
          <w:bCs/>
          <w:szCs w:val="28"/>
          <w:lang w:val="uk-UA" w:eastAsia="ru-RU"/>
        </w:rPr>
      </w:pPr>
      <w:r>
        <w:rPr>
          <w:rFonts w:eastAsia="Calibri"/>
          <w:bCs/>
          <w:szCs w:val="28"/>
          <w:lang w:val="uk-UA" w:eastAsia="ru-RU"/>
        </w:rPr>
        <w:t>у межах визначеного комплексним планом, генеральним планом населеного пункту функціонального призначення режим та параметри забудови території, розподіл територій згідно з будівельними нормами;</w:t>
      </w:r>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містобудівні умови та обмеження (у разі відсутності плану зонування території) або уточнення містобудівних умов та обмежень згідно із планом зонування території;</w:t>
      </w:r>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потребу в підприємствах і закладах обслуговування населення, місце їх розташування;</w:t>
      </w:r>
      <w:bookmarkStart w:id="3" w:name="n220"/>
      <w:bookmarkEnd w:id="3"/>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доцільність, обсяги, послідовність реконструкції забудови;</w:t>
      </w:r>
      <w:bookmarkStart w:id="4" w:name="n221"/>
      <w:bookmarkEnd w:id="4"/>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черговість та обсяги інженерної підготовки території;</w:t>
      </w:r>
      <w:bookmarkStart w:id="5" w:name="n222"/>
      <w:bookmarkEnd w:id="5"/>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систему інженерних мереж;</w:t>
      </w:r>
      <w:bookmarkStart w:id="6" w:name="n223"/>
      <w:bookmarkEnd w:id="6"/>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порядок організації транспортного і пішохідного руху;</w:t>
      </w:r>
      <w:bookmarkStart w:id="7" w:name="n224"/>
      <w:bookmarkEnd w:id="7"/>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lastRenderedPageBreak/>
        <w:t>порядок комплексного благоустрою та озеленення, потребу у формуванні екомережі;</w:t>
      </w:r>
      <w:bookmarkStart w:id="8" w:name="n225"/>
      <w:bookmarkStart w:id="9" w:name="n226"/>
      <w:bookmarkEnd w:id="8"/>
      <w:bookmarkEnd w:id="9"/>
    </w:p>
    <w:p w:rsidR="00442D58" w:rsidRDefault="00442D58" w:rsidP="000041DF">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межі прибережних захисних смуг і пляжних зон водних об’єктів (у разі відсутності плану зонування території).</w:t>
      </w:r>
    </w:p>
    <w:p w:rsidR="00442D58" w:rsidRDefault="00442D58" w:rsidP="00631DC7">
      <w:pPr>
        <w:ind w:firstLine="540"/>
        <w:rPr>
          <w:szCs w:val="28"/>
          <w:lang w:val="uk-UA" w:eastAsia="ru-RU"/>
        </w:rPr>
      </w:pPr>
      <w:r>
        <w:rPr>
          <w:szCs w:val="28"/>
          <w:lang w:val="uk-UA" w:eastAsia="ru-RU"/>
        </w:rPr>
        <w:t xml:space="preserve">У даному проєкті детального плану території </w:t>
      </w:r>
      <w:r>
        <w:rPr>
          <w:rFonts w:eastAsia="Calibri"/>
          <w:bCs/>
          <w:szCs w:val="28"/>
          <w:lang w:val="uk-UA" w:eastAsia="ru-RU"/>
        </w:rPr>
        <w:t xml:space="preserve">земельної ділянки для будівництва та обслуговування кварталу індивідуальної житлової забудови в с. Мшана  Городоцької міської ради Львівського району Львівської області </w:t>
      </w:r>
      <w:r>
        <w:rPr>
          <w:szCs w:val="28"/>
          <w:lang w:val="uk-UA" w:eastAsia="ru-RU"/>
        </w:rPr>
        <w:t xml:space="preserve">опрацьовано планувальне рішення використання території площею 24,9815 га, </w:t>
      </w:r>
      <w:r>
        <w:rPr>
          <w:szCs w:val="28"/>
          <w:lang w:val="uk-UA"/>
        </w:rPr>
        <w:t>з яких загальна площа ділянок становить ≈18,2000</w:t>
      </w:r>
      <w:r>
        <w:rPr>
          <w:szCs w:val="28"/>
          <w:lang w:val="uk-UA" w:eastAsia="ru-RU"/>
        </w:rPr>
        <w:t xml:space="preserve"> га. </w:t>
      </w:r>
    </w:p>
    <w:p w:rsidR="00442D58" w:rsidRDefault="00442D58" w:rsidP="00442D58">
      <w:pPr>
        <w:spacing w:line="340" w:lineRule="exact"/>
        <w:ind w:firstLine="540"/>
        <w:rPr>
          <w:szCs w:val="28"/>
          <w:lang w:val="uk-UA" w:eastAsia="ru-RU"/>
        </w:rPr>
      </w:pPr>
      <w:r>
        <w:rPr>
          <w:szCs w:val="28"/>
          <w:lang w:val="uk-UA" w:eastAsia="ru-RU"/>
        </w:rPr>
        <w:t>Проєкт планування  території  передбачає  формування  квартальної  структури  із  вуличною  мережею,  розміщення  228  садиб  та  3-х автостоянок для  тимчасового  зберігання  автотранспорту (гостьові  автостоянки).</w:t>
      </w:r>
    </w:p>
    <w:p w:rsidR="00631DC7" w:rsidRDefault="00442D58" w:rsidP="00631DC7">
      <w:pPr>
        <w:ind w:firstLine="540"/>
        <w:rPr>
          <w:szCs w:val="28"/>
          <w:lang w:val="uk-UA"/>
        </w:rPr>
      </w:pPr>
      <w:r w:rsidRPr="00442D58">
        <w:rPr>
          <w:szCs w:val="28"/>
          <w:lang w:val="uk-UA"/>
        </w:rPr>
        <w:t xml:space="preserve">Детальний план території розроблено згідно рішення </w:t>
      </w:r>
      <w:r w:rsidR="00631DC7" w:rsidRPr="00631DC7">
        <w:rPr>
          <w:szCs w:val="28"/>
          <w:lang w:val="uk-UA"/>
        </w:rPr>
        <w:t>Городоцької  міської  ради  від 22.04.2021 р</w:t>
      </w:r>
      <w:r w:rsidR="00631DC7">
        <w:rPr>
          <w:szCs w:val="28"/>
          <w:lang w:val="uk-UA"/>
        </w:rPr>
        <w:t>оку</w:t>
      </w:r>
      <w:r w:rsidR="00631DC7" w:rsidRPr="00631DC7">
        <w:rPr>
          <w:szCs w:val="28"/>
          <w:lang w:val="uk-UA"/>
        </w:rPr>
        <w:t xml:space="preserve"> № 1091</w:t>
      </w:r>
      <w:r w:rsidR="00631DC7">
        <w:rPr>
          <w:szCs w:val="28"/>
          <w:lang w:val="uk-UA"/>
        </w:rPr>
        <w:t>.</w:t>
      </w:r>
    </w:p>
    <w:p w:rsidR="00442D58" w:rsidRPr="00442D58" w:rsidRDefault="00442D58" w:rsidP="00631DC7">
      <w:pPr>
        <w:ind w:firstLine="540"/>
        <w:rPr>
          <w:szCs w:val="28"/>
          <w:lang w:val="uk-UA"/>
        </w:rPr>
      </w:pPr>
      <w:r w:rsidRPr="00442D58">
        <w:rPr>
          <w:szCs w:val="28"/>
          <w:lang w:val="uk-UA"/>
        </w:rPr>
        <w:t>Документ державного планування розроблений згідно Земельного Кодексу України, Закону України «Про регулювання містобудівної діяльності», Державних будівельних норм, чинного законодавства України, зокрема:</w:t>
      </w:r>
    </w:p>
    <w:p w:rsidR="00631DC7" w:rsidRDefault="00442D58" w:rsidP="00631DC7">
      <w:pPr>
        <w:pStyle w:val="a9"/>
        <w:numPr>
          <w:ilvl w:val="0"/>
          <w:numId w:val="36"/>
        </w:numPr>
        <w:rPr>
          <w:szCs w:val="28"/>
          <w:lang w:val="uk-UA"/>
        </w:rPr>
      </w:pPr>
      <w:r w:rsidRPr="00631DC7">
        <w:rPr>
          <w:szCs w:val="28"/>
          <w:lang w:val="uk-UA"/>
        </w:rPr>
        <w:t>ДБН Б.2.2-12:2019 «Планування і забудова територій»;</w:t>
      </w:r>
    </w:p>
    <w:p w:rsidR="00631DC7" w:rsidRDefault="00442D58" w:rsidP="00631DC7">
      <w:pPr>
        <w:pStyle w:val="a9"/>
        <w:numPr>
          <w:ilvl w:val="0"/>
          <w:numId w:val="36"/>
        </w:numPr>
        <w:rPr>
          <w:szCs w:val="28"/>
          <w:lang w:val="uk-UA"/>
        </w:rPr>
      </w:pPr>
      <w:r w:rsidRPr="00631DC7">
        <w:rPr>
          <w:szCs w:val="28"/>
          <w:lang w:val="uk-UA"/>
        </w:rPr>
        <w:t>ДСП -173 «Державні санітарні правила планування та забудови населених пунктів»;</w:t>
      </w:r>
    </w:p>
    <w:p w:rsidR="00C9751D" w:rsidRPr="000041DF" w:rsidRDefault="00442D58" w:rsidP="00C9751D">
      <w:pPr>
        <w:pStyle w:val="a9"/>
        <w:numPr>
          <w:ilvl w:val="0"/>
          <w:numId w:val="36"/>
        </w:numPr>
        <w:rPr>
          <w:szCs w:val="28"/>
          <w:lang w:val="uk-UA"/>
        </w:rPr>
      </w:pPr>
      <w:r w:rsidRPr="00631DC7">
        <w:rPr>
          <w:szCs w:val="28"/>
          <w:lang w:val="uk-UA"/>
        </w:rPr>
        <w:t>ДБН Б.1.1-14:2012 «Склад та зміст детального плану території»</w:t>
      </w:r>
      <w:r w:rsidR="00631DC7">
        <w:rPr>
          <w:szCs w:val="28"/>
          <w:lang w:val="uk-UA"/>
        </w:rPr>
        <w:t>.</w:t>
      </w:r>
    </w:p>
    <w:p w:rsidR="000041DF" w:rsidRDefault="003A5314" w:rsidP="000041DF">
      <w:pPr>
        <w:ind w:firstLine="708"/>
        <w:rPr>
          <w:i/>
          <w:szCs w:val="28"/>
          <w:lang w:val="uk-UA" w:eastAsia="ru-RU"/>
        </w:rPr>
      </w:pPr>
      <w:r w:rsidRPr="009F3733">
        <w:rPr>
          <w:i/>
          <w:szCs w:val="28"/>
          <w:shd w:val="clear" w:color="auto" w:fill="FFFFFF"/>
          <w:lang w:val="uk-UA"/>
        </w:rPr>
        <w:t xml:space="preserve">Тут і надалі </w:t>
      </w:r>
      <w:r w:rsidR="00A27174">
        <w:rPr>
          <w:i/>
          <w:szCs w:val="28"/>
          <w:shd w:val="clear" w:color="auto" w:fill="FFFFFF"/>
          <w:lang w:val="uk-UA"/>
        </w:rPr>
        <w:t>–</w:t>
      </w:r>
      <w:r w:rsidRPr="009F3733">
        <w:rPr>
          <w:i/>
          <w:szCs w:val="28"/>
          <w:shd w:val="clear" w:color="auto" w:fill="FFFFFF"/>
          <w:lang w:val="uk-UA"/>
        </w:rPr>
        <w:t xml:space="preserve"> </w:t>
      </w:r>
      <w:r w:rsidR="00A27174">
        <w:rPr>
          <w:i/>
          <w:szCs w:val="28"/>
          <w:shd w:val="clear" w:color="auto" w:fill="FFFFFF"/>
          <w:lang w:val="uk-UA"/>
        </w:rPr>
        <w:t xml:space="preserve">дані </w:t>
      </w:r>
      <w:hyperlink r:id="rId9" w:history="1">
        <w:r w:rsidR="00A27174" w:rsidRPr="00D64449">
          <w:rPr>
            <w:rStyle w:val="ac"/>
            <w:i/>
            <w:szCs w:val="28"/>
            <w:shd w:val="clear" w:color="auto" w:fill="FFFFFF"/>
            <w:lang w:val="uk-UA"/>
          </w:rPr>
          <w:t>http://www.lv.ukrstat.gov.ua/</w:t>
        </w:r>
      </w:hyperlink>
      <w:r w:rsidR="00A27174">
        <w:rPr>
          <w:i/>
          <w:szCs w:val="28"/>
          <w:shd w:val="clear" w:color="auto" w:fill="FFFFFF"/>
          <w:lang w:val="uk-UA"/>
        </w:rPr>
        <w:t xml:space="preserve"> та </w:t>
      </w:r>
      <w:hyperlink r:id="rId10" w:history="1">
        <w:r w:rsidR="00A27174" w:rsidRPr="00D64449">
          <w:rPr>
            <w:rStyle w:val="ac"/>
            <w:i/>
            <w:szCs w:val="28"/>
            <w:lang w:val="uk-UA" w:eastAsia="ru-RU"/>
          </w:rPr>
          <w:t>http://database.ukrcensus.gov.ua/</w:t>
        </w:r>
      </w:hyperlink>
      <w:r w:rsidRPr="009F3733">
        <w:rPr>
          <w:i/>
          <w:szCs w:val="28"/>
          <w:lang w:val="uk-UA" w:eastAsia="ru-RU"/>
        </w:rPr>
        <w:t>:</w:t>
      </w:r>
    </w:p>
    <w:p w:rsidR="000041DF" w:rsidRPr="000041DF" w:rsidRDefault="000041DF" w:rsidP="000041DF">
      <w:pPr>
        <w:ind w:firstLine="708"/>
        <w:rPr>
          <w:i/>
          <w:szCs w:val="28"/>
          <w:lang w:val="uk-UA"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003"/>
        <w:gridCol w:w="895"/>
        <w:gridCol w:w="895"/>
        <w:gridCol w:w="895"/>
        <w:gridCol w:w="895"/>
        <w:gridCol w:w="895"/>
        <w:gridCol w:w="897"/>
      </w:tblGrid>
      <w:tr w:rsidR="000041DF" w:rsidRPr="000041DF" w:rsidTr="000041DF">
        <w:trPr>
          <w:tblCellSpacing w:w="0" w:type="dxa"/>
        </w:trPr>
        <w:tc>
          <w:tcPr>
            <w:tcW w:w="5000" w:type="pct"/>
            <w:gridSpan w:val="7"/>
            <w:shd w:val="clear" w:color="auto" w:fill="FFFFFF"/>
            <w:vAlign w:val="center"/>
            <w:hideMark/>
          </w:tcPr>
          <w:p w:rsidR="000041DF" w:rsidRPr="000041DF" w:rsidRDefault="000041DF" w:rsidP="000041DF">
            <w:pPr>
              <w:widowControl/>
              <w:autoSpaceDE/>
              <w:autoSpaceDN/>
              <w:spacing w:after="24"/>
              <w:jc w:val="center"/>
              <w:rPr>
                <w:rFonts w:ascii="Verdana" w:hAnsi="Verdana"/>
                <w:b/>
                <w:bCs/>
                <w:color w:val="255E84"/>
                <w:sz w:val="18"/>
                <w:szCs w:val="18"/>
                <w:lang w:eastAsia="ru-RU"/>
              </w:rPr>
            </w:pPr>
            <w:r w:rsidRPr="000041DF">
              <w:rPr>
                <w:rFonts w:ascii="Verdana" w:hAnsi="Verdana"/>
                <w:b/>
                <w:bCs/>
                <w:color w:val="255E84"/>
                <w:sz w:val="18"/>
                <w:szCs w:val="18"/>
                <w:lang w:eastAsia="ru-RU"/>
              </w:rPr>
              <w:t>Житловий фонд (на кінець року) - Тип поселення, Показник, Територія, Рік</w:t>
            </w:r>
          </w:p>
        </w:tc>
      </w:tr>
      <w:tr w:rsidR="000041DF" w:rsidRPr="000041DF" w:rsidTr="000041DF">
        <w:trPr>
          <w:tblCellSpacing w:w="0" w:type="dxa"/>
        </w:trPr>
        <w:tc>
          <w:tcPr>
            <w:tcW w:w="2136" w:type="pct"/>
            <w:vMerge w:val="restar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 </w:t>
            </w:r>
          </w:p>
        </w:tc>
        <w:tc>
          <w:tcPr>
            <w:tcW w:w="2864" w:type="pct"/>
            <w:gridSpan w:val="6"/>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Львівська область</w:t>
            </w:r>
          </w:p>
        </w:tc>
      </w:tr>
      <w:tr w:rsidR="000041DF" w:rsidRPr="000041DF" w:rsidTr="000041DF">
        <w:trPr>
          <w:tblCellSpacing w:w="0" w:type="dxa"/>
        </w:trPr>
        <w:tc>
          <w:tcPr>
            <w:tcW w:w="2136" w:type="pct"/>
            <w:vMerge/>
            <w:shd w:val="clear" w:color="auto" w:fill="FFFFFF"/>
            <w:vAlign w:val="center"/>
            <w:hideMark/>
          </w:tcPr>
          <w:p w:rsidR="000041DF" w:rsidRPr="000041DF" w:rsidRDefault="000041DF" w:rsidP="000041DF">
            <w:pPr>
              <w:widowControl/>
              <w:autoSpaceDE/>
              <w:autoSpaceDN/>
              <w:spacing w:after="24"/>
              <w:jc w:val="left"/>
              <w:rPr>
                <w:rFonts w:ascii="Verdana" w:hAnsi="Verdana"/>
                <w:b/>
                <w:bCs/>
                <w:sz w:val="16"/>
                <w:szCs w:val="16"/>
                <w:lang w:eastAsia="ru-RU"/>
              </w:rPr>
            </w:pP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2015</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2016</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2017</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2018</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2019</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2020</w:t>
            </w:r>
          </w:p>
        </w:tc>
      </w:tr>
      <w:tr w:rsidR="000041DF" w:rsidRPr="000041DF" w:rsidTr="000041DF">
        <w:trPr>
          <w:tblCellSpacing w:w="0" w:type="dxa"/>
        </w:trPr>
        <w:tc>
          <w:tcPr>
            <w:tcW w:w="2136" w:type="pct"/>
            <w:shd w:val="clear" w:color="auto" w:fill="D1DCE4"/>
            <w:tcMar>
              <w:top w:w="0" w:type="dxa"/>
              <w:left w:w="0" w:type="dxa"/>
              <w:bottom w:w="0" w:type="dxa"/>
              <w:right w:w="75" w:type="dxa"/>
            </w:tcMar>
            <w:vAlign w:val="bottom"/>
            <w:hideMark/>
          </w:tcPr>
          <w:p w:rsidR="000041DF" w:rsidRPr="000041DF" w:rsidRDefault="000041DF" w:rsidP="000041DF">
            <w:pPr>
              <w:widowControl/>
              <w:autoSpaceDE/>
              <w:autoSpaceDN/>
              <w:spacing w:after="24"/>
              <w:jc w:val="left"/>
              <w:rPr>
                <w:rFonts w:ascii="Verdana" w:hAnsi="Verdana"/>
                <w:b/>
                <w:bCs/>
                <w:color w:val="000000"/>
                <w:sz w:val="16"/>
                <w:szCs w:val="16"/>
                <w:lang w:eastAsia="ru-RU"/>
              </w:rPr>
            </w:pPr>
            <w:r w:rsidRPr="000041DF">
              <w:rPr>
                <w:rFonts w:ascii="Verdana" w:hAnsi="Verdana"/>
                <w:b/>
                <w:bCs/>
                <w:color w:val="000000"/>
                <w:sz w:val="16"/>
                <w:szCs w:val="16"/>
                <w:lang w:eastAsia="ru-RU"/>
              </w:rPr>
              <w:t>Міські поселення та сільська місцевість</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будинків,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470 913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472 630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474 521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476 975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480 125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482 166</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квартир,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894 070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901 612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912 862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926 223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950 569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994 517</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Загальна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57 414,4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58 160,7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59 191,7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60 201,4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62 040,0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64 633,6</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Житлова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35 776,7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36 144,4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36 650,2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37 256,8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38 310,3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39 939,7</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У середньому на одного мешканця, </w:t>
            </w:r>
            <w:proofErr w:type="gramStart"/>
            <w:r w:rsidRPr="000041DF">
              <w:rPr>
                <w:rFonts w:ascii="Verdana" w:hAnsi="Verdana"/>
                <w:color w:val="000000"/>
                <w:sz w:val="16"/>
                <w:szCs w:val="16"/>
                <w:lang w:eastAsia="ru-RU"/>
              </w:rPr>
              <w:t>кв.м</w:t>
            </w:r>
            <w:proofErr w:type="gramEnd"/>
            <w:r w:rsidRPr="000041DF">
              <w:rPr>
                <w:rFonts w:ascii="Verdana" w:hAnsi="Verdana"/>
                <w:color w:val="000000"/>
                <w:sz w:val="16"/>
                <w:szCs w:val="16"/>
                <w:lang w:eastAsia="ru-RU"/>
              </w:rPr>
              <w:t xml:space="preserve"> загальної площі</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22,8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23,1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23,6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24,0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24,9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26,1</w:t>
            </w:r>
          </w:p>
        </w:tc>
      </w:tr>
      <w:tr w:rsidR="000041DF" w:rsidRPr="000041DF" w:rsidTr="000041DF">
        <w:trPr>
          <w:tblCellSpacing w:w="0" w:type="dxa"/>
        </w:trPr>
        <w:tc>
          <w:tcPr>
            <w:tcW w:w="2136" w:type="pct"/>
            <w:shd w:val="clear" w:color="auto" w:fill="D1DCE4"/>
            <w:tcMar>
              <w:top w:w="0" w:type="dxa"/>
              <w:left w:w="0" w:type="dxa"/>
              <w:bottom w:w="0" w:type="dxa"/>
              <w:right w:w="75" w:type="dxa"/>
            </w:tcMar>
            <w:vAlign w:val="bottom"/>
            <w:hideMark/>
          </w:tcPr>
          <w:p w:rsidR="000041DF" w:rsidRPr="000041DF" w:rsidRDefault="000041DF" w:rsidP="000041DF">
            <w:pPr>
              <w:widowControl/>
              <w:autoSpaceDE/>
              <w:autoSpaceDN/>
              <w:spacing w:after="24"/>
              <w:jc w:val="left"/>
              <w:rPr>
                <w:rFonts w:ascii="Verdana" w:hAnsi="Verdana"/>
                <w:b/>
                <w:bCs/>
                <w:color w:val="000000"/>
                <w:sz w:val="16"/>
                <w:szCs w:val="16"/>
                <w:lang w:eastAsia="ru-RU"/>
              </w:rPr>
            </w:pPr>
            <w:r w:rsidRPr="000041DF">
              <w:rPr>
                <w:rFonts w:ascii="Verdana" w:hAnsi="Verdana"/>
                <w:b/>
                <w:bCs/>
                <w:color w:val="000000"/>
                <w:sz w:val="16"/>
                <w:szCs w:val="16"/>
                <w:lang w:eastAsia="ru-RU"/>
              </w:rPr>
              <w:t>Міські поселення</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будинків,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120 984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121 604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122 464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123 859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125 516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127 350</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квартир,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529 929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535 805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546 170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557 283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580 347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622 646</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Загальна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31 107,2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31 533,8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32 353,3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33 088,2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34 688,5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37 053,9</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Житлова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19 517,0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19 738,9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20 136,6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20 603,1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21 544,5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23 071,9</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У середньому на одного мешканця, </w:t>
            </w:r>
            <w:proofErr w:type="gramStart"/>
            <w:r w:rsidRPr="000041DF">
              <w:rPr>
                <w:rFonts w:ascii="Verdana" w:hAnsi="Verdana"/>
                <w:color w:val="000000"/>
                <w:sz w:val="16"/>
                <w:szCs w:val="16"/>
                <w:lang w:eastAsia="ru-RU"/>
              </w:rPr>
              <w:t>кв.м</w:t>
            </w:r>
            <w:proofErr w:type="gramEnd"/>
            <w:r w:rsidRPr="000041DF">
              <w:rPr>
                <w:rFonts w:ascii="Verdana" w:hAnsi="Verdana"/>
                <w:color w:val="000000"/>
                <w:sz w:val="16"/>
                <w:szCs w:val="16"/>
                <w:lang w:eastAsia="ru-RU"/>
              </w:rPr>
              <w:t xml:space="preserve"> загальної площі</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20,4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20,7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21,3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21,8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23,0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24,6</w:t>
            </w:r>
          </w:p>
        </w:tc>
      </w:tr>
      <w:tr w:rsidR="000041DF" w:rsidRPr="000041DF" w:rsidTr="000041DF">
        <w:trPr>
          <w:tblCellSpacing w:w="0" w:type="dxa"/>
        </w:trPr>
        <w:tc>
          <w:tcPr>
            <w:tcW w:w="2136" w:type="pct"/>
            <w:shd w:val="clear" w:color="auto" w:fill="D1DCE4"/>
            <w:tcMar>
              <w:top w:w="0" w:type="dxa"/>
              <w:left w:w="0" w:type="dxa"/>
              <w:bottom w:w="0" w:type="dxa"/>
              <w:right w:w="75" w:type="dxa"/>
            </w:tcMar>
            <w:vAlign w:val="bottom"/>
            <w:hideMark/>
          </w:tcPr>
          <w:p w:rsidR="000041DF" w:rsidRPr="000041DF" w:rsidRDefault="000041DF" w:rsidP="000041DF">
            <w:pPr>
              <w:widowControl/>
              <w:autoSpaceDE/>
              <w:autoSpaceDN/>
              <w:spacing w:after="24"/>
              <w:jc w:val="left"/>
              <w:rPr>
                <w:rFonts w:ascii="Verdana" w:hAnsi="Verdana"/>
                <w:b/>
                <w:bCs/>
                <w:color w:val="000000"/>
                <w:sz w:val="16"/>
                <w:szCs w:val="16"/>
                <w:lang w:eastAsia="ru-RU"/>
              </w:rPr>
            </w:pPr>
            <w:r w:rsidRPr="000041DF">
              <w:rPr>
                <w:rFonts w:ascii="Verdana" w:hAnsi="Verdana"/>
                <w:b/>
                <w:bCs/>
                <w:color w:val="000000"/>
                <w:sz w:val="16"/>
                <w:szCs w:val="16"/>
                <w:lang w:eastAsia="ru-RU"/>
              </w:rPr>
              <w:t>Сільська місцевість</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будинків,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349 929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351 026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352 057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353 116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354 609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354 816</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квартир,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364 141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365 807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366 692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368 940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370 222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371 871</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Загальна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26 307,2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26 626,9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26 838,4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27 113,2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27 351,5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27 579,7</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Житлова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16 259,7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16 405,5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16 513,6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16 653,7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16 765,8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16 867,7</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У середньому на одного мешканця, </w:t>
            </w:r>
            <w:proofErr w:type="gramStart"/>
            <w:r w:rsidRPr="000041DF">
              <w:rPr>
                <w:rFonts w:ascii="Verdana" w:hAnsi="Verdana"/>
                <w:color w:val="000000"/>
                <w:sz w:val="16"/>
                <w:szCs w:val="16"/>
                <w:lang w:eastAsia="ru-RU"/>
              </w:rPr>
              <w:t>кв.м</w:t>
            </w:r>
            <w:proofErr w:type="gramEnd"/>
            <w:r w:rsidRPr="000041DF">
              <w:rPr>
                <w:rFonts w:ascii="Verdana" w:hAnsi="Verdana"/>
                <w:color w:val="000000"/>
                <w:sz w:val="16"/>
                <w:szCs w:val="16"/>
                <w:lang w:eastAsia="ru-RU"/>
              </w:rPr>
              <w:t xml:space="preserve"> загальної площі</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28,3</w:t>
            </w:r>
          </w:p>
        </w:tc>
      </w:tr>
    </w:tbl>
    <w:p w:rsidR="007856B0" w:rsidRPr="009F3733" w:rsidRDefault="007856B0" w:rsidP="002A0FEC">
      <w:pPr>
        <w:jc w:val="center"/>
        <w:rPr>
          <w:b/>
          <w:lang w:val="uk-UA"/>
        </w:rPr>
      </w:pPr>
      <w:r w:rsidRPr="009F3733">
        <w:rPr>
          <w:b/>
          <w:lang w:val="uk-UA"/>
        </w:rPr>
        <w:lastRenderedPageBreak/>
        <w:t xml:space="preserve">3. Характеристика </w:t>
      </w:r>
      <w:r w:rsidR="00DE5F09" w:rsidRPr="009F3733">
        <w:rPr>
          <w:b/>
          <w:lang w:val="uk-UA"/>
        </w:rPr>
        <w:t xml:space="preserve">поточного </w:t>
      </w:r>
      <w:r w:rsidRPr="007D4DF7">
        <w:rPr>
          <w:b/>
          <w:lang w:val="uk-UA"/>
        </w:rPr>
        <w:t>стану довкілля</w:t>
      </w:r>
    </w:p>
    <w:p w:rsidR="00BD59C7" w:rsidRPr="009F3733" w:rsidRDefault="00BD59C7" w:rsidP="007856B0">
      <w:pPr>
        <w:jc w:val="center"/>
        <w:rPr>
          <w:b/>
          <w:lang w:val="uk-UA"/>
        </w:rPr>
      </w:pPr>
    </w:p>
    <w:p w:rsidR="003E66D8" w:rsidRDefault="00AB40D6" w:rsidP="006B7504">
      <w:pPr>
        <w:ind w:firstLine="708"/>
        <w:rPr>
          <w:szCs w:val="28"/>
          <w:lang w:val="uk-UA"/>
        </w:rPr>
      </w:pPr>
      <w:r w:rsidRPr="009F3733">
        <w:rPr>
          <w:szCs w:val="28"/>
          <w:lang w:val="uk-UA"/>
        </w:rPr>
        <w:t xml:space="preserve">Село </w:t>
      </w:r>
      <w:r w:rsidR="00400ADC">
        <w:rPr>
          <w:szCs w:val="28"/>
          <w:lang w:val="uk-UA"/>
        </w:rPr>
        <w:t>Мшана</w:t>
      </w:r>
      <w:r w:rsidRPr="009F3733">
        <w:rPr>
          <w:szCs w:val="28"/>
          <w:lang w:val="uk-UA"/>
        </w:rPr>
        <w:t xml:space="preserve"> </w:t>
      </w:r>
      <w:r w:rsidR="00400ADC">
        <w:rPr>
          <w:szCs w:val="28"/>
          <w:lang w:val="uk-UA"/>
        </w:rPr>
        <w:t>входить</w:t>
      </w:r>
      <w:r w:rsidRPr="009F3733">
        <w:rPr>
          <w:szCs w:val="28"/>
          <w:lang w:val="uk-UA"/>
        </w:rPr>
        <w:t xml:space="preserve"> до складу </w:t>
      </w:r>
      <w:r w:rsidR="00400ADC">
        <w:rPr>
          <w:szCs w:val="28"/>
          <w:lang w:val="uk-UA"/>
        </w:rPr>
        <w:t>Городоцької міської об</w:t>
      </w:r>
      <w:r w:rsidR="00400ADC" w:rsidRPr="00400ADC">
        <w:rPr>
          <w:szCs w:val="28"/>
          <w:lang w:val="uk-UA"/>
        </w:rPr>
        <w:t>’</w:t>
      </w:r>
      <w:r w:rsidR="00400ADC">
        <w:rPr>
          <w:szCs w:val="28"/>
          <w:lang w:val="uk-UA"/>
        </w:rPr>
        <w:t>єднаної територіальної громади, створеної 2020 року шляхом об</w:t>
      </w:r>
      <w:r w:rsidR="00400ADC" w:rsidRPr="00400ADC">
        <w:rPr>
          <w:szCs w:val="28"/>
          <w:lang w:val="uk-UA"/>
        </w:rPr>
        <w:t>’</w:t>
      </w:r>
      <w:r w:rsidR="00400ADC">
        <w:rPr>
          <w:szCs w:val="28"/>
          <w:lang w:val="uk-UA"/>
        </w:rPr>
        <w:t xml:space="preserve">єднання 17 рад, загальною площею </w:t>
      </w:r>
      <w:r w:rsidR="00400ADC" w:rsidRPr="00400ADC">
        <w:rPr>
          <w:szCs w:val="28"/>
          <w:lang w:val="uk-UA"/>
        </w:rPr>
        <w:t>375</w:t>
      </w:r>
      <w:r w:rsidR="00542208">
        <w:rPr>
          <w:szCs w:val="28"/>
          <w:lang w:val="uk-UA"/>
        </w:rPr>
        <w:t>,</w:t>
      </w:r>
      <w:r w:rsidR="00400ADC" w:rsidRPr="00400ADC">
        <w:rPr>
          <w:szCs w:val="28"/>
          <w:lang w:val="uk-UA"/>
        </w:rPr>
        <w:t xml:space="preserve">9 </w:t>
      </w:r>
      <w:r w:rsidR="00542208">
        <w:rPr>
          <w:szCs w:val="28"/>
          <w:lang w:val="uk-UA"/>
        </w:rPr>
        <w:t xml:space="preserve">кв. </w:t>
      </w:r>
      <w:r w:rsidR="00400ADC" w:rsidRPr="00400ADC">
        <w:rPr>
          <w:szCs w:val="28"/>
          <w:lang w:val="uk-UA"/>
        </w:rPr>
        <w:t>км</w:t>
      </w:r>
      <w:r w:rsidR="00400ADC">
        <w:rPr>
          <w:szCs w:val="28"/>
          <w:lang w:val="uk-UA"/>
        </w:rPr>
        <w:t xml:space="preserve"> та чисельністю населення </w:t>
      </w:r>
      <w:r w:rsidR="00400ADC" w:rsidRPr="00400ADC">
        <w:rPr>
          <w:szCs w:val="28"/>
          <w:lang w:val="uk-UA"/>
        </w:rPr>
        <w:t>39691</w:t>
      </w:r>
      <w:r w:rsidR="00542208">
        <w:rPr>
          <w:szCs w:val="28"/>
          <w:lang w:val="uk-UA"/>
        </w:rPr>
        <w:t xml:space="preserve"> </w:t>
      </w:r>
      <w:r w:rsidR="00400ADC">
        <w:rPr>
          <w:szCs w:val="28"/>
          <w:lang w:val="uk-UA"/>
        </w:rPr>
        <w:t xml:space="preserve">особа. </w:t>
      </w:r>
      <w:r w:rsidR="003D5620" w:rsidRPr="009F3733">
        <w:rPr>
          <w:szCs w:val="28"/>
          <w:lang w:val="uk-UA"/>
        </w:rPr>
        <w:t xml:space="preserve">Чисельність населення </w:t>
      </w:r>
      <w:r w:rsidR="00400ADC">
        <w:rPr>
          <w:szCs w:val="28"/>
          <w:lang w:val="uk-UA"/>
        </w:rPr>
        <w:t xml:space="preserve">с. Мшана </w:t>
      </w:r>
      <w:r w:rsidR="003D5620" w:rsidRPr="009F3733">
        <w:rPr>
          <w:szCs w:val="28"/>
          <w:lang w:val="uk-UA"/>
        </w:rPr>
        <w:t xml:space="preserve">становить понад </w:t>
      </w:r>
      <w:r w:rsidR="00400ADC">
        <w:rPr>
          <w:szCs w:val="28"/>
          <w:lang w:val="uk-UA"/>
        </w:rPr>
        <w:t>2800</w:t>
      </w:r>
      <w:r w:rsidR="003D5620" w:rsidRPr="009F3733">
        <w:rPr>
          <w:szCs w:val="28"/>
          <w:lang w:val="uk-UA"/>
        </w:rPr>
        <w:t xml:space="preserve"> осіб, площа даного населеного пункту – 1</w:t>
      </w:r>
      <w:r w:rsidR="00400ADC">
        <w:rPr>
          <w:szCs w:val="28"/>
          <w:lang w:val="uk-UA"/>
        </w:rPr>
        <w:t>4</w:t>
      </w:r>
      <w:r w:rsidR="003D5620" w:rsidRPr="009F3733">
        <w:rPr>
          <w:szCs w:val="28"/>
          <w:lang w:val="uk-UA"/>
        </w:rPr>
        <w:t>,55 кв. км.</w:t>
      </w:r>
    </w:p>
    <w:p w:rsidR="000904D1" w:rsidRDefault="000904D1" w:rsidP="006B7504">
      <w:pPr>
        <w:ind w:firstLine="708"/>
        <w:rPr>
          <w:szCs w:val="28"/>
          <w:lang w:val="uk-UA"/>
        </w:rPr>
      </w:pPr>
    </w:p>
    <w:p w:rsidR="000904D1" w:rsidRPr="009F3733" w:rsidRDefault="006C0FFE" w:rsidP="006C0FFE">
      <w:pPr>
        <w:jc w:val="left"/>
        <w:rPr>
          <w:szCs w:val="28"/>
          <w:lang w:val="uk-UA"/>
        </w:rPr>
      </w:pPr>
      <w:r>
        <w:rPr>
          <w:noProof/>
          <w:szCs w:val="28"/>
          <w:lang w:val="uk-UA"/>
        </w:rPr>
        <w:drawing>
          <wp:inline distT="0" distB="0" distL="0" distR="0">
            <wp:extent cx="5924550" cy="41814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4181475"/>
                    </a:xfrm>
                    <a:prstGeom prst="rect">
                      <a:avLst/>
                    </a:prstGeom>
                    <a:noFill/>
                    <a:ln>
                      <a:noFill/>
                    </a:ln>
                  </pic:spPr>
                </pic:pic>
              </a:graphicData>
            </a:graphic>
          </wp:inline>
        </w:drawing>
      </w:r>
    </w:p>
    <w:p w:rsidR="006B7504" w:rsidRPr="009F3733" w:rsidRDefault="006B7504" w:rsidP="00D63E51">
      <w:pPr>
        <w:widowControl/>
        <w:shd w:val="clear" w:color="auto" w:fill="FFFFFF"/>
        <w:autoSpaceDE/>
        <w:autoSpaceDN/>
        <w:jc w:val="left"/>
        <w:outlineLvl w:val="1"/>
        <w:rPr>
          <w:bCs/>
          <w:szCs w:val="28"/>
          <w:shd w:val="clear" w:color="auto" w:fill="FFFFFF"/>
          <w:lang w:val="uk-UA"/>
        </w:rPr>
      </w:pPr>
    </w:p>
    <w:p w:rsidR="002D46D6" w:rsidRPr="009F3733" w:rsidRDefault="002D46D6" w:rsidP="002D46D6">
      <w:pPr>
        <w:pStyle w:val="2"/>
        <w:shd w:val="clear" w:color="auto" w:fill="FFFFFF"/>
        <w:spacing w:before="0" w:beforeAutospacing="0" w:after="0" w:afterAutospacing="0"/>
        <w:jc w:val="center"/>
        <w:rPr>
          <w:rFonts w:ascii="Arial" w:hAnsi="Arial" w:cs="Arial"/>
          <w:sz w:val="28"/>
          <w:szCs w:val="28"/>
        </w:rPr>
      </w:pPr>
    </w:p>
    <w:p w:rsidR="00C12659" w:rsidRDefault="00C12659" w:rsidP="00C12659">
      <w:pPr>
        <w:widowControl/>
        <w:shd w:val="clear" w:color="auto" w:fill="FFFFFF"/>
        <w:autoSpaceDE/>
        <w:autoSpaceDN/>
        <w:jc w:val="center"/>
        <w:outlineLvl w:val="1"/>
        <w:rPr>
          <w:rFonts w:ascii="Arial" w:hAnsi="Arial" w:cs="Arial"/>
          <w:b/>
          <w:bCs/>
          <w:color w:val="003399"/>
          <w:sz w:val="35"/>
          <w:szCs w:val="35"/>
          <w:lang w:eastAsia="ru-RU"/>
        </w:rPr>
      </w:pPr>
      <w:r w:rsidRPr="00C12659">
        <w:rPr>
          <w:rFonts w:ascii="Arial" w:hAnsi="Arial" w:cs="Arial"/>
          <w:b/>
          <w:bCs/>
          <w:color w:val="003399"/>
          <w:sz w:val="35"/>
          <w:szCs w:val="35"/>
          <w:lang w:eastAsia="ru-RU"/>
        </w:rPr>
        <w:t>Наявне населення (на початок року, осіб)</w:t>
      </w:r>
    </w:p>
    <w:p w:rsidR="00C12659" w:rsidRPr="00C12659" w:rsidRDefault="00C12659" w:rsidP="00C12659">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563"/>
        <w:gridCol w:w="859"/>
        <w:gridCol w:w="859"/>
        <w:gridCol w:w="859"/>
        <w:gridCol w:w="859"/>
        <w:gridCol w:w="859"/>
        <w:gridCol w:w="859"/>
        <w:gridCol w:w="859"/>
        <w:gridCol w:w="859"/>
      </w:tblGrid>
      <w:tr w:rsidR="00C12659" w:rsidRPr="00C12659" w:rsidTr="00C12659">
        <w:trPr>
          <w:tblCellSpacing w:w="0" w:type="dxa"/>
        </w:trPr>
        <w:tc>
          <w:tcPr>
            <w:tcW w:w="1750" w:type="pct"/>
            <w:shd w:val="clear" w:color="auto" w:fill="EFEFFF"/>
            <w:vAlign w:val="center"/>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Рік</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2013</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2014</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2015</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2016</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2017</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2018</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2019</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2020</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Городоцький район</w:t>
            </w:r>
          </w:p>
        </w:tc>
        <w:tc>
          <w:tcPr>
            <w:tcW w:w="3250"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та сільська місцевості</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69304</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69181</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69066</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69137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69179</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68910</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68707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68428</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місцевість</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24372</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24458</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24521</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24634</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24654</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24565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24551</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24484</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сільська місцевість</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44932</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44723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44545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44503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44525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44345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44156</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43944</w:t>
            </w:r>
          </w:p>
        </w:tc>
      </w:tr>
    </w:tbl>
    <w:p w:rsidR="00C12659" w:rsidRPr="00C12659" w:rsidRDefault="00C12659" w:rsidP="00C12659">
      <w:pPr>
        <w:widowControl/>
        <w:autoSpaceDE/>
        <w:autoSpaceDN/>
        <w:jc w:val="left"/>
        <w:rPr>
          <w:sz w:val="24"/>
          <w:szCs w:val="24"/>
          <w:lang w:eastAsia="ru-RU"/>
        </w:rPr>
      </w:pPr>
      <w:r w:rsidRPr="00C12659">
        <w:rPr>
          <w:rFonts w:ascii="Tahoma" w:hAnsi="Tahoma" w:cs="Tahoma"/>
          <w:color w:val="003399"/>
          <w:szCs w:val="28"/>
          <w:shd w:val="clear" w:color="auto" w:fill="FFFFFF"/>
          <w:lang w:eastAsia="ru-RU"/>
        </w:rPr>
        <w:t>﻿</w:t>
      </w:r>
    </w:p>
    <w:p w:rsidR="00C12659" w:rsidRPr="00C12659" w:rsidRDefault="00C12659" w:rsidP="00C12659">
      <w:pPr>
        <w:widowControl/>
        <w:autoSpaceDE/>
        <w:autoSpaceDN/>
        <w:jc w:val="left"/>
        <w:rPr>
          <w:sz w:val="24"/>
          <w:szCs w:val="24"/>
          <w:lang w:eastAsia="ru-RU"/>
        </w:rPr>
      </w:pPr>
      <w:bookmarkStart w:id="10" w:name="4"/>
      <w:bookmarkEnd w:id="10"/>
      <w:r w:rsidRPr="00C12659">
        <w:rPr>
          <w:rFonts w:ascii="Tahoma" w:hAnsi="Tahoma" w:cs="Tahoma"/>
          <w:color w:val="003399"/>
          <w:szCs w:val="28"/>
          <w:shd w:val="clear" w:color="auto" w:fill="FFFFFF"/>
          <w:lang w:eastAsia="ru-RU"/>
        </w:rPr>
        <w:t>﻿﻿</w:t>
      </w:r>
    </w:p>
    <w:p w:rsidR="00C12659" w:rsidRDefault="00C12659" w:rsidP="00C12659">
      <w:pPr>
        <w:widowControl/>
        <w:shd w:val="clear" w:color="auto" w:fill="FFFFFF"/>
        <w:autoSpaceDE/>
        <w:autoSpaceDN/>
        <w:jc w:val="center"/>
        <w:outlineLvl w:val="1"/>
        <w:rPr>
          <w:rFonts w:ascii="Arial" w:hAnsi="Arial" w:cs="Arial"/>
          <w:b/>
          <w:bCs/>
          <w:color w:val="003399"/>
          <w:sz w:val="35"/>
          <w:szCs w:val="35"/>
          <w:lang w:eastAsia="ru-RU"/>
        </w:rPr>
      </w:pPr>
      <w:r w:rsidRPr="00C12659">
        <w:rPr>
          <w:rFonts w:ascii="Arial" w:hAnsi="Arial" w:cs="Arial"/>
          <w:b/>
          <w:bCs/>
          <w:color w:val="003399"/>
          <w:sz w:val="35"/>
          <w:szCs w:val="35"/>
          <w:lang w:eastAsia="ru-RU"/>
        </w:rPr>
        <w:t>Постійне населення (на початок року)</w:t>
      </w:r>
    </w:p>
    <w:p w:rsidR="00C12659" w:rsidRPr="00C12659" w:rsidRDefault="00C12659" w:rsidP="00C12659">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563"/>
        <w:gridCol w:w="859"/>
        <w:gridCol w:w="859"/>
        <w:gridCol w:w="859"/>
        <w:gridCol w:w="859"/>
        <w:gridCol w:w="859"/>
        <w:gridCol w:w="859"/>
        <w:gridCol w:w="859"/>
        <w:gridCol w:w="859"/>
      </w:tblGrid>
      <w:tr w:rsidR="00C12659" w:rsidRPr="00C12659" w:rsidTr="00C12659">
        <w:trPr>
          <w:tblCellSpacing w:w="0" w:type="dxa"/>
        </w:trPr>
        <w:tc>
          <w:tcPr>
            <w:tcW w:w="1750" w:type="pct"/>
            <w:shd w:val="clear" w:color="auto" w:fill="EFEFFF"/>
            <w:vAlign w:val="center"/>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Рік</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2013</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2014</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2015</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2016</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2017</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2018</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2019</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2020</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Городоцький район</w:t>
            </w:r>
          </w:p>
        </w:tc>
        <w:tc>
          <w:tcPr>
            <w:tcW w:w="3250"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Населення - всього, осіб</w:t>
            </w:r>
          </w:p>
        </w:tc>
        <w:tc>
          <w:tcPr>
            <w:tcW w:w="3250"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та сільська місцевості</w:t>
            </w:r>
          </w:p>
        </w:tc>
        <w:tc>
          <w:tcPr>
            <w:tcW w:w="3250"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Обидві статі</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69110</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68987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68872</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68943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68985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68716</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68513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68234</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чоловіки</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32223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32254</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32197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32225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32268</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32195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32110</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31998</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жінки</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36887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36733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36675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36718</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36717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36521</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36403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36236</w:t>
            </w:r>
          </w:p>
        </w:tc>
      </w:tr>
    </w:tbl>
    <w:p w:rsidR="002D46D6" w:rsidRPr="009F3733" w:rsidRDefault="002D46D6" w:rsidP="002D46D6">
      <w:pPr>
        <w:pStyle w:val="2"/>
        <w:shd w:val="clear" w:color="auto" w:fill="FFFFFF"/>
        <w:spacing w:before="0" w:beforeAutospacing="0" w:after="0" w:afterAutospacing="0"/>
        <w:jc w:val="center"/>
        <w:rPr>
          <w:rFonts w:ascii="Arial" w:hAnsi="Arial" w:cs="Arial"/>
          <w:sz w:val="28"/>
          <w:szCs w:val="28"/>
        </w:rPr>
      </w:pPr>
    </w:p>
    <w:p w:rsidR="00C12659" w:rsidRDefault="00C12659" w:rsidP="00C12659">
      <w:pPr>
        <w:widowControl/>
        <w:shd w:val="clear" w:color="auto" w:fill="FFFFFF"/>
        <w:autoSpaceDE/>
        <w:autoSpaceDN/>
        <w:jc w:val="center"/>
        <w:outlineLvl w:val="1"/>
        <w:rPr>
          <w:rFonts w:ascii="Arial" w:hAnsi="Arial" w:cs="Arial"/>
          <w:b/>
          <w:bCs/>
          <w:color w:val="003399"/>
          <w:sz w:val="35"/>
          <w:szCs w:val="35"/>
          <w:lang w:eastAsia="ru-RU"/>
        </w:rPr>
      </w:pPr>
      <w:r w:rsidRPr="00C12659">
        <w:rPr>
          <w:rFonts w:ascii="Arial" w:hAnsi="Arial" w:cs="Arial"/>
          <w:b/>
          <w:bCs/>
          <w:color w:val="003399"/>
          <w:sz w:val="35"/>
          <w:szCs w:val="35"/>
          <w:lang w:eastAsia="ru-RU"/>
        </w:rPr>
        <w:t>Кількість живонароджених, померлих і природний приріст (скорочення) населення</w:t>
      </w:r>
    </w:p>
    <w:p w:rsidR="00C12659" w:rsidRPr="00C12659" w:rsidRDefault="00C12659" w:rsidP="00C12659">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299"/>
        <w:gridCol w:w="792"/>
        <w:gridCol w:w="793"/>
        <w:gridCol w:w="793"/>
        <w:gridCol w:w="723"/>
        <w:gridCol w:w="723"/>
        <w:gridCol w:w="793"/>
        <w:gridCol w:w="723"/>
        <w:gridCol w:w="796"/>
      </w:tblGrid>
      <w:tr w:rsidR="00C12659" w:rsidRPr="00C12659" w:rsidTr="00C12659">
        <w:trPr>
          <w:tblCellSpacing w:w="0" w:type="dxa"/>
        </w:trPr>
        <w:tc>
          <w:tcPr>
            <w:tcW w:w="1749" w:type="pct"/>
            <w:shd w:val="clear" w:color="auto" w:fill="EFEFFF"/>
            <w:vAlign w:val="center"/>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Рік</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2013</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2014</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2015</w:t>
            </w:r>
          </w:p>
        </w:tc>
        <w:tc>
          <w:tcPr>
            <w:tcW w:w="383"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2016</w:t>
            </w:r>
          </w:p>
        </w:tc>
        <w:tc>
          <w:tcPr>
            <w:tcW w:w="383"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2017</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2018</w:t>
            </w:r>
          </w:p>
        </w:tc>
        <w:tc>
          <w:tcPr>
            <w:tcW w:w="383"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2019</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2020</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Городоцький район</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Обидві статі, осіб</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та сільська місцевості</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Живонароджені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847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848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797</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795</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718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641</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646</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641</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Померлі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1014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1021</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1018</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999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992</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1001</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963</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1098</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Природний приріст, скорочення (-)</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-167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-173</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-221</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-204</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-274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-360</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-317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-457</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місцевість</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Живонароджені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282</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318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298</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305</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229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223</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Померлі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281</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286</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276</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294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302</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337</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Природний приріст, скорочення (-)</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35</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12</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-60</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-73</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-54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-114</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сільська місцевість</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Живонароджені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565</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530</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499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490</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484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412</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412</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418</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Померлі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767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740</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732</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723</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675</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761</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Природний приріст, скорочення (-)</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-202</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-210</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-233</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-233</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-214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-287</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-263</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-343</w:t>
            </w:r>
          </w:p>
        </w:tc>
      </w:tr>
    </w:tbl>
    <w:p w:rsidR="00D6023C" w:rsidRDefault="00D6023C" w:rsidP="00D6023C">
      <w:pPr>
        <w:rPr>
          <w:szCs w:val="28"/>
          <w:lang w:val="uk-UA" w:eastAsia="ru-RU"/>
        </w:rPr>
      </w:pPr>
    </w:p>
    <w:p w:rsidR="00D6023C" w:rsidRDefault="00D6023C" w:rsidP="00D6023C">
      <w:pPr>
        <w:ind w:firstLine="708"/>
        <w:rPr>
          <w:szCs w:val="28"/>
          <w:lang w:val="uk-UA" w:eastAsia="ru-RU"/>
        </w:rPr>
      </w:pPr>
      <w:r w:rsidRPr="00D6023C">
        <w:rPr>
          <w:szCs w:val="28"/>
          <w:lang w:val="uk-UA" w:eastAsia="ru-RU"/>
        </w:rPr>
        <w:t xml:space="preserve">Ділянка, на яку розробляється ДПТ, розташована в с. Мшана, що входить до складу Городоцької міської об’єднаної територіальної громади. Проєктована ділянка обмежена: з півночі – територією  загального  користування  (зеленою зоною), меліоративною  канавою,  кварталом  індивідуальної  житлової  забудови  вулиць Вітовського – Хмельовського - Шептицького -  Григоренка; з півдня  –   територією  загального  </w:t>
      </w:r>
      <w:r w:rsidRPr="00D6023C">
        <w:rPr>
          <w:szCs w:val="28"/>
          <w:lang w:val="uk-UA" w:eastAsia="ru-RU"/>
        </w:rPr>
        <w:lastRenderedPageBreak/>
        <w:t>користування (зеленою зоною), меліоративною  канавою, територією  промислових  та виробничих  об’єктів  з  СЗЗ =50м; з заходу – присадибними  ділянками  вздовж  вул. Кошарня; зі сходу  - землями загального  користування (вулиця В. Сліпака), кварталом садибної забудови для  учасників  АТО.</w:t>
      </w:r>
    </w:p>
    <w:p w:rsidR="00D6023C" w:rsidRPr="00D6023C" w:rsidRDefault="00D6023C" w:rsidP="00D6023C">
      <w:pPr>
        <w:ind w:firstLine="708"/>
        <w:rPr>
          <w:szCs w:val="28"/>
          <w:lang w:val="uk-UA" w:eastAsia="ru-RU"/>
        </w:rPr>
      </w:pPr>
      <w:r w:rsidRPr="00D6023C">
        <w:rPr>
          <w:szCs w:val="28"/>
          <w:lang w:val="uk-UA" w:eastAsia="ru-RU"/>
        </w:rPr>
        <w:t xml:space="preserve">На даний час проєктована ділянка використовується частково як  городи,  частину  займають  грунтові  проїзди.  Ділянка  вільна  від  забудови. На  території проєктування та територіях прилеглих кварталів прокладені  газопроводи,  лінії  електропередач  та  кабелі  зв’язку. Під’їзд до території здійснюється вулицями Кошарня та В. Сліпака від вулиці Шевченка, якою передбачений  рух -  зовнішній автобусний та  внутрішній  маршрутного  таксі).             </w:t>
      </w:r>
    </w:p>
    <w:p w:rsidR="00324747" w:rsidRPr="009F3733" w:rsidRDefault="00D6023C" w:rsidP="00D6023C">
      <w:pPr>
        <w:ind w:firstLine="708"/>
        <w:rPr>
          <w:szCs w:val="28"/>
          <w:lang w:val="uk-UA" w:eastAsia="ru-RU"/>
        </w:rPr>
      </w:pPr>
      <w:r w:rsidRPr="00D6023C">
        <w:rPr>
          <w:szCs w:val="28"/>
          <w:lang w:val="uk-UA" w:eastAsia="ru-RU"/>
        </w:rPr>
        <w:t>На території опрацювання об’єкти культурної спадщини відсутні.</w:t>
      </w:r>
    </w:p>
    <w:p w:rsidR="00215EF8" w:rsidRPr="009F3733" w:rsidRDefault="007856B0" w:rsidP="00D6023C">
      <w:pPr>
        <w:pStyle w:val="ae"/>
        <w:spacing w:before="0" w:beforeAutospacing="0" w:after="0" w:afterAutospacing="0"/>
        <w:ind w:firstLine="708"/>
        <w:jc w:val="both"/>
        <w:rPr>
          <w:sz w:val="28"/>
          <w:szCs w:val="28"/>
          <w:lang w:val="uk-UA"/>
        </w:rPr>
      </w:pPr>
      <w:r w:rsidRPr="009F3733">
        <w:rPr>
          <w:b/>
          <w:i/>
          <w:sz w:val="28"/>
          <w:szCs w:val="28"/>
          <w:lang w:val="uk-UA" w:eastAsia="uk-UA"/>
        </w:rPr>
        <w:t xml:space="preserve">Клімат </w:t>
      </w:r>
      <w:r w:rsidR="00D6023C" w:rsidRPr="00D6023C">
        <w:rPr>
          <w:sz w:val="28"/>
          <w:szCs w:val="28"/>
          <w:lang w:val="uk-UA" w:eastAsia="uk-UA"/>
        </w:rPr>
        <w:t>району розміщення с. Мшана</w:t>
      </w:r>
      <w:r w:rsidR="00D6023C" w:rsidRPr="00D6023C">
        <w:rPr>
          <w:b/>
          <w:i/>
          <w:sz w:val="28"/>
          <w:szCs w:val="28"/>
          <w:lang w:val="uk-UA" w:eastAsia="uk-UA"/>
        </w:rPr>
        <w:t xml:space="preserve"> </w:t>
      </w:r>
      <w:r w:rsidR="005C1AB6" w:rsidRPr="009F3733">
        <w:rPr>
          <w:sz w:val="28"/>
          <w:szCs w:val="28"/>
          <w:lang w:val="uk-UA"/>
        </w:rPr>
        <w:t xml:space="preserve"> – помірно-континентальний. Характерною рисою теплового режиму Городоччини є значне відхилення температур повітря (середньодобових, середньомісячних і середньорічних) від багаторічних середніх показників. </w:t>
      </w:r>
      <w:r w:rsidR="00215EF8" w:rsidRPr="009F3733">
        <w:rPr>
          <w:sz w:val="28"/>
          <w:szCs w:val="28"/>
          <w:lang w:val="uk-UA"/>
        </w:rPr>
        <w:t>Середньорічна температура повітря — 8,1° (</w:t>
      </w:r>
      <w:hyperlink r:id="rId12" w:tooltip="Температура повітря в Україні" w:history="1">
        <w:r w:rsidR="00215EF8" w:rsidRPr="009F3733">
          <w:rPr>
            <w:sz w:val="28"/>
            <w:szCs w:val="28"/>
            <w:lang w:val="uk-UA"/>
          </w:rPr>
          <w:t>по Україні</w:t>
        </w:r>
      </w:hyperlink>
      <w:r w:rsidR="00215EF8" w:rsidRPr="009F3733">
        <w:rPr>
          <w:sz w:val="28"/>
          <w:szCs w:val="28"/>
          <w:lang w:val="uk-UA"/>
        </w:rPr>
        <w:t> — 6°-13°, </w:t>
      </w:r>
      <w:hyperlink r:id="rId13" w:tooltip="Розподіл температури на Землі" w:history="1">
        <w:r w:rsidR="00215EF8" w:rsidRPr="009F3733">
          <w:rPr>
            <w:sz w:val="28"/>
            <w:szCs w:val="28"/>
            <w:lang w:val="uk-UA"/>
          </w:rPr>
          <w:t>у світі</w:t>
        </w:r>
      </w:hyperlink>
      <w:r w:rsidR="00215EF8" w:rsidRPr="009F3733">
        <w:rPr>
          <w:sz w:val="28"/>
          <w:szCs w:val="28"/>
          <w:lang w:val="uk-UA"/>
        </w:rPr>
        <w:t> — 14°), середня температура найтеплішого місяця (липня) дорівнює +18,2°, найхолоднішого (січня) дорівнює -4,3°. </w:t>
      </w:r>
      <w:hyperlink r:id="rId14" w:tooltip="Амплітуда коливань температури повітря (визначення)" w:history="1">
        <w:r w:rsidR="00215EF8" w:rsidRPr="009F3733">
          <w:rPr>
            <w:sz w:val="28"/>
            <w:szCs w:val="28"/>
            <w:lang w:val="uk-UA"/>
          </w:rPr>
          <w:t>Амплітуда температур</w:t>
        </w:r>
      </w:hyperlink>
      <w:r w:rsidR="00215EF8" w:rsidRPr="009F3733">
        <w:rPr>
          <w:sz w:val="28"/>
          <w:szCs w:val="28"/>
          <w:lang w:val="uk-UA"/>
        </w:rPr>
        <w:t> — 22,5°. Середня тривалість безморозного періоду становить 160 днів, мінімальна і максимальна — відповідно 122 і 243 дні. Заморозки в незимові місяці бувають у березні, квітні, травні, вересні, жовтні та листопаді.</w:t>
      </w:r>
    </w:p>
    <w:p w:rsidR="00215EF8" w:rsidRPr="009F3733" w:rsidRDefault="00215EF8" w:rsidP="00215EF8">
      <w:pPr>
        <w:pStyle w:val="ae"/>
        <w:spacing w:before="0" w:beforeAutospacing="0" w:after="0" w:afterAutospacing="0"/>
        <w:ind w:firstLine="539"/>
        <w:jc w:val="both"/>
        <w:rPr>
          <w:sz w:val="28"/>
          <w:szCs w:val="28"/>
          <w:lang w:val="uk-UA"/>
        </w:rPr>
      </w:pPr>
      <w:r w:rsidRPr="009F3733">
        <w:rPr>
          <w:sz w:val="28"/>
          <w:szCs w:val="28"/>
          <w:lang w:val="uk-UA"/>
        </w:rPr>
        <w:t xml:space="preserve">Середня абсолютна вологість повітря для Городка становить 9,2 мб за рік. Вона більша влітку і вдень, менша взимку і вночі. Середня величина відносної вологості повітря </w:t>
      </w:r>
      <w:r w:rsidR="00C24A6F" w:rsidRPr="009F3733">
        <w:rPr>
          <w:sz w:val="28"/>
          <w:szCs w:val="28"/>
          <w:lang w:val="uk-UA"/>
        </w:rPr>
        <w:t>с</w:t>
      </w:r>
      <w:r w:rsidRPr="009F3733">
        <w:rPr>
          <w:sz w:val="28"/>
          <w:szCs w:val="28"/>
          <w:lang w:val="uk-UA"/>
        </w:rPr>
        <w:t>тановить 77%. Вона буває найвищою в осінньо-зимовий період (81-86%) і найнижчою у весняно-літній період (62-69%). Змінюється вона і протягом доби: вночі — вища, вдень — нижча. </w:t>
      </w:r>
    </w:p>
    <w:p w:rsidR="00215EF8" w:rsidRPr="009F3733" w:rsidRDefault="00215EF8" w:rsidP="00C24A6F">
      <w:pPr>
        <w:pStyle w:val="ae"/>
        <w:spacing w:before="0" w:beforeAutospacing="0" w:after="0" w:afterAutospacing="0"/>
        <w:ind w:firstLine="539"/>
        <w:jc w:val="both"/>
        <w:rPr>
          <w:sz w:val="28"/>
          <w:szCs w:val="28"/>
          <w:lang w:val="uk-UA"/>
        </w:rPr>
      </w:pPr>
      <w:r w:rsidRPr="009F3733">
        <w:rPr>
          <w:sz w:val="28"/>
          <w:szCs w:val="28"/>
          <w:lang w:val="uk-UA"/>
        </w:rPr>
        <w:t>На території району хмарна погода домінує протягом року. Цьому сприяють як місцеве поверхневе випаровування, так і насичене вологою повітря, принесене </w:t>
      </w:r>
      <w:hyperlink r:id="rId15" w:tooltip="Циклони і антициклони" w:history="1">
        <w:r w:rsidRPr="009F3733">
          <w:rPr>
            <w:sz w:val="28"/>
            <w:szCs w:val="28"/>
            <w:lang w:val="uk-UA"/>
          </w:rPr>
          <w:t>циклонами</w:t>
        </w:r>
      </w:hyperlink>
      <w:r w:rsidRPr="009F3733">
        <w:rPr>
          <w:sz w:val="28"/>
          <w:szCs w:val="28"/>
          <w:lang w:val="uk-UA"/>
        </w:rPr>
        <w:t> з Атлантики. Хмарність у районі становить 66-70%. За рік буває в середньому 42 безхмарних дні, а похмурих і напівхмарних — 323 дні. Найбільше похмурих днів припадає на холодний </w:t>
      </w:r>
      <w:hyperlink r:id="rId16" w:tooltip="Пори року у Городоцькому районі" w:history="1">
        <w:r w:rsidRPr="009F3733">
          <w:rPr>
            <w:sz w:val="28"/>
            <w:szCs w:val="28"/>
            <w:lang w:val="uk-UA"/>
          </w:rPr>
          <w:t>період року</w:t>
        </w:r>
      </w:hyperlink>
      <w:r w:rsidRPr="009F3733">
        <w:rPr>
          <w:sz w:val="28"/>
          <w:szCs w:val="28"/>
          <w:lang w:val="uk-UA"/>
        </w:rPr>
        <w:t>, найменше — на теплий. У небі Городоччини можна спостерігати протягом року 10 </w:t>
      </w:r>
      <w:hyperlink r:id="rId17" w:tooltip="Типи хмар" w:history="1">
        <w:r w:rsidRPr="009F3733">
          <w:rPr>
            <w:sz w:val="28"/>
            <w:szCs w:val="28"/>
            <w:lang w:val="uk-UA"/>
          </w:rPr>
          <w:t>видів хмар</w:t>
        </w:r>
      </w:hyperlink>
      <w:r w:rsidRPr="009F3733">
        <w:rPr>
          <w:sz w:val="28"/>
          <w:szCs w:val="28"/>
          <w:lang w:val="uk-UA"/>
        </w:rPr>
        <w:t>, найголовнішими з яких є шаруваті, купчасті, перисті та їх різновиди: шарувато-купчасті, перисто-купчасті, шарувато-дощові та купчасто-дощові. Порівняно з хмарами тумани є малорухомими і швидкоминучими. За рік нараховується в середньому 60 днів з туманами, з яких на холодний сезон припадає 42 дні, на теплий — 18 днів</w:t>
      </w:r>
      <w:r w:rsidR="00C24A6F" w:rsidRPr="009F3733">
        <w:rPr>
          <w:sz w:val="28"/>
          <w:szCs w:val="28"/>
          <w:lang w:val="uk-UA"/>
        </w:rPr>
        <w:t xml:space="preserve"> </w:t>
      </w:r>
      <w:r w:rsidRPr="009F3733">
        <w:rPr>
          <w:i/>
          <w:sz w:val="28"/>
          <w:szCs w:val="28"/>
          <w:lang w:val="uk-UA"/>
        </w:rPr>
        <w:t>(За Андрейко І. М.)</w:t>
      </w:r>
      <w:r w:rsidR="00C24A6F" w:rsidRPr="009F3733">
        <w:rPr>
          <w:i/>
          <w:sz w:val="28"/>
          <w:szCs w:val="28"/>
          <w:lang w:val="uk-UA"/>
        </w:rPr>
        <w:t>.</w:t>
      </w:r>
    </w:p>
    <w:p w:rsidR="00C24A6F" w:rsidRPr="00D6023C" w:rsidRDefault="007856B0" w:rsidP="00C24A6F">
      <w:pPr>
        <w:ind w:firstLine="567"/>
        <w:rPr>
          <w:szCs w:val="28"/>
          <w:lang w:val="uk-UA" w:eastAsia="ru-RU"/>
        </w:rPr>
      </w:pPr>
      <w:r w:rsidRPr="009F3733">
        <w:rPr>
          <w:b/>
          <w:i/>
          <w:szCs w:val="28"/>
          <w:lang w:val="uk-UA" w:eastAsia="uk-UA"/>
        </w:rPr>
        <w:t>Гідрологічна мережа</w:t>
      </w:r>
      <w:r w:rsidR="00910937" w:rsidRPr="009F3733">
        <w:rPr>
          <w:szCs w:val="28"/>
          <w:lang w:val="uk-UA" w:eastAsia="uk-UA"/>
        </w:rPr>
        <w:t>.</w:t>
      </w:r>
      <w:r w:rsidR="00910937" w:rsidRPr="009F3733">
        <w:rPr>
          <w:lang w:val="uk-UA" w:eastAsia="uk-UA"/>
        </w:rPr>
        <w:t xml:space="preserve"> </w:t>
      </w:r>
      <w:r w:rsidR="00C24A6F" w:rsidRPr="009F3733">
        <w:rPr>
          <w:lang w:val="uk-UA" w:eastAsia="ru-RU"/>
        </w:rPr>
        <w:t>Через територію району проходить </w:t>
      </w:r>
      <w:hyperlink r:id="rId18" w:tooltip="Головний європейський вододіл" w:history="1">
        <w:r w:rsidR="00C24A6F" w:rsidRPr="009F3733">
          <w:rPr>
            <w:lang w:val="uk-UA" w:eastAsia="ru-RU"/>
          </w:rPr>
          <w:t>Головний європейський вододіл</w:t>
        </w:r>
      </w:hyperlink>
      <w:r w:rsidR="00C24A6F" w:rsidRPr="009F3733">
        <w:rPr>
          <w:lang w:val="uk-UA"/>
        </w:rPr>
        <w:t>, тому р</w:t>
      </w:r>
      <w:r w:rsidR="00C24A6F" w:rsidRPr="009F3733">
        <w:rPr>
          <w:lang w:val="uk-UA" w:eastAsia="ru-RU"/>
        </w:rPr>
        <w:t xml:space="preserve">івнини </w:t>
      </w:r>
      <w:r w:rsidR="00C24A6F" w:rsidRPr="00D6023C">
        <w:rPr>
          <w:szCs w:val="28"/>
          <w:lang w:val="uk-UA" w:eastAsia="ru-RU"/>
        </w:rPr>
        <w:t>Городоччини за висотою над рівнем моря належать до височин, а за зовнішньою будовою — до хвилястих горбисто-увалистих та зандрових рівнин, розчленованих долинами</w:t>
      </w:r>
      <w:r w:rsidR="00D6023C">
        <w:rPr>
          <w:szCs w:val="28"/>
          <w:lang w:val="uk-UA" w:eastAsia="ru-RU"/>
        </w:rPr>
        <w:t xml:space="preserve"> </w:t>
      </w:r>
      <w:r w:rsidR="00C24A6F" w:rsidRPr="00D6023C">
        <w:rPr>
          <w:szCs w:val="28"/>
          <w:lang w:val="uk-UA" w:eastAsia="ru-RU"/>
        </w:rPr>
        <w:t>рік </w:t>
      </w:r>
      <w:r w:rsidR="00D6023C">
        <w:rPr>
          <w:szCs w:val="28"/>
          <w:lang w:val="uk-UA" w:eastAsia="ru-RU"/>
        </w:rPr>
        <w:t xml:space="preserve"> </w:t>
      </w:r>
      <w:hyperlink r:id="rId19" w:tooltip="Бистриця Тисменицька" w:history="1">
        <w:r w:rsidR="00C24A6F" w:rsidRPr="00D6023C">
          <w:rPr>
            <w:szCs w:val="28"/>
            <w:lang w:val="uk-UA" w:eastAsia="ru-RU"/>
          </w:rPr>
          <w:t>Бист</w:t>
        </w:r>
        <w:r w:rsidR="00D6023C">
          <w:rPr>
            <w:szCs w:val="28"/>
            <w:lang w:val="uk-UA" w:eastAsia="ru-RU"/>
          </w:rPr>
          <w:t>ри</w:t>
        </w:r>
        <w:r w:rsidR="00C24A6F" w:rsidRPr="00D6023C">
          <w:rPr>
            <w:szCs w:val="28"/>
            <w:lang w:val="uk-UA" w:eastAsia="ru-RU"/>
          </w:rPr>
          <w:t>ця</w:t>
        </w:r>
      </w:hyperlink>
      <w:r w:rsidR="00D6023C">
        <w:rPr>
          <w:szCs w:val="28"/>
          <w:lang w:val="uk-UA" w:eastAsia="ru-RU"/>
        </w:rPr>
        <w:t xml:space="preserve"> Тисменицька</w:t>
      </w:r>
      <w:r w:rsidR="00C24A6F" w:rsidRPr="00D6023C">
        <w:rPr>
          <w:szCs w:val="28"/>
          <w:lang w:val="uk-UA" w:eastAsia="ru-RU"/>
        </w:rPr>
        <w:t>, </w:t>
      </w:r>
      <w:hyperlink r:id="rId20" w:tooltip="Верещиця (річка)" w:history="1">
        <w:r w:rsidR="00C24A6F" w:rsidRPr="00D6023C">
          <w:rPr>
            <w:szCs w:val="28"/>
            <w:lang w:val="uk-UA" w:eastAsia="ru-RU"/>
          </w:rPr>
          <w:t>Вер</w:t>
        </w:r>
        <w:r w:rsidR="00D6023C">
          <w:rPr>
            <w:szCs w:val="28"/>
            <w:lang w:val="uk-UA" w:eastAsia="ru-RU"/>
          </w:rPr>
          <w:t>е</w:t>
        </w:r>
        <w:r w:rsidR="00C24A6F" w:rsidRPr="00D6023C">
          <w:rPr>
            <w:szCs w:val="28"/>
            <w:lang w:val="uk-UA" w:eastAsia="ru-RU"/>
          </w:rPr>
          <w:t>щиця</w:t>
        </w:r>
      </w:hyperlink>
      <w:r w:rsidR="00C24A6F" w:rsidRPr="00D6023C">
        <w:rPr>
          <w:szCs w:val="28"/>
          <w:lang w:val="uk-UA" w:eastAsia="ru-RU"/>
        </w:rPr>
        <w:t> і </w:t>
      </w:r>
      <w:hyperlink r:id="rId21" w:tooltip="Ставчанка" w:history="1">
        <w:r w:rsidR="00C24A6F" w:rsidRPr="00D6023C">
          <w:rPr>
            <w:szCs w:val="28"/>
            <w:lang w:val="uk-UA" w:eastAsia="ru-RU"/>
          </w:rPr>
          <w:t>Ставч</w:t>
        </w:r>
        <w:r w:rsidR="00D6023C">
          <w:rPr>
            <w:szCs w:val="28"/>
            <w:lang w:val="uk-UA" w:eastAsia="ru-RU"/>
          </w:rPr>
          <w:t>а</w:t>
        </w:r>
        <w:r w:rsidR="00C24A6F" w:rsidRPr="00D6023C">
          <w:rPr>
            <w:szCs w:val="28"/>
            <w:lang w:val="uk-UA" w:eastAsia="ru-RU"/>
          </w:rPr>
          <w:t>нка</w:t>
        </w:r>
      </w:hyperlink>
      <w:r w:rsidR="00C24A6F" w:rsidRPr="00D6023C">
        <w:rPr>
          <w:szCs w:val="28"/>
          <w:lang w:val="uk-UA" w:eastAsia="ru-RU"/>
        </w:rPr>
        <w:t>,</w:t>
      </w:r>
      <w:r w:rsidR="00D6023C">
        <w:rPr>
          <w:szCs w:val="28"/>
          <w:lang w:val="uk-UA" w:eastAsia="ru-RU"/>
        </w:rPr>
        <w:t xml:space="preserve"> </w:t>
      </w:r>
      <w:r w:rsidR="00C24A6F" w:rsidRPr="00D6023C">
        <w:rPr>
          <w:szCs w:val="28"/>
          <w:lang w:val="uk-UA" w:eastAsia="ru-RU"/>
        </w:rPr>
        <w:t>притоками </w:t>
      </w:r>
      <w:hyperlink r:id="rId22" w:tooltip="Дністер" w:history="1">
        <w:r w:rsidR="00C24A6F" w:rsidRPr="00D6023C">
          <w:rPr>
            <w:szCs w:val="28"/>
            <w:lang w:val="uk-UA" w:eastAsia="ru-RU"/>
          </w:rPr>
          <w:t>Дністра</w:t>
        </w:r>
      </w:hyperlink>
      <w:r w:rsidR="00C24A6F" w:rsidRPr="00D6023C">
        <w:rPr>
          <w:szCs w:val="28"/>
          <w:lang w:val="uk-UA" w:eastAsia="ru-RU"/>
        </w:rPr>
        <w:t> різного порядку</w:t>
      </w:r>
      <w:r w:rsidR="00D6023C">
        <w:rPr>
          <w:szCs w:val="28"/>
          <w:lang w:val="uk-UA" w:eastAsia="ru-RU"/>
        </w:rPr>
        <w:t xml:space="preserve"> </w:t>
      </w:r>
      <w:r w:rsidR="00C24A6F" w:rsidRPr="00D6023C">
        <w:rPr>
          <w:szCs w:val="28"/>
          <w:lang w:val="uk-UA" w:eastAsia="ru-RU"/>
        </w:rPr>
        <w:t>(басейн </w:t>
      </w:r>
      <w:hyperlink r:id="rId23" w:tooltip="Чорне море" w:history="1">
        <w:r w:rsidR="00C24A6F" w:rsidRPr="00D6023C">
          <w:rPr>
            <w:szCs w:val="28"/>
            <w:lang w:val="uk-UA" w:eastAsia="ru-RU"/>
          </w:rPr>
          <w:t>Чорного моря</w:t>
        </w:r>
      </w:hyperlink>
      <w:r w:rsidR="00C24A6F" w:rsidRPr="00D6023C">
        <w:rPr>
          <w:szCs w:val="28"/>
          <w:lang w:val="uk-UA" w:eastAsia="ru-RU"/>
        </w:rPr>
        <w:t>), а також</w:t>
      </w:r>
      <w:r w:rsidR="00D6023C">
        <w:rPr>
          <w:szCs w:val="28"/>
          <w:lang w:val="uk-UA" w:eastAsia="ru-RU"/>
        </w:rPr>
        <w:t xml:space="preserve"> </w:t>
      </w:r>
      <w:r w:rsidR="00D6023C" w:rsidRPr="00D6023C">
        <w:rPr>
          <w:szCs w:val="28"/>
          <w:lang w:val="uk-UA" w:eastAsia="ru-RU"/>
        </w:rPr>
        <w:t>річки Вишня, Раків, Глинець і Гноєнець</w:t>
      </w:r>
      <w:r w:rsidR="00D6023C">
        <w:rPr>
          <w:szCs w:val="28"/>
          <w:lang w:val="uk-UA" w:eastAsia="ru-RU"/>
        </w:rPr>
        <w:t xml:space="preserve"> - </w:t>
      </w:r>
      <w:r w:rsidR="00D6023C" w:rsidRPr="00D6023C">
        <w:rPr>
          <w:szCs w:val="28"/>
          <w:lang w:val="uk-UA" w:eastAsia="ru-RU"/>
        </w:rPr>
        <w:t>притоки Сяну (басейн Балтійського моря)</w:t>
      </w:r>
      <w:r w:rsidR="00C24A6F" w:rsidRPr="00D6023C">
        <w:rPr>
          <w:szCs w:val="28"/>
          <w:lang w:val="uk-UA" w:eastAsia="ru-RU"/>
        </w:rPr>
        <w:t>.</w:t>
      </w:r>
    </w:p>
    <w:p w:rsidR="00A90AF5" w:rsidRDefault="009014B4" w:rsidP="00C31645">
      <w:pPr>
        <w:ind w:firstLine="567"/>
        <w:rPr>
          <w:szCs w:val="28"/>
          <w:lang w:val="uk-UA" w:eastAsia="ru-RU"/>
        </w:rPr>
      </w:pPr>
      <w:r w:rsidRPr="009F3733">
        <w:rPr>
          <w:szCs w:val="28"/>
          <w:lang w:val="uk-UA" w:eastAsia="ru-RU"/>
        </w:rPr>
        <w:t>Н</w:t>
      </w:r>
      <w:r w:rsidR="00C24A6F" w:rsidRPr="009F3733">
        <w:rPr>
          <w:szCs w:val="28"/>
          <w:lang w:val="uk-UA" w:eastAsia="ru-RU"/>
        </w:rPr>
        <w:t xml:space="preserve">айбільшою серед </w:t>
      </w:r>
      <w:r w:rsidR="00287190" w:rsidRPr="009F3733">
        <w:rPr>
          <w:szCs w:val="28"/>
          <w:lang w:val="uk-UA" w:eastAsia="ru-RU"/>
        </w:rPr>
        <w:t xml:space="preserve">річок, що протікають територією Городоччини, </w:t>
      </w:r>
      <w:r w:rsidR="00C24A6F" w:rsidRPr="009F3733">
        <w:rPr>
          <w:szCs w:val="28"/>
          <w:lang w:val="uk-UA" w:eastAsia="ru-RU"/>
        </w:rPr>
        <w:t xml:space="preserve"> є </w:t>
      </w:r>
      <w:hyperlink r:id="rId24" w:tooltip="Верещиця (річка)" w:history="1">
        <w:r w:rsidR="00C24A6F" w:rsidRPr="009F3733">
          <w:rPr>
            <w:szCs w:val="28"/>
            <w:lang w:val="uk-UA" w:eastAsia="ru-RU"/>
          </w:rPr>
          <w:t>Верещиця</w:t>
        </w:r>
      </w:hyperlink>
      <w:r w:rsidR="00C24A6F" w:rsidRPr="009F3733">
        <w:rPr>
          <w:szCs w:val="28"/>
          <w:lang w:val="uk-UA" w:eastAsia="ru-RU"/>
        </w:rPr>
        <w:t>, що утворює на своєму шляху десятки (понад 84) ставів. </w:t>
      </w:r>
      <w:r w:rsidR="00E36C0C" w:rsidRPr="009F3733">
        <w:rPr>
          <w:szCs w:val="28"/>
          <w:lang w:val="uk-UA" w:eastAsia="ru-RU"/>
        </w:rPr>
        <w:t>Використовується для промислових та побутових потреб, </w:t>
      </w:r>
      <w:hyperlink r:id="rId25" w:tooltip="Зрошення" w:history="1">
        <w:r w:rsidR="00E36C0C" w:rsidRPr="009F3733">
          <w:rPr>
            <w:szCs w:val="28"/>
            <w:lang w:val="uk-UA" w:eastAsia="ru-RU"/>
          </w:rPr>
          <w:t>зрошення</w:t>
        </w:r>
      </w:hyperlink>
      <w:r w:rsidR="00E36C0C" w:rsidRPr="009F3733">
        <w:rPr>
          <w:szCs w:val="28"/>
          <w:lang w:val="uk-UA" w:eastAsia="ru-RU"/>
        </w:rPr>
        <w:t>, </w:t>
      </w:r>
      <w:hyperlink r:id="rId26" w:tooltip="Рибництво" w:history="1">
        <w:r w:rsidR="00E36C0C" w:rsidRPr="009F3733">
          <w:rPr>
            <w:szCs w:val="28"/>
            <w:lang w:val="uk-UA" w:eastAsia="ru-RU"/>
          </w:rPr>
          <w:t>рибництва</w:t>
        </w:r>
      </w:hyperlink>
      <w:r w:rsidR="00E36C0C" w:rsidRPr="009F3733">
        <w:rPr>
          <w:szCs w:val="28"/>
          <w:lang w:val="uk-UA" w:eastAsia="ru-RU"/>
        </w:rPr>
        <w:t>, а у верхній течії пливе територіями заповідника </w:t>
      </w:r>
      <w:hyperlink r:id="rId27" w:tooltip="Розточчя (заповідник)" w:history="1">
        <w:r w:rsidR="00E36C0C" w:rsidRPr="009F3733">
          <w:rPr>
            <w:szCs w:val="28"/>
            <w:lang w:val="uk-UA" w:eastAsia="ru-RU"/>
          </w:rPr>
          <w:t>«Розточчя»</w:t>
        </w:r>
      </w:hyperlink>
      <w:r w:rsidR="00E36C0C" w:rsidRPr="009F3733">
        <w:rPr>
          <w:szCs w:val="28"/>
          <w:lang w:val="uk-UA" w:eastAsia="ru-RU"/>
        </w:rPr>
        <w:t> і </w:t>
      </w:r>
      <w:hyperlink r:id="rId28" w:tooltip="Яворівський національний природний парк" w:history="1">
        <w:r w:rsidR="00E36C0C" w:rsidRPr="009F3733">
          <w:rPr>
            <w:szCs w:val="28"/>
            <w:lang w:val="uk-UA" w:eastAsia="ru-RU"/>
          </w:rPr>
          <w:t>Яворівського національного природного парку</w:t>
        </w:r>
      </w:hyperlink>
      <w:r w:rsidR="00E36C0C" w:rsidRPr="009F3733">
        <w:rPr>
          <w:szCs w:val="28"/>
          <w:lang w:val="uk-UA" w:eastAsia="ru-RU"/>
        </w:rPr>
        <w:t>.</w:t>
      </w:r>
    </w:p>
    <w:p w:rsidR="00A90AF5" w:rsidRDefault="00A90AF5" w:rsidP="0034233D">
      <w:pPr>
        <w:ind w:firstLine="567"/>
        <w:rPr>
          <w:szCs w:val="28"/>
          <w:lang w:val="uk-UA" w:eastAsia="ru-RU"/>
        </w:rPr>
      </w:pPr>
    </w:p>
    <w:p w:rsidR="00A90AF5" w:rsidRDefault="00A90AF5" w:rsidP="00A90AF5">
      <w:pPr>
        <w:ind w:firstLine="567"/>
        <w:jc w:val="center"/>
        <w:rPr>
          <w:b/>
          <w:i/>
          <w:szCs w:val="28"/>
          <w:lang w:val="uk-UA" w:eastAsia="uk-UA"/>
        </w:rPr>
      </w:pPr>
      <w:r>
        <w:rPr>
          <w:noProof/>
        </w:rPr>
        <w:drawing>
          <wp:inline distT="0" distB="0" distL="0" distR="0">
            <wp:extent cx="5229225" cy="2933700"/>
            <wp:effectExtent l="0" t="0" r="0" b="0"/>
            <wp:docPr id="15" name="Рисунок 15" descr="Природний заповідник Розточчя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родний заповідник Розточчя | Faceb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9225" cy="2933700"/>
                    </a:xfrm>
                    <a:prstGeom prst="rect">
                      <a:avLst/>
                    </a:prstGeom>
                    <a:noFill/>
                    <a:ln>
                      <a:noFill/>
                    </a:ln>
                  </pic:spPr>
                </pic:pic>
              </a:graphicData>
            </a:graphic>
          </wp:inline>
        </w:drawing>
      </w:r>
    </w:p>
    <w:p w:rsidR="00A90AF5" w:rsidRDefault="002B1319" w:rsidP="00AD1429">
      <w:pPr>
        <w:ind w:firstLine="567"/>
        <w:jc w:val="center"/>
        <w:rPr>
          <w:b/>
          <w:i/>
          <w:szCs w:val="28"/>
          <w:lang w:val="uk-UA" w:eastAsia="uk-UA"/>
        </w:rPr>
      </w:pPr>
      <w:r w:rsidRPr="009F3733">
        <w:rPr>
          <w:i/>
          <w:shd w:val="clear" w:color="auto" w:fill="FFFFFF"/>
        </w:rPr>
        <w:br/>
      </w:r>
      <w:r w:rsidR="00360486" w:rsidRPr="009F3733">
        <w:rPr>
          <w:b/>
          <w:i/>
          <w:szCs w:val="28"/>
          <w:lang w:val="uk-UA" w:eastAsia="uk-UA"/>
        </w:rPr>
        <w:tab/>
      </w:r>
    </w:p>
    <w:p w:rsidR="00714EED" w:rsidRPr="009F3733" w:rsidRDefault="007856B0" w:rsidP="00AD1429">
      <w:pPr>
        <w:ind w:firstLine="567"/>
        <w:rPr>
          <w:szCs w:val="28"/>
          <w:lang w:val="uk-UA" w:eastAsia="ru-RU"/>
        </w:rPr>
      </w:pPr>
      <w:r w:rsidRPr="009F3733">
        <w:rPr>
          <w:b/>
          <w:i/>
          <w:szCs w:val="28"/>
          <w:lang w:val="uk-UA" w:eastAsia="uk-UA"/>
        </w:rPr>
        <w:t>Грунти.</w:t>
      </w:r>
      <w:r w:rsidRPr="009F3733">
        <w:rPr>
          <w:szCs w:val="28"/>
          <w:lang w:val="uk-UA" w:eastAsia="uk-UA"/>
        </w:rPr>
        <w:t xml:space="preserve"> </w:t>
      </w:r>
      <w:r w:rsidR="00927407" w:rsidRPr="009F3733">
        <w:rPr>
          <w:bCs/>
          <w:shd w:val="clear" w:color="auto" w:fill="FFFFFF"/>
          <w:lang w:val="uk-UA"/>
        </w:rPr>
        <w:t>Яворівський природно-сільськогосподарський район (ПСГР-5)</w:t>
      </w:r>
      <w:r w:rsidR="00CE2801" w:rsidRPr="009F3733">
        <w:rPr>
          <w:bCs/>
          <w:shd w:val="clear" w:color="auto" w:fill="FFFFFF"/>
          <w:lang w:val="uk-UA"/>
        </w:rPr>
        <w:t xml:space="preserve"> </w:t>
      </w:r>
      <w:r w:rsidR="00927407" w:rsidRPr="009F3733">
        <w:rPr>
          <w:shd w:val="clear" w:color="auto" w:fill="FFFFFF"/>
          <w:lang w:val="uk-UA"/>
        </w:rPr>
        <w:t xml:space="preserve">розташований в західній частині </w:t>
      </w:r>
      <w:r w:rsidR="00CE2801" w:rsidRPr="009F3733">
        <w:rPr>
          <w:shd w:val="clear" w:color="auto" w:fill="FFFFFF"/>
          <w:lang w:val="uk-UA"/>
        </w:rPr>
        <w:t xml:space="preserve">Львівської </w:t>
      </w:r>
      <w:r w:rsidR="00927407" w:rsidRPr="009F3733">
        <w:rPr>
          <w:shd w:val="clear" w:color="auto" w:fill="FFFFFF"/>
          <w:lang w:val="uk-UA"/>
        </w:rPr>
        <w:t>області, до якого входить більша частина земель Яворівського, північної частини Мостиського, західної частини Жовківського адміністративних районів.</w:t>
      </w:r>
    </w:p>
    <w:p w:rsidR="00927407" w:rsidRPr="009F3733" w:rsidRDefault="00927407" w:rsidP="002E0FC7">
      <w:pPr>
        <w:pStyle w:val="ae"/>
        <w:shd w:val="clear" w:color="auto" w:fill="FFFFFF"/>
        <w:spacing w:before="0" w:beforeAutospacing="0" w:after="0" w:afterAutospacing="0"/>
        <w:ind w:firstLine="708"/>
        <w:jc w:val="both"/>
        <w:rPr>
          <w:sz w:val="28"/>
          <w:szCs w:val="22"/>
          <w:shd w:val="clear" w:color="auto" w:fill="FFFFFF"/>
          <w:lang w:val="uk-UA" w:eastAsia="en-US"/>
        </w:rPr>
      </w:pPr>
      <w:r w:rsidRPr="009F3733">
        <w:rPr>
          <w:sz w:val="28"/>
          <w:szCs w:val="22"/>
          <w:shd w:val="clear" w:color="auto" w:fill="FFFFFF"/>
          <w:lang w:eastAsia="en-US"/>
        </w:rPr>
        <w:t>Загальна площа Яворівського району становить 205,6 тис. га, із них рілля – 63,8 тис. га, багаторічні насадження – 1,0, сіножаті – 8,7, пасовища – 20,0 тис. га.</w:t>
      </w:r>
    </w:p>
    <w:p w:rsidR="00927407" w:rsidRPr="009F3733" w:rsidRDefault="00927407" w:rsidP="002E0FC7">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t xml:space="preserve">Своєрідність рельєфу району пояснюються неоднорідністю тектонічної будови. Частина району розміщена в межах Розточчя і Опілля, частина в межах Надсянської моренно-зандрової рівнини. Геологічна структура Розточчя і Опілля знаходиться в зоні вісі Галицько-Волинської западини, яка заповнена потужною товщею осадових відкладів. Антропогенні відклади представлені </w:t>
      </w:r>
      <w:proofErr w:type="gramStart"/>
      <w:r w:rsidRPr="009F3733">
        <w:rPr>
          <w:sz w:val="28"/>
          <w:szCs w:val="22"/>
          <w:shd w:val="clear" w:color="auto" w:fill="FFFFFF"/>
          <w:lang w:eastAsia="en-US"/>
        </w:rPr>
        <w:t>в першу</w:t>
      </w:r>
      <w:proofErr w:type="gramEnd"/>
      <w:r w:rsidRPr="009F3733">
        <w:rPr>
          <w:sz w:val="28"/>
          <w:szCs w:val="22"/>
          <w:shd w:val="clear" w:color="auto" w:fill="FFFFFF"/>
          <w:lang w:eastAsia="en-US"/>
        </w:rPr>
        <w:t xml:space="preserve"> чергу, водно-льодовиковими піщаними і супіщаними породами, сучасним алювієм, елювієм крейдяних мергелів.</w:t>
      </w:r>
    </w:p>
    <w:p w:rsidR="00927407" w:rsidRPr="009F3733" w:rsidRDefault="00927407" w:rsidP="002E0FC7">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t>Зандрово-алювіальні рівнини з борами і субборами предста</w:t>
      </w:r>
      <w:r w:rsidR="00714EED" w:rsidRPr="009F3733">
        <w:rPr>
          <w:sz w:val="28"/>
          <w:szCs w:val="22"/>
          <w:shd w:val="clear" w:color="auto" w:fill="FFFFFF"/>
          <w:lang w:eastAsia="en-US"/>
        </w:rPr>
        <w:t>вляють поліський ландшафт. Вони</w:t>
      </w:r>
      <w:r w:rsidR="00714EED" w:rsidRPr="009F3733">
        <w:rPr>
          <w:sz w:val="28"/>
          <w:szCs w:val="22"/>
          <w:shd w:val="clear" w:color="auto" w:fill="FFFFFF"/>
          <w:lang w:val="uk-UA" w:eastAsia="en-US"/>
        </w:rPr>
        <w:t xml:space="preserve"> </w:t>
      </w:r>
      <w:r w:rsidRPr="009F3733">
        <w:rPr>
          <w:sz w:val="28"/>
          <w:szCs w:val="22"/>
          <w:shd w:val="clear" w:color="auto" w:fill="FFFFFF"/>
          <w:lang w:eastAsia="en-US"/>
        </w:rPr>
        <w:t>є мало дренованими, заболоченими. Серед горбистих ландшафтів утворились лучно-болотні комплекси, які зазнали осушливих меліорацій.</w:t>
      </w:r>
    </w:p>
    <w:p w:rsidR="00927407" w:rsidRPr="009F3733" w:rsidRDefault="00927407" w:rsidP="002E0FC7">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lastRenderedPageBreak/>
        <w:t>В північній частині району зустрічаються масиви лесових порід, товщею декілька метрів, під якими залягають тортонські вапняки і гіпси, які піддаються карстуванню.</w:t>
      </w:r>
    </w:p>
    <w:p w:rsidR="00927407" w:rsidRPr="009F3733" w:rsidRDefault="00927407" w:rsidP="002E0FC7">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t>У структурі ґрунтового покриву сільськогосподарських угідь поширені такі агровиробничі групи ґрунтів:</w:t>
      </w:r>
      <w:r w:rsidR="00714EED" w:rsidRPr="009F3733">
        <w:rPr>
          <w:sz w:val="28"/>
          <w:szCs w:val="22"/>
          <w:shd w:val="clear" w:color="auto" w:fill="FFFFFF"/>
          <w:lang w:val="uk-UA" w:eastAsia="en-US"/>
        </w:rPr>
        <w:t xml:space="preserve"> д</w:t>
      </w:r>
      <w:r w:rsidRPr="009F3733">
        <w:rPr>
          <w:sz w:val="28"/>
          <w:szCs w:val="22"/>
          <w:shd w:val="clear" w:color="auto" w:fill="FFFFFF"/>
          <w:lang w:eastAsia="en-US"/>
        </w:rPr>
        <w:t>ерново приховані-підзолисті, піщані,</w:t>
      </w:r>
      <w:r w:rsidR="00714EED" w:rsidRPr="009F3733">
        <w:rPr>
          <w:sz w:val="28"/>
          <w:szCs w:val="22"/>
          <w:shd w:val="clear" w:color="auto" w:fill="FFFFFF"/>
          <w:lang w:eastAsia="en-US"/>
        </w:rPr>
        <w:t xml:space="preserve"> глинисто-піщані ґрунти</w:t>
      </w:r>
      <w:r w:rsidRPr="009F3733">
        <w:rPr>
          <w:sz w:val="28"/>
          <w:szCs w:val="22"/>
          <w:shd w:val="clear" w:color="auto" w:fill="FFFFFF"/>
          <w:lang w:eastAsia="en-US"/>
        </w:rPr>
        <w:t>;</w:t>
      </w:r>
      <w:r w:rsidR="00714EED" w:rsidRPr="009F3733">
        <w:rPr>
          <w:sz w:val="28"/>
          <w:szCs w:val="22"/>
          <w:shd w:val="clear" w:color="auto" w:fill="FFFFFF"/>
          <w:lang w:val="uk-UA" w:eastAsia="en-US"/>
        </w:rPr>
        <w:t xml:space="preserve"> </w:t>
      </w:r>
      <w:r w:rsidRPr="009F3733">
        <w:rPr>
          <w:sz w:val="28"/>
          <w:szCs w:val="22"/>
          <w:shd w:val="clear" w:color="auto" w:fill="FFFFFF"/>
          <w:lang w:eastAsia="en-US"/>
        </w:rPr>
        <w:t>дерново слабо- та середньопідзолисті, піщані, глинисто</w:t>
      </w:r>
      <w:r w:rsidR="00714EED" w:rsidRPr="009F3733">
        <w:rPr>
          <w:sz w:val="28"/>
          <w:szCs w:val="22"/>
          <w:shd w:val="clear" w:color="auto" w:fill="FFFFFF"/>
          <w:lang w:eastAsia="en-US"/>
        </w:rPr>
        <w:t>-піщані та супіщані</w:t>
      </w:r>
      <w:r w:rsidRPr="009F3733">
        <w:rPr>
          <w:sz w:val="28"/>
          <w:szCs w:val="22"/>
          <w:shd w:val="clear" w:color="auto" w:fill="FFFFFF"/>
          <w:lang w:eastAsia="en-US"/>
        </w:rPr>
        <w:t>;</w:t>
      </w:r>
      <w:r w:rsidR="00714EED" w:rsidRPr="009F3733">
        <w:rPr>
          <w:sz w:val="28"/>
          <w:szCs w:val="22"/>
          <w:shd w:val="clear" w:color="auto" w:fill="FFFFFF"/>
          <w:lang w:val="uk-UA" w:eastAsia="en-US"/>
        </w:rPr>
        <w:t xml:space="preserve"> </w:t>
      </w:r>
      <w:r w:rsidRPr="009F3733">
        <w:rPr>
          <w:sz w:val="28"/>
          <w:szCs w:val="22"/>
          <w:shd w:val="clear" w:color="auto" w:fill="FFFFFF"/>
          <w:lang w:eastAsia="en-US"/>
        </w:rPr>
        <w:t>підзолисто</w:t>
      </w:r>
      <w:r w:rsidR="00714EED" w:rsidRPr="009F3733">
        <w:rPr>
          <w:sz w:val="28"/>
          <w:szCs w:val="22"/>
          <w:shd w:val="clear" w:color="auto" w:fill="FFFFFF"/>
          <w:lang w:eastAsia="en-US"/>
        </w:rPr>
        <w:t>-дернові легкосуглинкові грунти</w:t>
      </w:r>
      <w:r w:rsidRPr="009F3733">
        <w:rPr>
          <w:sz w:val="28"/>
          <w:szCs w:val="22"/>
          <w:shd w:val="clear" w:color="auto" w:fill="FFFFFF"/>
          <w:lang w:eastAsia="en-US"/>
        </w:rPr>
        <w:t>;</w:t>
      </w:r>
      <w:r w:rsidR="00714EED" w:rsidRPr="009F3733">
        <w:rPr>
          <w:sz w:val="28"/>
          <w:szCs w:val="22"/>
          <w:shd w:val="clear" w:color="auto" w:fill="FFFFFF"/>
          <w:lang w:val="uk-UA" w:eastAsia="en-US"/>
        </w:rPr>
        <w:t xml:space="preserve"> </w:t>
      </w:r>
      <w:r w:rsidRPr="009F3733">
        <w:rPr>
          <w:sz w:val="28"/>
          <w:szCs w:val="22"/>
          <w:shd w:val="clear" w:color="auto" w:fill="FFFFFF"/>
          <w:lang w:eastAsia="en-US"/>
        </w:rPr>
        <w:t>ясно-сірі та сірі опі</w:t>
      </w:r>
      <w:r w:rsidR="00714EED" w:rsidRPr="009F3733">
        <w:rPr>
          <w:sz w:val="28"/>
          <w:szCs w:val="22"/>
          <w:shd w:val="clear" w:color="auto" w:fill="FFFFFF"/>
          <w:lang w:eastAsia="en-US"/>
        </w:rPr>
        <w:t>дзолені супіщані ґрунт</w:t>
      </w:r>
      <w:r w:rsidR="00714EED" w:rsidRPr="009F3733">
        <w:rPr>
          <w:sz w:val="28"/>
          <w:szCs w:val="22"/>
          <w:shd w:val="clear" w:color="auto" w:fill="FFFFFF"/>
          <w:lang w:val="uk-UA" w:eastAsia="en-US"/>
        </w:rPr>
        <w:t>и</w:t>
      </w:r>
      <w:r w:rsidRPr="009F3733">
        <w:rPr>
          <w:sz w:val="28"/>
          <w:szCs w:val="22"/>
          <w:shd w:val="clear" w:color="auto" w:fill="FFFFFF"/>
          <w:lang w:eastAsia="en-US"/>
        </w:rPr>
        <w:t>;</w:t>
      </w:r>
      <w:r w:rsidR="00714EED" w:rsidRPr="009F3733">
        <w:rPr>
          <w:sz w:val="28"/>
          <w:szCs w:val="22"/>
          <w:shd w:val="clear" w:color="auto" w:fill="FFFFFF"/>
          <w:lang w:val="uk-UA" w:eastAsia="en-US"/>
        </w:rPr>
        <w:t xml:space="preserve"> </w:t>
      </w:r>
      <w:r w:rsidRPr="009F3733">
        <w:rPr>
          <w:sz w:val="28"/>
          <w:szCs w:val="22"/>
          <w:shd w:val="clear" w:color="auto" w:fill="FFFFFF"/>
          <w:lang w:eastAsia="en-US"/>
        </w:rPr>
        <w:t xml:space="preserve">дернові карбонатні ґрунти не елювії </w:t>
      </w:r>
      <w:r w:rsidR="00714EED" w:rsidRPr="009F3733">
        <w:rPr>
          <w:sz w:val="28"/>
          <w:szCs w:val="22"/>
          <w:shd w:val="clear" w:color="auto" w:fill="FFFFFF"/>
          <w:lang w:eastAsia="en-US"/>
        </w:rPr>
        <w:t>щільних карбонатних порід</w:t>
      </w:r>
      <w:r w:rsidRPr="009F3733">
        <w:rPr>
          <w:sz w:val="28"/>
          <w:szCs w:val="22"/>
          <w:shd w:val="clear" w:color="auto" w:fill="FFFFFF"/>
          <w:lang w:eastAsia="en-US"/>
        </w:rPr>
        <w:t>;</w:t>
      </w:r>
      <w:r w:rsidR="00714EED" w:rsidRPr="009F3733">
        <w:rPr>
          <w:sz w:val="28"/>
          <w:szCs w:val="22"/>
          <w:shd w:val="clear" w:color="auto" w:fill="FFFFFF"/>
          <w:lang w:val="uk-UA" w:eastAsia="en-US"/>
        </w:rPr>
        <w:t xml:space="preserve"> </w:t>
      </w:r>
      <w:r w:rsidR="00714EED" w:rsidRPr="009F3733">
        <w:rPr>
          <w:sz w:val="28"/>
          <w:szCs w:val="22"/>
          <w:shd w:val="clear" w:color="auto" w:fill="FFFFFF"/>
          <w:lang w:eastAsia="en-US"/>
        </w:rPr>
        <w:t>дернові супіщані ґрунти</w:t>
      </w:r>
      <w:r w:rsidRPr="009F3733">
        <w:rPr>
          <w:sz w:val="28"/>
          <w:szCs w:val="22"/>
          <w:shd w:val="clear" w:color="auto" w:fill="FFFFFF"/>
          <w:lang w:eastAsia="en-US"/>
        </w:rPr>
        <w:t>;</w:t>
      </w:r>
      <w:r w:rsidR="00714EED" w:rsidRPr="009F3733">
        <w:rPr>
          <w:sz w:val="28"/>
          <w:szCs w:val="22"/>
          <w:shd w:val="clear" w:color="auto" w:fill="FFFFFF"/>
          <w:lang w:val="uk-UA" w:eastAsia="en-US"/>
        </w:rPr>
        <w:t xml:space="preserve"> </w:t>
      </w:r>
      <w:r w:rsidRPr="009F3733">
        <w:rPr>
          <w:sz w:val="28"/>
          <w:szCs w:val="22"/>
          <w:shd w:val="clear" w:color="auto" w:fill="FFFFFF"/>
          <w:lang w:eastAsia="en-US"/>
        </w:rPr>
        <w:t>болотні ґрунти і торфовища у поєднанні з дер</w:t>
      </w:r>
      <w:r w:rsidR="00714EED" w:rsidRPr="009F3733">
        <w:rPr>
          <w:sz w:val="28"/>
          <w:szCs w:val="22"/>
          <w:shd w:val="clear" w:color="auto" w:fill="FFFFFF"/>
          <w:lang w:eastAsia="en-US"/>
        </w:rPr>
        <w:t>ново-підзолистими ґрунтами</w:t>
      </w:r>
      <w:r w:rsidRPr="009F3733">
        <w:rPr>
          <w:sz w:val="28"/>
          <w:szCs w:val="22"/>
          <w:shd w:val="clear" w:color="auto" w:fill="FFFFFF"/>
          <w:lang w:eastAsia="en-US"/>
        </w:rPr>
        <w:t>.</w:t>
      </w:r>
    </w:p>
    <w:p w:rsidR="00927407" w:rsidRPr="009F3733" w:rsidRDefault="00927407" w:rsidP="002E0FC7">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t>Сільськогосподарські угіддя району мають середньозважений бал бонітету грунтів 15 балів, багаторічні насадження - 9, сіножаті - 11, пасовища – 11 балів.</w:t>
      </w:r>
    </w:p>
    <w:p w:rsidR="00927407" w:rsidRPr="009F3733" w:rsidRDefault="00927407" w:rsidP="002E0FC7">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t>Площа особливо цінних грунтів орних земель складає лише 0,8 % від площі ріллі області і 10,2 % площі ріллі району. Цінними грунтами району є дерново–підзолисті неоглеєні піщані грунти на супіщаних відкладах підстелені мореною або мергелем, і підзолисто–дернові легкосуглинкові грунти, підстелені з 1-1,5 м карбонатними породами, які займають 4,7 тис га із 5,7 тис. га особливо цінних грунтів. При середньозваженому балі бонітету ріллі цього району, бали бонітету ріллі особливо цінних грунтів становлять 22.</w:t>
      </w:r>
    </w:p>
    <w:p w:rsidR="00927407" w:rsidRPr="009F3733" w:rsidRDefault="00927407" w:rsidP="002E0FC7">
      <w:pPr>
        <w:pStyle w:val="ae"/>
        <w:shd w:val="clear" w:color="auto" w:fill="FFFFFF"/>
        <w:spacing w:before="0" w:beforeAutospacing="0" w:after="0" w:afterAutospacing="0"/>
        <w:ind w:firstLine="708"/>
        <w:jc w:val="both"/>
        <w:rPr>
          <w:sz w:val="28"/>
          <w:szCs w:val="22"/>
          <w:shd w:val="clear" w:color="auto" w:fill="FFFFFF"/>
          <w:lang w:val="uk-UA" w:eastAsia="en-US"/>
        </w:rPr>
      </w:pPr>
      <w:r w:rsidRPr="009F3733">
        <w:rPr>
          <w:sz w:val="28"/>
          <w:szCs w:val="22"/>
          <w:shd w:val="clear" w:color="auto" w:fill="FFFFFF"/>
          <w:lang w:eastAsia="en-US"/>
        </w:rPr>
        <w:t>Оптимізація землекористування пов’язана із забезпеченням екологічно доцільного використання ґрунтів легкою гранулометричного складу перезволожених та заболочених. Визначальне значення має екологічна оптимізація земельних угідь.</w:t>
      </w:r>
    </w:p>
    <w:p w:rsidR="00AD1429" w:rsidRDefault="00EB74EB" w:rsidP="00BD0581">
      <w:pPr>
        <w:pStyle w:val="ae"/>
        <w:shd w:val="clear" w:color="auto" w:fill="FFFFFF"/>
        <w:spacing w:before="0" w:beforeAutospacing="0" w:after="0" w:afterAutospacing="0" w:line="270" w:lineRule="atLeast"/>
        <w:ind w:firstLine="708"/>
        <w:jc w:val="both"/>
        <w:rPr>
          <w:sz w:val="28"/>
          <w:szCs w:val="22"/>
          <w:lang w:val="uk-UA" w:eastAsia="en-US"/>
        </w:rPr>
      </w:pPr>
      <w:r w:rsidRPr="009F3733">
        <w:rPr>
          <w:b/>
          <w:i/>
          <w:sz w:val="28"/>
          <w:szCs w:val="28"/>
          <w:shd w:val="clear" w:color="auto" w:fill="FFFFFF"/>
          <w:lang w:val="uk-UA"/>
        </w:rPr>
        <w:t>Геологічна будова</w:t>
      </w:r>
      <w:r w:rsidR="00714EED" w:rsidRPr="009F3733">
        <w:rPr>
          <w:b/>
          <w:i/>
          <w:sz w:val="28"/>
          <w:szCs w:val="28"/>
          <w:shd w:val="clear" w:color="auto" w:fill="FFFFFF"/>
          <w:lang w:val="uk-UA"/>
        </w:rPr>
        <w:t xml:space="preserve"> та рельєф.</w:t>
      </w:r>
      <w:r w:rsidR="002E0FC7" w:rsidRPr="009F3733">
        <w:rPr>
          <w:rFonts w:ascii="Arial" w:hAnsi="Arial" w:cs="Arial"/>
          <w:sz w:val="21"/>
          <w:szCs w:val="21"/>
        </w:rPr>
        <w:t xml:space="preserve"> </w:t>
      </w:r>
      <w:r w:rsidR="00AD1429" w:rsidRPr="00AD1429">
        <w:rPr>
          <w:sz w:val="28"/>
          <w:szCs w:val="22"/>
          <w:lang w:val="uk-UA" w:eastAsia="en-US"/>
        </w:rPr>
        <w:t>Відносно невеликий за площею, колишній Городоцький район, територія  якого тепер входить до складу новоутвореного Львівського району, має досить складну тектонічну будову. Це зумовлено його специфічним положенням на стику двох значних тектонічних структур - Західноєвропейської молодої платформи і Карпатської складчастої системи. Тут поширені рівнинні опільські, поліські і передкарпатські ландшафти. Найбільші території займають Городоцько-Щирецький і Сянсько-Дністровський опільські ландшафти.</w:t>
      </w:r>
      <w:r w:rsidR="00AD1429">
        <w:rPr>
          <w:sz w:val="28"/>
          <w:szCs w:val="22"/>
          <w:lang w:val="uk-UA" w:eastAsia="en-US"/>
        </w:rPr>
        <w:t xml:space="preserve"> </w:t>
      </w:r>
    </w:p>
    <w:p w:rsidR="00613B6D" w:rsidRPr="009F3733" w:rsidRDefault="00BD0581" w:rsidP="00BD0581">
      <w:pPr>
        <w:pStyle w:val="ae"/>
        <w:shd w:val="clear" w:color="auto" w:fill="FFFFFF"/>
        <w:spacing w:before="0" w:beforeAutospacing="0" w:after="0" w:afterAutospacing="0" w:line="270" w:lineRule="atLeast"/>
        <w:ind w:firstLine="708"/>
        <w:jc w:val="both"/>
        <w:rPr>
          <w:sz w:val="28"/>
          <w:szCs w:val="22"/>
          <w:lang w:val="uk-UA" w:eastAsia="en-US"/>
        </w:rPr>
      </w:pPr>
      <w:r w:rsidRPr="009F3733">
        <w:rPr>
          <w:sz w:val="28"/>
          <w:szCs w:val="22"/>
          <w:lang w:val="uk-UA" w:eastAsia="en-US"/>
        </w:rPr>
        <w:t>Геоструктурно Городоччина відноситься до стику двох значних тектонічних структур — </w:t>
      </w:r>
      <w:hyperlink r:id="rId30" w:history="1">
        <w:r w:rsidRPr="009F3733">
          <w:rPr>
            <w:sz w:val="28"/>
            <w:szCs w:val="22"/>
            <w:lang w:val="uk-UA" w:eastAsia="en-US"/>
          </w:rPr>
          <w:t>Західноєвропейської платформи</w:t>
        </w:r>
      </w:hyperlink>
      <w:r w:rsidRPr="009F3733">
        <w:rPr>
          <w:sz w:val="28"/>
          <w:szCs w:val="22"/>
          <w:lang w:val="uk-UA" w:eastAsia="en-US"/>
        </w:rPr>
        <w:t> (північно-східна частина району) та </w:t>
      </w:r>
      <w:hyperlink r:id="rId31" w:history="1">
        <w:r w:rsidRPr="009F3733">
          <w:rPr>
            <w:sz w:val="28"/>
            <w:szCs w:val="22"/>
            <w:lang w:val="uk-UA" w:eastAsia="en-US"/>
          </w:rPr>
          <w:t>Карпатської складчастої системи</w:t>
        </w:r>
      </w:hyperlink>
      <w:r w:rsidRPr="009F3733">
        <w:rPr>
          <w:sz w:val="28"/>
          <w:szCs w:val="22"/>
          <w:lang w:val="uk-UA" w:eastAsia="en-US"/>
        </w:rPr>
        <w:t> (решта території району). </w:t>
      </w:r>
      <w:r w:rsidR="00A8594C">
        <w:fldChar w:fldCharType="begin"/>
      </w:r>
      <w:r w:rsidR="00A8594C">
        <w:instrText xml:space="preserve"> HYPERLINK "https://www.wikiwand.com/uk/%D0%A2%D0%B5%D0%BA%D1%82%D0%BE%D0%BD%D1%96%D0%BA%D0%B0" </w:instrText>
      </w:r>
      <w:r w:rsidR="00A8594C">
        <w:fldChar w:fldCharType="separate"/>
      </w:r>
      <w:r w:rsidRPr="009F3733">
        <w:rPr>
          <w:sz w:val="28"/>
          <w:szCs w:val="22"/>
          <w:lang w:val="uk-UA" w:eastAsia="en-US"/>
        </w:rPr>
        <w:t>Тектонічна</w:t>
      </w:r>
      <w:r w:rsidR="00A8594C">
        <w:rPr>
          <w:sz w:val="28"/>
          <w:szCs w:val="22"/>
          <w:lang w:val="uk-UA" w:eastAsia="en-US"/>
        </w:rPr>
        <w:fldChar w:fldCharType="end"/>
      </w:r>
      <w:r w:rsidRPr="009F3733">
        <w:rPr>
          <w:sz w:val="28"/>
          <w:szCs w:val="22"/>
          <w:lang w:val="uk-UA" w:eastAsia="en-US"/>
        </w:rPr>
        <w:t> межа між ними проходить за лінією </w:t>
      </w:r>
      <w:hyperlink r:id="rId32" w:history="1">
        <w:r w:rsidRPr="009F3733">
          <w:rPr>
            <w:sz w:val="28"/>
            <w:szCs w:val="22"/>
            <w:lang w:val="uk-UA" w:eastAsia="en-US"/>
          </w:rPr>
          <w:t>Немирів</w:t>
        </w:r>
      </w:hyperlink>
      <w:r w:rsidR="00744953" w:rsidRPr="009F3733">
        <w:rPr>
          <w:sz w:val="28"/>
          <w:szCs w:val="22"/>
          <w:lang w:val="uk-UA" w:eastAsia="en-US"/>
        </w:rPr>
        <w:t>-</w:t>
      </w:r>
      <w:r w:rsidRPr="009F3733">
        <w:rPr>
          <w:sz w:val="28"/>
          <w:szCs w:val="22"/>
          <w:lang w:val="uk-UA" w:eastAsia="en-US"/>
        </w:rPr>
        <w:t>Городок</w:t>
      </w:r>
      <w:r w:rsidR="00744953" w:rsidRPr="009F3733">
        <w:rPr>
          <w:sz w:val="28"/>
          <w:szCs w:val="22"/>
          <w:lang w:val="uk-UA" w:eastAsia="en-US"/>
        </w:rPr>
        <w:t>-</w:t>
      </w:r>
      <w:hyperlink r:id="rId33" w:tooltip="Розвадів" w:history="1">
        <w:r w:rsidRPr="009F3733">
          <w:rPr>
            <w:sz w:val="28"/>
            <w:szCs w:val="22"/>
            <w:lang w:val="uk-UA" w:eastAsia="en-US"/>
          </w:rPr>
          <w:t>Розвадів</w:t>
        </w:r>
      </w:hyperlink>
      <w:r w:rsidRPr="009F3733">
        <w:rPr>
          <w:sz w:val="28"/>
          <w:szCs w:val="22"/>
          <w:lang w:val="uk-UA" w:eastAsia="en-US"/>
        </w:rPr>
        <w:t>. На цій межі розташований населений пункт Городоччини: </w:t>
      </w:r>
      <w:hyperlink r:id="rId34" w:history="1">
        <w:r w:rsidRPr="009F3733">
          <w:rPr>
            <w:sz w:val="28"/>
            <w:szCs w:val="22"/>
            <w:lang w:val="uk-UA" w:eastAsia="en-US"/>
          </w:rPr>
          <w:t>Лісновичі</w:t>
        </w:r>
      </w:hyperlink>
      <w:r w:rsidRPr="009F3733">
        <w:rPr>
          <w:sz w:val="28"/>
          <w:szCs w:val="22"/>
          <w:lang w:val="uk-UA" w:eastAsia="en-US"/>
        </w:rPr>
        <w:t>.</w:t>
      </w:r>
      <w:r w:rsidR="00744953" w:rsidRPr="009F3733">
        <w:rPr>
          <w:sz w:val="28"/>
          <w:szCs w:val="22"/>
          <w:lang w:val="uk-UA" w:eastAsia="en-US"/>
        </w:rPr>
        <w:t xml:space="preserve"> </w:t>
      </w:r>
    </w:p>
    <w:p w:rsidR="00BD0581" w:rsidRPr="00195E19" w:rsidRDefault="00744953" w:rsidP="00BD0581">
      <w:pPr>
        <w:pStyle w:val="ae"/>
        <w:shd w:val="clear" w:color="auto" w:fill="FFFFFF"/>
        <w:spacing w:before="0" w:beforeAutospacing="0" w:after="0" w:afterAutospacing="0" w:line="270" w:lineRule="atLeast"/>
        <w:ind w:firstLine="708"/>
        <w:jc w:val="both"/>
        <w:rPr>
          <w:sz w:val="25"/>
          <w:szCs w:val="25"/>
          <w:shd w:val="clear" w:color="auto" w:fill="FFFFFF"/>
          <w:lang w:val="uk-UA"/>
        </w:rPr>
      </w:pPr>
      <w:r w:rsidRPr="009F3733">
        <w:rPr>
          <w:sz w:val="28"/>
          <w:szCs w:val="22"/>
          <w:lang w:val="uk-UA" w:eastAsia="en-US"/>
        </w:rPr>
        <w:t>Орографічно Городоцький район лежить на стику кількох географічних районів. Південно-західна частина району межує зі західною окраїною </w:t>
      </w:r>
      <w:hyperlink r:id="rId35" w:tooltip="Подільська височина" w:history="1">
        <w:r w:rsidRPr="009F3733">
          <w:rPr>
            <w:sz w:val="28"/>
            <w:szCs w:val="22"/>
            <w:lang w:val="uk-UA" w:eastAsia="en-US"/>
          </w:rPr>
          <w:t>Подільської височини</w:t>
        </w:r>
      </w:hyperlink>
      <w:r w:rsidRPr="009F3733">
        <w:rPr>
          <w:sz w:val="28"/>
          <w:szCs w:val="22"/>
          <w:lang w:val="uk-UA" w:eastAsia="en-US"/>
        </w:rPr>
        <w:t> (Подільське горбогір'я) у межах рівнинної території </w:t>
      </w:r>
      <w:hyperlink r:id="rId36" w:tooltip="Опілля" w:history="1">
        <w:r w:rsidRPr="009F3733">
          <w:rPr>
            <w:sz w:val="28"/>
            <w:szCs w:val="22"/>
            <w:lang w:val="uk-UA" w:eastAsia="en-US"/>
          </w:rPr>
          <w:t>Опілля</w:t>
        </w:r>
      </w:hyperlink>
      <w:r w:rsidRPr="009F3733">
        <w:rPr>
          <w:sz w:val="28"/>
          <w:szCs w:val="22"/>
          <w:lang w:val="uk-UA" w:eastAsia="en-US"/>
        </w:rPr>
        <w:t> з абсолютними висотами 290—320 м н. р. м. Більша частина району лежить у північно-західній частині </w:t>
      </w:r>
      <w:hyperlink r:id="rId37" w:history="1">
        <w:r w:rsidRPr="009F3733">
          <w:rPr>
            <w:sz w:val="28"/>
            <w:szCs w:val="22"/>
            <w:lang w:val="uk-UA" w:eastAsia="en-US"/>
          </w:rPr>
          <w:t>Передкарпаття</w:t>
        </w:r>
      </w:hyperlink>
      <w:r w:rsidRPr="009F3733">
        <w:rPr>
          <w:sz w:val="28"/>
          <w:szCs w:val="22"/>
          <w:lang w:val="uk-UA" w:eastAsia="en-US"/>
        </w:rPr>
        <w:t> у межах полого-</w:t>
      </w:r>
      <w:r w:rsidRPr="009F3733">
        <w:rPr>
          <w:sz w:val="28"/>
          <w:szCs w:val="22"/>
          <w:lang w:val="uk-UA" w:eastAsia="en-US"/>
        </w:rPr>
        <w:lastRenderedPageBreak/>
        <w:t>хвилястої </w:t>
      </w:r>
      <w:hyperlink r:id="rId38" w:history="1">
        <w:r w:rsidRPr="009F3733">
          <w:rPr>
            <w:sz w:val="28"/>
            <w:szCs w:val="22"/>
            <w:lang w:val="uk-UA" w:eastAsia="en-US"/>
          </w:rPr>
          <w:t>Сянсько-Дністровської вододільної рівнини</w:t>
        </w:r>
      </w:hyperlink>
      <w:r w:rsidRPr="009F3733">
        <w:rPr>
          <w:sz w:val="28"/>
          <w:szCs w:val="22"/>
          <w:lang w:val="uk-UA" w:eastAsia="en-US"/>
        </w:rPr>
        <w:t> з абсолютними висотами 270—290 м н. р. м. (в окремих випадках понад 300 м, наприклад біля сіл </w:t>
      </w:r>
      <w:hyperlink r:id="rId39" w:tooltip="Галичани (Городоцький район)" w:history="1">
        <w:r w:rsidRPr="009F3733">
          <w:rPr>
            <w:sz w:val="28"/>
            <w:szCs w:val="22"/>
            <w:lang w:val="uk-UA" w:eastAsia="en-US"/>
          </w:rPr>
          <w:t>Галичани</w:t>
        </w:r>
      </w:hyperlink>
      <w:r w:rsidRPr="009F3733">
        <w:rPr>
          <w:sz w:val="28"/>
          <w:szCs w:val="22"/>
          <w:lang w:val="uk-UA" w:eastAsia="en-US"/>
        </w:rPr>
        <w:t> і </w:t>
      </w:r>
      <w:hyperlink r:id="rId40" w:tooltip="Речичани" w:history="1">
        <w:r w:rsidRPr="009F3733">
          <w:rPr>
            <w:sz w:val="28"/>
            <w:szCs w:val="22"/>
            <w:lang w:val="uk-UA" w:eastAsia="en-US"/>
          </w:rPr>
          <w:t>Речичани</w:t>
        </w:r>
      </w:hyperlink>
      <w:r w:rsidRPr="009F3733">
        <w:rPr>
          <w:sz w:val="28"/>
          <w:szCs w:val="22"/>
          <w:lang w:val="uk-UA" w:eastAsia="en-US"/>
        </w:rPr>
        <w:t>) та акумулятивної плоскої, місцями заболоченої, терасової рівнини — </w:t>
      </w:r>
      <w:hyperlink r:id="rId41" w:history="1">
        <w:r w:rsidRPr="009F3733">
          <w:rPr>
            <w:sz w:val="28"/>
            <w:szCs w:val="22"/>
            <w:lang w:val="uk-UA" w:eastAsia="en-US"/>
          </w:rPr>
          <w:t>Верхньодністровської улоговини</w:t>
        </w:r>
      </w:hyperlink>
      <w:r w:rsidRPr="009F3733">
        <w:rPr>
          <w:sz w:val="28"/>
          <w:szCs w:val="22"/>
          <w:lang w:val="uk-UA" w:eastAsia="en-US"/>
        </w:rPr>
        <w:t> з абсолютними висотами нижче 260 м н. р. м. Поверхня району рівнинна. </w:t>
      </w:r>
    </w:p>
    <w:p w:rsidR="004E5911" w:rsidRPr="004E5911" w:rsidRDefault="00953D21" w:rsidP="007345AB">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9F3733">
        <w:rPr>
          <w:b/>
          <w:bCs/>
          <w:i/>
          <w:sz w:val="28"/>
          <w:szCs w:val="28"/>
          <w:shd w:val="clear" w:color="auto" w:fill="FFFFFF"/>
          <w:lang w:val="uk-UA"/>
        </w:rPr>
        <w:t>Корисні копалини</w:t>
      </w:r>
      <w:r w:rsidR="001E6C84" w:rsidRPr="009F3733">
        <w:rPr>
          <w:b/>
          <w:bCs/>
          <w:i/>
          <w:sz w:val="28"/>
          <w:szCs w:val="28"/>
          <w:shd w:val="clear" w:color="auto" w:fill="FFFFFF"/>
          <w:lang w:val="uk-UA"/>
        </w:rPr>
        <w:t>.</w:t>
      </w:r>
      <w:r w:rsidR="001E6C84" w:rsidRPr="009F3733">
        <w:rPr>
          <w:bCs/>
          <w:sz w:val="28"/>
          <w:szCs w:val="28"/>
          <w:shd w:val="clear" w:color="auto" w:fill="FFFFFF"/>
          <w:lang w:val="uk-UA"/>
        </w:rPr>
        <w:t xml:space="preserve"> </w:t>
      </w:r>
      <w:r w:rsidR="004E5911" w:rsidRPr="004E5911">
        <w:rPr>
          <w:sz w:val="28"/>
          <w:szCs w:val="28"/>
          <w:shd w:val="clear" w:color="auto" w:fill="FFFFFF"/>
          <w:lang w:val="uk-UA"/>
        </w:rPr>
        <w:t>До корисних копалин Городо</w:t>
      </w:r>
      <w:r w:rsidR="007345AB">
        <w:rPr>
          <w:sz w:val="28"/>
          <w:szCs w:val="28"/>
          <w:shd w:val="clear" w:color="auto" w:fill="FFFFFF"/>
          <w:lang w:val="uk-UA"/>
        </w:rPr>
        <w:t>ччини</w:t>
      </w:r>
      <w:r w:rsidR="004E5911" w:rsidRPr="004E5911">
        <w:rPr>
          <w:sz w:val="28"/>
          <w:szCs w:val="28"/>
          <w:shd w:val="clear" w:color="auto" w:fill="FFFFFF"/>
          <w:lang w:val="uk-UA"/>
        </w:rPr>
        <w:t xml:space="preserve"> належ</w:t>
      </w:r>
      <w:r w:rsidR="007345AB">
        <w:rPr>
          <w:sz w:val="28"/>
          <w:szCs w:val="28"/>
          <w:shd w:val="clear" w:color="auto" w:fill="FFFFFF"/>
          <w:lang w:val="uk-UA"/>
        </w:rPr>
        <w:t>а</w:t>
      </w:r>
      <w:r w:rsidR="004E5911" w:rsidRPr="004E5911">
        <w:rPr>
          <w:sz w:val="28"/>
          <w:szCs w:val="28"/>
          <w:shd w:val="clear" w:color="auto" w:fill="FFFFFF"/>
          <w:lang w:val="uk-UA"/>
        </w:rPr>
        <w:t>ть природний газ, глини, сірка, вапняки, піски, торф та мінеральні води.</w:t>
      </w:r>
      <w:r w:rsidR="007345AB">
        <w:rPr>
          <w:sz w:val="28"/>
          <w:szCs w:val="28"/>
          <w:shd w:val="clear" w:color="auto" w:fill="FFFFFF"/>
          <w:lang w:val="uk-UA"/>
        </w:rPr>
        <w:t xml:space="preserve"> </w:t>
      </w:r>
      <w:r w:rsidR="004E5911" w:rsidRPr="004E5911">
        <w:rPr>
          <w:sz w:val="28"/>
          <w:szCs w:val="28"/>
          <w:shd w:val="clear" w:color="auto" w:fill="FFFFFF"/>
          <w:lang w:val="uk-UA"/>
        </w:rPr>
        <w:t>Походження і поширення корисних копалин пов'язане, насамперед, з геологічною будовою території. Це яскраво видно на прикладі Городоцького району, де на стику Передкарпатського прогину з південно-західною окраїною Східноєвропейської платформи виявлено поклади сірки, природного газу та джерела мінеральних вод.</w:t>
      </w:r>
    </w:p>
    <w:p w:rsidR="004E5911" w:rsidRPr="004E5911" w:rsidRDefault="004E5911" w:rsidP="007345AB">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 xml:space="preserve">Природний газ видобувають з Рудківського родовища, яке є одним з 12 родовищ північно-західної частини Передкарпаття. Родовище знаходиться в межах Городоцького (м. Комарно, с. Тулиголови, с. Переможне) і Самбірського районів. </w:t>
      </w:r>
    </w:p>
    <w:p w:rsidR="004E5911" w:rsidRPr="004E5911" w:rsidRDefault="004E5911" w:rsidP="007345AB">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Поклади самородної сірки виявлено на території с. Грімно, де вона залягає на глибині 40-60 м. Товща сірчаних пластів становить 6-20 м. Родовище не використовується.</w:t>
      </w:r>
    </w:p>
    <w:p w:rsidR="004E5911" w:rsidRPr="004E5911" w:rsidRDefault="004E5911" w:rsidP="004E5911">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 xml:space="preserve">Поклади вапняків зустрічаються в різних місцях району: біля с. Малий Любінь, Керниця, Дроздовичі, смт. Великий Любінь, м. Городка та ін. Вапняковий кар'єр у Малому Любіні є найбільшим у районі. </w:t>
      </w:r>
    </w:p>
    <w:p w:rsidR="004E5911" w:rsidRPr="004E5911" w:rsidRDefault="004E5911" w:rsidP="007345AB">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В околицях більшості населених пунктів Городоччини є поклади пісків та глин. Керамічні глини видобувають поблизу Городка, с. Тучапи, в урочищі Богайчук біля с. Вишня. Цегельні глини є біля сіл Вовчухи, Угри, Зелений Гай, Тулиголови, Переможне, міста Городка, а будівельні піски — біля сіл Заверещиця, Родатичі, Якимчиці та ін.</w:t>
      </w:r>
    </w:p>
    <w:p w:rsidR="004E5911" w:rsidRPr="004E5911" w:rsidRDefault="004E5911" w:rsidP="00AA5A88">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Поклади торфу виявлено в заплавах Дністра, Верещиці та її приток, зокрема біля Великого Любіня, сіл Годвишня, Мости, Дубаневичі та ін. Мінеральні води і торф'яні грязі є біля Великого Любіня, Малого Любіня, Бірче.</w:t>
      </w:r>
    </w:p>
    <w:p w:rsidR="0034233D" w:rsidRPr="009F3733" w:rsidRDefault="004E5911" w:rsidP="004E5911">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Розвідка і пошуки корисних копалин на території району продовжується. Так, геологічною розвідкою у 1994 році біля сіл Залужани і Угри виявлено лінзовидні поклади природного газу, запаси яких оцінюються у декілька сотень мільйонів кубометрів.</w:t>
      </w:r>
      <w:r w:rsidR="00DF77D6" w:rsidRPr="009F3733">
        <w:rPr>
          <w:sz w:val="28"/>
          <w:szCs w:val="28"/>
          <w:shd w:val="clear" w:color="auto" w:fill="FFFFFF"/>
          <w:lang w:val="uk-UA"/>
        </w:rPr>
        <w:tab/>
      </w:r>
    </w:p>
    <w:p w:rsidR="00776088" w:rsidRPr="009F3733" w:rsidRDefault="00DF77D6" w:rsidP="0034233D">
      <w:pPr>
        <w:ind w:firstLine="708"/>
        <w:rPr>
          <w:lang w:val="uk-UA"/>
        </w:rPr>
      </w:pPr>
      <w:r w:rsidRPr="009F3733">
        <w:rPr>
          <w:b/>
          <w:i/>
          <w:shd w:val="clear" w:color="auto" w:fill="FFFFFF"/>
          <w:lang w:val="uk-UA"/>
        </w:rPr>
        <w:t>Флора і фауна.</w:t>
      </w:r>
      <w:r w:rsidRPr="009F3733">
        <w:rPr>
          <w:shd w:val="clear" w:color="auto" w:fill="FFFFFF"/>
          <w:lang w:val="uk-UA"/>
        </w:rPr>
        <w:t xml:space="preserve"> </w:t>
      </w:r>
      <w:r w:rsidR="00C32315" w:rsidRPr="009F3733">
        <w:rPr>
          <w:lang w:val="uk-UA"/>
        </w:rPr>
        <w:t xml:space="preserve">Традиційно під біологічним розмаїттям розуміють різноманітність видів рослин, тварин і мікроорганізмів. </w:t>
      </w:r>
      <w:r w:rsidR="00776088" w:rsidRPr="009F3733">
        <w:rPr>
          <w:lang w:val="uk-UA"/>
        </w:rPr>
        <w:t>На території Львівської області зростає 1600—1650 видів судинних рослин аборигенної флори. Наведені цифри є досить приблизні й потребують ще підтвердження перевіркою гербарних колекцій наукових установ, а також наявности цих видів у відомих раніше місцезростаннях, бо частина видів напевне вже зникла внаслідок руйнування їх оселищ діяльністю людини, меліорацією, розорюванням, вирубуванням лісів, випасанням та іншими чинниками, зокрема й стихійними явищами.</w:t>
      </w:r>
    </w:p>
    <w:p w:rsidR="007C25DE" w:rsidRPr="009F3733" w:rsidRDefault="00C32315" w:rsidP="007C25DE">
      <w:pPr>
        <w:ind w:firstLine="708"/>
        <w:rPr>
          <w:lang w:val="uk-UA"/>
        </w:rPr>
      </w:pPr>
      <w:r w:rsidRPr="009F3733">
        <w:rPr>
          <w:lang w:val="uk-UA"/>
        </w:rPr>
        <w:lastRenderedPageBreak/>
        <w:t>За геоботанічним районуван</w:t>
      </w:r>
      <w:r w:rsidR="00237D89" w:rsidRPr="009F3733">
        <w:rPr>
          <w:lang w:val="uk-UA"/>
        </w:rPr>
        <w:t>ням територія Львівської області</w:t>
      </w:r>
      <w:r w:rsidRPr="009F3733">
        <w:rPr>
          <w:lang w:val="uk-UA"/>
        </w:rPr>
        <w:t xml:space="preserve"> поділена між трьома геоботанічними провінціями Європейс</w:t>
      </w:r>
      <w:r w:rsidR="00237D89" w:rsidRPr="009F3733">
        <w:rPr>
          <w:lang w:val="uk-UA"/>
        </w:rPr>
        <w:t xml:space="preserve">ької широколистяної області. </w:t>
      </w:r>
      <w:r w:rsidR="007C25DE" w:rsidRPr="009F3733">
        <w:rPr>
          <w:lang w:val="uk-UA"/>
        </w:rPr>
        <w:t>Балтійська провінція з округом Розтоцьких букових, буковососнових і дубово-соснових лісів та геоботанічними районами: Магерівських букових, дубово-соснових і дубово-грабових лісів; Яворівських дубовососнових, дубових, вільхових лісів, лук, боліт і заплав; Малополіських розораних рівнин з рештками соснових і дубових лісів та сільськогосподарських земель, у якій маємо адміністративні райони - Яворівський, Жовківський, Кам’янко-Бузький, Радехівський і Сокальський.</w:t>
      </w:r>
    </w:p>
    <w:p w:rsidR="00C32315" w:rsidRPr="009F3733" w:rsidRDefault="007C25DE" w:rsidP="007C25DE">
      <w:pPr>
        <w:ind w:firstLine="708"/>
        <w:rPr>
          <w:lang w:val="uk-UA"/>
        </w:rPr>
      </w:pPr>
      <w:r w:rsidRPr="009F3733">
        <w:rPr>
          <w:lang w:val="uk-UA"/>
        </w:rPr>
        <w:t>Флора Балтійської провінції відзначається більшою участю рідкісних поліських видів водної та болотної екології, видів північних провінцій, а також льодовикових реліктів, які залишилися тут після відступу льодовика. Вирубування лісів, осушення боліт і розорювання земель призвели до значних утрат флори. На цій території уже не трапляються Carex bohemіca, Pіnguіcula bіcolor, Drosera anglіca, які росли на Янівських болотах в ур. Заливки, зникли на Малому Поліссі льодовикові релікти Betula nana, Cladіum marіscus, Schoenus ferrugіneus та багато інших рідкісних видів. Під загрозою зникнення тут опинилися такі рідкісні для України види, як Thalіctrum foetіdum, Salіx myrtіlloіdes, S. starkeana, Daphne cneorum, Lіnnaea borealіs, Swertіa perennіs, Hammarbya paludosa, Oxycoccus mіcrocarpus, Pedіcularіs sceptrum carolіnum, Juncus subnodulosum, Saxіfraga granulata та ін</w:t>
      </w:r>
      <w:r w:rsidRPr="009F3733">
        <w:rPr>
          <w:i/>
          <w:lang w:val="uk-UA"/>
        </w:rPr>
        <w:t xml:space="preserve"> </w:t>
      </w:r>
      <w:r w:rsidR="00C32315" w:rsidRPr="009F3733">
        <w:rPr>
          <w:i/>
          <w:lang w:val="uk-UA"/>
        </w:rPr>
        <w:t>(К. Малиновський)</w:t>
      </w:r>
      <w:r w:rsidR="00776088" w:rsidRPr="009F3733">
        <w:rPr>
          <w:i/>
          <w:lang w:val="uk-UA"/>
        </w:rPr>
        <w:t>.</w:t>
      </w:r>
    </w:p>
    <w:p w:rsidR="00776088" w:rsidRPr="009F3733" w:rsidRDefault="00C32315" w:rsidP="00776088">
      <w:pPr>
        <w:ind w:firstLine="708"/>
        <w:rPr>
          <w:lang w:val="uk-UA"/>
        </w:rPr>
      </w:pPr>
      <w:r w:rsidRPr="009F3733">
        <w:rPr>
          <w:lang w:val="uk-UA"/>
        </w:rPr>
        <w:t xml:space="preserve">На заході України поширено орієнтовно 26500 видів тварин, які на- лежать до підцарства найпростіших, типів губок, кишковопорожнинних, плоских, круглих, кільчастих, червів, м’якунів, членистоногих, підтипу хребетних. </w:t>
      </w:r>
      <w:r w:rsidRPr="009F3733">
        <w:t>До останнього типу у складі фауни Львівщини зараховано 341 вид, зокрема: риб та круглоротих — 47, земноводних — 16, пл</w:t>
      </w:r>
      <w:r w:rsidR="00776088" w:rsidRPr="009F3733">
        <w:t>азунів — 8, птахів — 199, ссавців — 71</w:t>
      </w:r>
      <w:r w:rsidRPr="009F3733">
        <w:t>. Представники фауни Львівщини — мобільні види, які активно змінюють свої місця перебуванн</w:t>
      </w:r>
      <w:r w:rsidR="00776088" w:rsidRPr="009F3733">
        <w:t>я у зв’язку з докорінною транс</w:t>
      </w:r>
      <w:r w:rsidRPr="009F3733">
        <w:t>формацією середовища існування. Са</w:t>
      </w:r>
      <w:r w:rsidR="00776088" w:rsidRPr="009F3733">
        <w:t>ме тому збіднюється видове роз</w:t>
      </w:r>
      <w:r w:rsidRPr="009F3733">
        <w:t>маїття тваринного населення Львівщини, чимало видів стає рідкісними і їх заносят</w:t>
      </w:r>
      <w:r w:rsidR="00776088" w:rsidRPr="009F3733">
        <w:t>ь до Червоної книги України</w:t>
      </w:r>
      <w:r w:rsidRPr="009F3733">
        <w:t xml:space="preserve">. </w:t>
      </w:r>
    </w:p>
    <w:p w:rsidR="00C32315" w:rsidRPr="009F3733" w:rsidRDefault="00C32315" w:rsidP="00776088">
      <w:pPr>
        <w:ind w:firstLine="708"/>
        <w:rPr>
          <w:lang w:val="uk-UA"/>
        </w:rPr>
      </w:pPr>
      <w:r w:rsidRPr="009F3733">
        <w:rPr>
          <w:lang w:val="uk-UA"/>
        </w:rPr>
        <w:t xml:space="preserve">У фауні хребетних Львівщини присутні </w:t>
      </w:r>
      <w:r w:rsidR="00776088" w:rsidRPr="009F3733">
        <w:rPr>
          <w:lang w:val="uk-UA"/>
        </w:rPr>
        <w:t>західноєвропейські, східноєвро</w:t>
      </w:r>
      <w:r w:rsidRPr="009F3733">
        <w:rPr>
          <w:lang w:val="uk-UA"/>
        </w:rPr>
        <w:t>пейські, арктоальпійські, середньоазійські, середземноморські види, що зумовлене розміщенням Львівської обла</w:t>
      </w:r>
      <w:r w:rsidR="00776088" w:rsidRPr="009F3733">
        <w:rPr>
          <w:lang w:val="uk-UA"/>
        </w:rPr>
        <w:t>сти на межі гірських та рівнин</w:t>
      </w:r>
      <w:r w:rsidRPr="009F3733">
        <w:rPr>
          <w:lang w:val="uk-UA"/>
        </w:rPr>
        <w:t xml:space="preserve">них районів, на вододілі річкових систем Балтійського та Чорного морів. </w:t>
      </w:r>
      <w:proofErr w:type="gramStart"/>
      <w:r w:rsidRPr="009F3733">
        <w:t>У наш час</w:t>
      </w:r>
      <w:proofErr w:type="gramEnd"/>
      <w:r w:rsidRPr="009F3733">
        <w:t xml:space="preserve"> фауна тісно пов’язана не л</w:t>
      </w:r>
      <w:r w:rsidR="00776088" w:rsidRPr="009F3733">
        <w:t>ише з природним середовищем іс</w:t>
      </w:r>
      <w:r w:rsidRPr="009F3733">
        <w:t>нування, зокрема з територією та рослинністю, а й значним вп</w:t>
      </w:r>
      <w:r w:rsidR="00776088" w:rsidRPr="009F3733">
        <w:t>ливом на неї людської діяльност</w:t>
      </w:r>
      <w:r w:rsidR="00776088" w:rsidRPr="009F3733">
        <w:rPr>
          <w:lang w:val="uk-UA"/>
        </w:rPr>
        <w:t>і</w:t>
      </w:r>
      <w:r w:rsidRPr="009F3733">
        <w:t>.</w:t>
      </w:r>
    </w:p>
    <w:p w:rsidR="00C32315" w:rsidRDefault="00776088" w:rsidP="00776088">
      <w:pPr>
        <w:ind w:firstLine="708"/>
        <w:rPr>
          <w:i/>
          <w:lang w:val="uk-UA"/>
        </w:rPr>
      </w:pPr>
      <w:r w:rsidRPr="009F3733">
        <w:rPr>
          <w:lang w:val="uk-UA"/>
        </w:rPr>
        <w:t>Надалі</w:t>
      </w:r>
      <w:r w:rsidR="00C32315" w:rsidRPr="009F3733">
        <w:t xml:space="preserve"> фор</w:t>
      </w:r>
      <w:r w:rsidRPr="009F3733">
        <w:t>мування фауни Львівської област</w:t>
      </w:r>
      <w:r w:rsidRPr="009F3733">
        <w:rPr>
          <w:lang w:val="uk-UA"/>
        </w:rPr>
        <w:t>і</w:t>
      </w:r>
      <w:r w:rsidR="00C32315" w:rsidRPr="009F3733">
        <w:t xml:space="preserve"> перебуватиме у прямій залежності від невпинного розширення окультуреного ландшафту, сільських населених пунктів, активного пресу на природні біотопи. Вплив люд</w:t>
      </w:r>
      <w:r w:rsidRPr="009F3733">
        <w:t>ини на природу зростатиме</w:t>
      </w:r>
      <w:r w:rsidR="00C41239" w:rsidRPr="009F3733">
        <w:rPr>
          <w:lang w:val="uk-UA"/>
        </w:rPr>
        <w:t xml:space="preserve"> </w:t>
      </w:r>
      <w:r w:rsidR="00C32315" w:rsidRPr="009F3733">
        <w:rPr>
          <w:i/>
          <w:lang w:val="uk-UA"/>
        </w:rPr>
        <w:t>(К. Татаринов).</w:t>
      </w:r>
    </w:p>
    <w:p w:rsidR="00E321F1" w:rsidRDefault="00E321F1" w:rsidP="00776088">
      <w:pPr>
        <w:ind w:firstLine="708"/>
        <w:rPr>
          <w:lang w:val="uk-UA"/>
        </w:rPr>
      </w:pPr>
    </w:p>
    <w:p w:rsidR="004B24D3" w:rsidRDefault="004B24D3" w:rsidP="004B24D3">
      <w:pPr>
        <w:jc w:val="center"/>
        <w:rPr>
          <w:lang w:val="uk-UA"/>
        </w:rPr>
      </w:pPr>
      <w:r>
        <w:rPr>
          <w:noProof/>
        </w:rPr>
        <w:lastRenderedPageBreak/>
        <w:drawing>
          <wp:inline distT="0" distB="0" distL="0" distR="0">
            <wp:extent cx="4286250" cy="2590800"/>
            <wp:effectExtent l="0" t="0" r="0" b="0"/>
            <wp:docPr id="20" name="Рисунок 20" descr="Розточчя (заповідник)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озточчя (заповідник) — Вікіпеді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2590800"/>
                    </a:xfrm>
                    <a:prstGeom prst="rect">
                      <a:avLst/>
                    </a:prstGeom>
                    <a:noFill/>
                    <a:ln>
                      <a:noFill/>
                    </a:ln>
                  </pic:spPr>
                </pic:pic>
              </a:graphicData>
            </a:graphic>
          </wp:inline>
        </w:drawing>
      </w:r>
    </w:p>
    <w:p w:rsidR="004B24D3" w:rsidRPr="009F3733" w:rsidRDefault="004B24D3" w:rsidP="004B24D3">
      <w:pPr>
        <w:ind w:firstLine="708"/>
        <w:jc w:val="center"/>
        <w:rPr>
          <w:lang w:val="uk-UA"/>
        </w:rPr>
      </w:pPr>
    </w:p>
    <w:p w:rsidR="004B24D3" w:rsidRDefault="002F2AC6" w:rsidP="00BF7B0F">
      <w:pPr>
        <w:spacing w:after="240" w:line="340" w:lineRule="exact"/>
        <w:ind w:firstLine="708"/>
        <w:rPr>
          <w:szCs w:val="28"/>
          <w:lang w:val="uk-UA" w:eastAsia="ru-RU"/>
        </w:rPr>
      </w:pPr>
      <w:r w:rsidRPr="009F3733">
        <w:rPr>
          <w:b/>
          <w:i/>
          <w:szCs w:val="28"/>
          <w:lang w:val="uk-UA" w:eastAsia="uk-UA"/>
        </w:rPr>
        <w:t>Об’єкт опрацювання</w:t>
      </w:r>
      <w:r w:rsidR="00F401A8" w:rsidRPr="009F3733">
        <w:rPr>
          <w:b/>
          <w:i/>
          <w:szCs w:val="28"/>
          <w:lang w:val="uk-UA" w:eastAsia="uk-UA"/>
        </w:rPr>
        <w:t xml:space="preserve"> </w:t>
      </w:r>
      <w:r w:rsidRPr="009F3733">
        <w:rPr>
          <w:b/>
          <w:i/>
          <w:szCs w:val="28"/>
          <w:lang w:val="uk-UA" w:eastAsia="uk-UA"/>
        </w:rPr>
        <w:t>та</w:t>
      </w:r>
      <w:r w:rsidR="007856B0" w:rsidRPr="009F3733">
        <w:rPr>
          <w:b/>
          <w:i/>
          <w:szCs w:val="28"/>
          <w:lang w:val="uk-UA" w:eastAsia="uk-UA"/>
        </w:rPr>
        <w:t xml:space="preserve"> містобудівні умови</w:t>
      </w:r>
      <w:r w:rsidR="007856B0" w:rsidRPr="009F3733">
        <w:rPr>
          <w:b/>
          <w:szCs w:val="28"/>
          <w:lang w:val="uk-UA" w:eastAsia="uk-UA"/>
        </w:rPr>
        <w:t>.</w:t>
      </w:r>
      <w:r w:rsidR="0028230F" w:rsidRPr="009F3733">
        <w:rPr>
          <w:lang w:val="uk-UA" w:eastAsia="uk-UA"/>
        </w:rPr>
        <w:t xml:space="preserve"> </w:t>
      </w:r>
      <w:r w:rsidR="004B24D3" w:rsidRPr="004B24D3">
        <w:rPr>
          <w:szCs w:val="28"/>
          <w:lang w:val="uk-UA" w:eastAsia="ru-RU"/>
        </w:rPr>
        <w:t>У даному проєкті планування  території  передбачає</w:t>
      </w:r>
      <w:r w:rsidR="00BF7B0F">
        <w:rPr>
          <w:szCs w:val="28"/>
          <w:lang w:val="uk-UA" w:eastAsia="ru-RU"/>
        </w:rPr>
        <w:t>ться</w:t>
      </w:r>
      <w:r w:rsidR="004B24D3" w:rsidRPr="004B24D3">
        <w:rPr>
          <w:szCs w:val="28"/>
          <w:lang w:val="uk-UA" w:eastAsia="ru-RU"/>
        </w:rPr>
        <w:t xml:space="preserve">  формування  квартальної  структури  із  вуличною  мережею,  розміщення  228  садиб  та  3-х автостоянок для  тимчасового  зберігання  автотранспорту (гостьові  автостоянки).</w:t>
      </w:r>
    </w:p>
    <w:p w:rsidR="003E7E86" w:rsidRPr="009F3733" w:rsidRDefault="003E7E86" w:rsidP="00BF7B0F">
      <w:pPr>
        <w:spacing w:after="240" w:line="340" w:lineRule="exact"/>
        <w:ind w:firstLine="708"/>
        <w:jc w:val="center"/>
        <w:rPr>
          <w:rFonts w:ascii="Verdana" w:hAnsi="Verdana"/>
          <w:i/>
        </w:rPr>
      </w:pPr>
      <w:r w:rsidRPr="009F3733">
        <w:rPr>
          <w:i/>
        </w:rPr>
        <w:t>Містобудівні умови та обмеження:</w:t>
      </w:r>
    </w:p>
    <w:p w:rsidR="00BF7B0F" w:rsidRDefault="00BF7B0F" w:rsidP="00BF7B0F">
      <w:pPr>
        <w:pStyle w:val="Bodytext30"/>
        <w:shd w:val="clear" w:color="auto" w:fill="auto"/>
        <w:spacing w:line="240" w:lineRule="auto"/>
        <w:jc w:val="both"/>
        <w:rPr>
          <w:rFonts w:ascii="Times New Roman" w:eastAsia="Calibri" w:hAnsi="Times New Roman" w:cs="Times New Roman"/>
          <w:i/>
          <w:noProof w:val="0"/>
          <w:sz w:val="28"/>
          <w:szCs w:val="28"/>
          <w:lang w:val="uk-UA" w:eastAsia="uk-UA"/>
        </w:rPr>
      </w:pPr>
      <w:r>
        <w:rPr>
          <w:rFonts w:ascii="Times New Roman" w:hAnsi="Times New Roman" w:cs="Times New Roman"/>
          <w:color w:val="000000"/>
          <w:sz w:val="28"/>
          <w:szCs w:val="28"/>
          <w:lang w:val="uk-UA" w:eastAsia="ru-RU"/>
        </w:rPr>
        <w:t xml:space="preserve">1) граничнодопустима  висота  будівлі - </w:t>
      </w:r>
      <w:r>
        <w:rPr>
          <w:rFonts w:ascii="Times New Roman" w:hAnsi="Times New Roman" w:cs="Times New Roman"/>
          <w:b/>
          <w:i/>
          <w:color w:val="000000" w:themeColor="text1"/>
          <w:sz w:val="28"/>
          <w:szCs w:val="28"/>
          <w:u w:val="single"/>
          <w:lang w:val="uk-UA" w:eastAsia="ru-RU"/>
        </w:rPr>
        <w:t>9.90 м;</w:t>
      </w:r>
    </w:p>
    <w:p w:rsidR="00BF7B0F" w:rsidRDefault="00BF7B0F" w:rsidP="00BF7B0F">
      <w:pPr>
        <w:rPr>
          <w:b/>
          <w:i/>
          <w:szCs w:val="28"/>
          <w:lang w:val="uk-UA" w:eastAsia="ru-RU"/>
        </w:rPr>
      </w:pPr>
      <w:r>
        <w:rPr>
          <w:color w:val="000000"/>
          <w:szCs w:val="28"/>
          <w:lang w:val="uk-UA" w:eastAsia="ru-RU"/>
        </w:rPr>
        <w:t>2) відстані  від  об</w:t>
      </w:r>
      <w:r>
        <w:rPr>
          <w:color w:val="000000"/>
          <w:szCs w:val="28"/>
          <w:lang w:eastAsia="ru-RU"/>
        </w:rPr>
        <w:t>’</w:t>
      </w:r>
      <w:r>
        <w:rPr>
          <w:color w:val="000000"/>
          <w:szCs w:val="28"/>
          <w:lang w:val="uk-UA" w:eastAsia="ru-RU"/>
        </w:rPr>
        <w:t xml:space="preserve">єкта, який  проєктується, до меж червоних  ліній - </w:t>
      </w:r>
      <w:r>
        <w:rPr>
          <w:b/>
          <w:i/>
          <w:color w:val="000000"/>
          <w:szCs w:val="28"/>
          <w:u w:val="single"/>
          <w:lang w:val="uk-UA" w:eastAsia="ru-RU"/>
        </w:rPr>
        <w:t>3.00</w:t>
      </w:r>
      <w:r>
        <w:rPr>
          <w:b/>
          <w:i/>
          <w:szCs w:val="28"/>
          <w:u w:val="single"/>
          <w:lang w:val="uk-UA" w:eastAsia="ru-RU"/>
        </w:rPr>
        <w:t xml:space="preserve"> м -  5.00 м;</w:t>
      </w:r>
    </w:p>
    <w:p w:rsidR="00BF7B0F" w:rsidRDefault="00BF7B0F" w:rsidP="00BF7B0F">
      <w:pPr>
        <w:rPr>
          <w:b/>
          <w:i/>
          <w:color w:val="000000" w:themeColor="text1"/>
          <w:szCs w:val="28"/>
          <w:u w:val="single"/>
          <w:lang w:val="uk-UA" w:eastAsia="ru-RU"/>
        </w:rPr>
      </w:pPr>
      <w:r>
        <w:rPr>
          <w:color w:val="000000"/>
          <w:szCs w:val="28"/>
          <w:lang w:val="uk-UA" w:eastAsia="ru-RU"/>
        </w:rPr>
        <w:t xml:space="preserve">та  лінії   регулювання  </w:t>
      </w:r>
      <w:r>
        <w:rPr>
          <w:color w:val="000000" w:themeColor="text1"/>
          <w:szCs w:val="28"/>
          <w:lang w:val="uk-UA" w:eastAsia="ru-RU"/>
        </w:rPr>
        <w:t xml:space="preserve">забудови  - </w:t>
      </w:r>
      <w:r>
        <w:rPr>
          <w:b/>
          <w:i/>
          <w:color w:val="000000" w:themeColor="text1"/>
          <w:szCs w:val="28"/>
          <w:u w:val="single"/>
          <w:lang w:val="uk-UA" w:eastAsia="ru-RU"/>
        </w:rPr>
        <w:t xml:space="preserve">по  лінії  регулювання  забудови;                                                                                                                                                                                                                                                                                                                                                                                                                                                                                                                                                                                                                                                                                                                                                                                                                                                                                          </w:t>
      </w:r>
    </w:p>
    <w:p w:rsidR="00BF7B0F" w:rsidRDefault="00BF7B0F" w:rsidP="00BF7B0F">
      <w:pPr>
        <w:rPr>
          <w:color w:val="C0504D"/>
          <w:szCs w:val="28"/>
          <w:lang w:val="uk-UA" w:eastAsia="ru-RU"/>
        </w:rPr>
      </w:pPr>
      <w:r>
        <w:rPr>
          <w:color w:val="C0504D"/>
          <w:szCs w:val="28"/>
          <w:lang w:val="uk-UA" w:eastAsia="ru-RU"/>
        </w:rPr>
        <w:t xml:space="preserve"> </w:t>
      </w:r>
      <w:r>
        <w:rPr>
          <w:color w:val="000000"/>
          <w:szCs w:val="28"/>
          <w:lang w:val="uk-UA" w:eastAsia="ru-RU"/>
        </w:rPr>
        <w:t xml:space="preserve">3) мінімально </w:t>
      </w:r>
      <w:r>
        <w:rPr>
          <w:color w:val="000000" w:themeColor="text1"/>
          <w:szCs w:val="28"/>
          <w:lang w:val="uk-UA" w:eastAsia="ru-RU"/>
        </w:rPr>
        <w:t>допустимі  відстані  від  об</w:t>
      </w:r>
      <w:r>
        <w:rPr>
          <w:color w:val="000000" w:themeColor="text1"/>
          <w:szCs w:val="28"/>
          <w:lang w:eastAsia="ru-RU"/>
        </w:rPr>
        <w:t>’</w:t>
      </w:r>
      <w:r>
        <w:rPr>
          <w:color w:val="000000" w:themeColor="text1"/>
          <w:szCs w:val="28"/>
          <w:lang w:val="uk-UA" w:eastAsia="ru-RU"/>
        </w:rPr>
        <w:t xml:space="preserve">єкта, який  проєктується, до  меж  земельної  ділянки - </w:t>
      </w:r>
      <w:r>
        <w:rPr>
          <w:b/>
          <w:i/>
          <w:color w:val="000000" w:themeColor="text1"/>
          <w:szCs w:val="28"/>
          <w:u w:val="single"/>
          <w:lang w:val="uk-UA" w:eastAsia="ru-RU"/>
        </w:rPr>
        <w:t xml:space="preserve">3.00 м;  </w:t>
      </w:r>
    </w:p>
    <w:p w:rsidR="00BF7B0F" w:rsidRDefault="00BF7B0F" w:rsidP="00BF7B0F">
      <w:pPr>
        <w:rPr>
          <w:b/>
          <w:i/>
          <w:color w:val="FF0000"/>
          <w:szCs w:val="28"/>
          <w:u w:val="single"/>
          <w:lang w:val="uk-UA" w:eastAsia="ru-RU"/>
        </w:rPr>
      </w:pPr>
      <w:r>
        <w:rPr>
          <w:color w:val="000000"/>
          <w:szCs w:val="28"/>
          <w:lang w:val="uk-UA" w:eastAsia="ru-RU"/>
        </w:rPr>
        <w:t xml:space="preserve">4) мінімально  допустимі відстані від об′єкта, який проєктується, до  існуючих будинків та  поруд - </w:t>
      </w:r>
      <w:r>
        <w:rPr>
          <w:b/>
          <w:i/>
          <w:color w:val="000000" w:themeColor="text1"/>
          <w:szCs w:val="28"/>
          <w:u w:val="single"/>
          <w:lang w:val="uk-UA" w:eastAsia="ru-RU"/>
        </w:rPr>
        <w:t>8 м;</w:t>
      </w:r>
    </w:p>
    <w:p w:rsidR="00BF7B0F" w:rsidRDefault="00BF7B0F" w:rsidP="00BF7B0F">
      <w:pPr>
        <w:rPr>
          <w:color w:val="000000"/>
          <w:szCs w:val="28"/>
          <w:lang w:val="uk-UA" w:eastAsia="ru-RU"/>
        </w:rPr>
      </w:pPr>
      <w:r>
        <w:rPr>
          <w:color w:val="000000"/>
          <w:szCs w:val="28"/>
          <w:lang w:val="uk-UA" w:eastAsia="ru-RU"/>
        </w:rPr>
        <w:t xml:space="preserve">5) тип огорожі - </w:t>
      </w:r>
      <w:r>
        <w:rPr>
          <w:b/>
          <w:i/>
          <w:color w:val="000000"/>
          <w:szCs w:val="28"/>
          <w:u w:val="single"/>
          <w:lang w:val="uk-UA" w:eastAsia="ru-RU"/>
        </w:rPr>
        <w:t>цегляні  стовпчики  з  металевими  або дерев’яними   секціями</w:t>
      </w:r>
      <w:r>
        <w:rPr>
          <w:color w:val="000000"/>
          <w:szCs w:val="28"/>
          <w:lang w:val="uk-UA" w:eastAsia="ru-RU"/>
        </w:rPr>
        <w:t>;</w:t>
      </w:r>
    </w:p>
    <w:p w:rsidR="00BF7B0F" w:rsidRDefault="00BF7B0F" w:rsidP="00BF7B0F">
      <w:pPr>
        <w:rPr>
          <w:b/>
          <w:i/>
          <w:szCs w:val="28"/>
          <w:u w:val="single"/>
          <w:lang w:val="uk-UA" w:eastAsia="ru-RU"/>
        </w:rPr>
      </w:pPr>
      <w:r>
        <w:rPr>
          <w:color w:val="000000"/>
          <w:szCs w:val="28"/>
          <w:lang w:val="uk-UA" w:eastAsia="ru-RU"/>
        </w:rPr>
        <w:t>6) відстані від об</w:t>
      </w:r>
      <w:r>
        <w:rPr>
          <w:color w:val="000000"/>
          <w:szCs w:val="28"/>
          <w:lang w:eastAsia="ru-RU"/>
        </w:rPr>
        <w:t>’</w:t>
      </w:r>
      <w:r>
        <w:rPr>
          <w:color w:val="000000"/>
          <w:szCs w:val="28"/>
          <w:lang w:val="uk-UA" w:eastAsia="ru-RU"/>
        </w:rPr>
        <w:t xml:space="preserve">єкта, який  проєктується, до  вулиць (доріг) - </w:t>
      </w:r>
      <w:r>
        <w:rPr>
          <w:b/>
          <w:i/>
          <w:szCs w:val="28"/>
          <w:u w:val="single"/>
          <w:lang w:val="uk-UA" w:eastAsia="ru-RU"/>
        </w:rPr>
        <w:t>3.00 м- 5.00 м;</w:t>
      </w:r>
    </w:p>
    <w:p w:rsidR="00BF7B0F" w:rsidRDefault="00BF7B0F" w:rsidP="00BF7B0F">
      <w:pPr>
        <w:rPr>
          <w:color w:val="000000"/>
          <w:szCs w:val="28"/>
          <w:lang w:val="uk-UA" w:eastAsia="ru-RU"/>
        </w:rPr>
      </w:pPr>
      <w:r>
        <w:rPr>
          <w:color w:val="000000"/>
          <w:szCs w:val="28"/>
          <w:lang w:val="uk-UA" w:eastAsia="ru-RU"/>
        </w:rPr>
        <w:t>7) інженерне  забезпечення  об′єкта  будівництва ( у разі наявності технічних умов ____</w:t>
      </w:r>
      <w:r>
        <w:rPr>
          <w:color w:val="000000"/>
          <w:szCs w:val="28"/>
          <w:u w:val="single"/>
          <w:lang w:val="uk-UA" w:eastAsia="ru-RU"/>
        </w:rPr>
        <w:t>-</w:t>
      </w:r>
      <w:r>
        <w:rPr>
          <w:color w:val="000000"/>
          <w:szCs w:val="28"/>
          <w:lang w:val="uk-UA" w:eastAsia="ru-RU"/>
        </w:rPr>
        <w:t xml:space="preserve">_____; </w:t>
      </w:r>
    </w:p>
    <w:p w:rsidR="00BF7B0F" w:rsidRDefault="00BF7B0F" w:rsidP="00BF7B0F">
      <w:pPr>
        <w:rPr>
          <w:b/>
          <w:i/>
          <w:color w:val="000000"/>
          <w:szCs w:val="28"/>
          <w:u w:val="single"/>
          <w:lang w:val="uk-UA" w:eastAsia="ru-RU"/>
        </w:rPr>
      </w:pPr>
      <w:r>
        <w:rPr>
          <w:color w:val="000000"/>
          <w:szCs w:val="28"/>
          <w:lang w:val="uk-UA" w:eastAsia="ru-RU"/>
        </w:rPr>
        <w:t xml:space="preserve">8) інші вимоги  та  обмеження  використання  земельної ділянки (сейсмонебезпечні  території, підроблювані, карстонебезпечні та підтоплювані  території, грунти: насипані, намивні, зсувні, що просідають  та  набухають, ділянки у  районах  морської  абразії) – </w:t>
      </w:r>
      <w:r>
        <w:rPr>
          <w:b/>
          <w:i/>
          <w:color w:val="000000"/>
          <w:szCs w:val="28"/>
          <w:u w:val="single"/>
          <w:lang w:val="uk-UA" w:eastAsia="ru-RU"/>
        </w:rPr>
        <w:t>немає.</w:t>
      </w:r>
    </w:p>
    <w:p w:rsidR="00313505" w:rsidRDefault="00313505" w:rsidP="00BF7B0F">
      <w:pPr>
        <w:rPr>
          <w:color w:val="000000"/>
          <w:szCs w:val="28"/>
          <w:lang w:val="uk-UA" w:eastAsia="ru-RU"/>
        </w:rPr>
      </w:pPr>
    </w:p>
    <w:p w:rsidR="00313505" w:rsidRDefault="00313505" w:rsidP="00313505">
      <w:pPr>
        <w:ind w:firstLine="708"/>
        <w:rPr>
          <w:color w:val="000000"/>
          <w:szCs w:val="28"/>
        </w:rPr>
      </w:pPr>
      <w:r>
        <w:rPr>
          <w:color w:val="000000"/>
          <w:szCs w:val="28"/>
        </w:rPr>
        <w:t xml:space="preserve">Район садибної забудови може бути сформований окремими житловими чи блокованими будинками з присадибними (приквартирними) ділянками з господарськими будівлями або без них. Забудова цих районів не повинна перевищувати 4-х поверхів. Поверховість забудови, граничні розміри житлових будинків, площа забудови, вимоги до господарських будівель, їх складу, огорожі ділянок, благоустрою території встановлюються </w:t>
      </w:r>
      <w:r>
        <w:rPr>
          <w:color w:val="000000"/>
          <w:szCs w:val="28"/>
        </w:rPr>
        <w:lastRenderedPageBreak/>
        <w:t xml:space="preserve">місцевими правилами забудови в залежності від розміру ділянок, умов інженерного обладнання, інсоляції будинків та територій, інших нормативних вимог, регіональних традицій. </w:t>
      </w:r>
    </w:p>
    <w:p w:rsidR="00313505" w:rsidRDefault="00313505" w:rsidP="00313505">
      <w:pPr>
        <w:ind w:firstLine="708"/>
        <w:rPr>
          <w:color w:val="000000"/>
          <w:szCs w:val="28"/>
          <w:lang w:val="uk-UA"/>
        </w:rPr>
      </w:pPr>
      <w:r>
        <w:rPr>
          <w:color w:val="000000"/>
          <w:szCs w:val="28"/>
        </w:rPr>
        <w:t>До площі садибної ділянки включається площа забудови житлових будинків, господарських будівель.</w:t>
      </w:r>
      <w:r>
        <w:rPr>
          <w:color w:val="000000"/>
          <w:szCs w:val="28"/>
          <w:lang w:val="uk-UA"/>
        </w:rPr>
        <w:t xml:space="preserve"> </w:t>
      </w:r>
      <w:r>
        <w:rPr>
          <w:color w:val="000000"/>
          <w:szCs w:val="28"/>
          <w:lang w:val="uk-UA" w:eastAsia="ru-RU"/>
        </w:rPr>
        <w:t>Ширину садиби по фронту вулиці слід приймати залежно від планувальної структури району, рельєфу місцевості, типів житлових будинків, господарських будівель і гаражів з урахуванням забезпечення компактності садибної забудови і дотримання нормативних розривів між будівлями.</w:t>
      </w:r>
      <w:r>
        <w:rPr>
          <w:color w:val="000000"/>
          <w:szCs w:val="28"/>
          <w:lang w:val="uk-UA"/>
        </w:rPr>
        <w:t xml:space="preserve"> </w:t>
      </w:r>
    </w:p>
    <w:p w:rsidR="00313505" w:rsidRDefault="00313505" w:rsidP="00313505">
      <w:pPr>
        <w:ind w:firstLine="708"/>
        <w:rPr>
          <w:szCs w:val="28"/>
          <w:lang w:val="uk-UA"/>
        </w:rPr>
      </w:pPr>
      <w:r>
        <w:rPr>
          <w:color w:val="000000"/>
          <w:szCs w:val="28"/>
          <w:lang w:eastAsia="ru-RU"/>
        </w:rPr>
        <w:t>Житлові будинки на присадибних ділянках треба розміщувати відповідно до про</w:t>
      </w:r>
      <w:r>
        <w:rPr>
          <w:color w:val="000000"/>
          <w:szCs w:val="28"/>
          <w:lang w:val="uk-UA" w:eastAsia="ru-RU"/>
        </w:rPr>
        <w:t>є</w:t>
      </w:r>
      <w:r>
        <w:rPr>
          <w:color w:val="000000"/>
          <w:szCs w:val="28"/>
          <w:lang w:eastAsia="ru-RU"/>
        </w:rPr>
        <w:t>кту забудови району із встановленим відступом від червоних ліній.</w:t>
      </w:r>
      <w:r>
        <w:rPr>
          <w:color w:val="000000"/>
          <w:szCs w:val="28"/>
          <w:lang w:val="uk-UA"/>
        </w:rPr>
        <w:t xml:space="preserve"> </w:t>
      </w:r>
      <w:r>
        <w:rPr>
          <w:color w:val="000000"/>
          <w:szCs w:val="28"/>
          <w:lang w:eastAsia="ru-RU"/>
        </w:rPr>
        <w:t xml:space="preserve">Огорожа </w:t>
      </w:r>
      <w:r>
        <w:rPr>
          <w:szCs w:val="28"/>
          <w:lang w:eastAsia="ru-RU"/>
        </w:rPr>
        <w:t>присадибних ділянок не повинна виступати за червону лінію вулиці.</w:t>
      </w:r>
      <w:r>
        <w:rPr>
          <w:szCs w:val="28"/>
          <w:lang w:val="uk-UA"/>
        </w:rPr>
        <w:t xml:space="preserve"> </w:t>
      </w:r>
    </w:p>
    <w:p w:rsidR="00313505" w:rsidRDefault="00313505" w:rsidP="00313505">
      <w:pPr>
        <w:ind w:firstLine="708"/>
        <w:rPr>
          <w:szCs w:val="28"/>
          <w:lang w:val="uk-UA"/>
        </w:rPr>
      </w:pPr>
      <w:r>
        <w:rPr>
          <w:rStyle w:val="4yxo"/>
          <w:szCs w:val="28"/>
          <w:shd w:val="clear" w:color="auto" w:fill="FFFFFF"/>
        </w:rPr>
        <w:t>Поверховість будинків в межах територій садибної забудови не може перевищувати 3-х поверхів без урахування мансарди</w:t>
      </w:r>
      <w:r>
        <w:rPr>
          <w:szCs w:val="28"/>
          <w:shd w:val="clear" w:color="auto" w:fill="FFFFFF"/>
        </w:rPr>
        <w:t> </w:t>
      </w:r>
      <w:r>
        <w:rPr>
          <w:rStyle w:val="4yxo"/>
          <w:szCs w:val="28"/>
          <w:shd w:val="clear" w:color="auto" w:fill="FFFFFF"/>
        </w:rPr>
        <w:t>(а у сільських населених пунктах – 1-3 поверхи</w:t>
      </w:r>
      <w:r>
        <w:rPr>
          <w:szCs w:val="28"/>
          <w:shd w:val="clear" w:color="auto" w:fill="FFFFFF"/>
        </w:rPr>
        <w:t>).</w:t>
      </w:r>
      <w:r>
        <w:rPr>
          <w:szCs w:val="28"/>
          <w:lang w:val="uk-UA"/>
        </w:rPr>
        <w:t xml:space="preserve"> </w:t>
      </w:r>
      <w:r>
        <w:rPr>
          <w:szCs w:val="28"/>
          <w:lang w:val="uk-UA" w:eastAsia="ru-RU"/>
        </w:rPr>
        <w:t xml:space="preserve">Обмеження висотності </w:t>
      </w:r>
      <w:r w:rsidRPr="00313505">
        <w:rPr>
          <w:szCs w:val="28"/>
          <w:lang w:val="uk-UA" w:eastAsia="ru-RU"/>
        </w:rPr>
        <w:t>в залежності від населеного пункту:</w:t>
      </w:r>
      <w:r>
        <w:rPr>
          <w:szCs w:val="28"/>
          <w:lang w:eastAsia="ru-RU"/>
        </w:rPr>
        <w:t> </w:t>
      </w:r>
      <w:r w:rsidRPr="00313505">
        <w:rPr>
          <w:szCs w:val="28"/>
          <w:lang w:val="uk-UA" w:eastAsia="ru-RU"/>
        </w:rPr>
        <w:t>максимально допустима висота (поверховість) житлової забудови визначається від чисельності населення та класифікації населеного пункту, з врахуванням встановлених обмежень щодо охорони культурної спадщини, а саме:</w:t>
      </w:r>
    </w:p>
    <w:p w:rsidR="00313505" w:rsidRDefault="00313505" w:rsidP="00313505">
      <w:pPr>
        <w:pStyle w:val="a9"/>
        <w:widowControl/>
        <w:numPr>
          <w:ilvl w:val="0"/>
          <w:numId w:val="38"/>
        </w:numPr>
        <w:shd w:val="clear" w:color="auto" w:fill="FFFFFF"/>
        <w:autoSpaceDE/>
        <w:rPr>
          <w:szCs w:val="28"/>
          <w:lang w:eastAsia="ru-RU"/>
        </w:rPr>
      </w:pPr>
      <w:r w:rsidRPr="00313505">
        <w:rPr>
          <w:szCs w:val="28"/>
          <w:lang w:eastAsia="ru-RU"/>
        </w:rPr>
        <w:t>сільські населені пункти чисельністю до 1 тис. осіб – виключно садибна забудова;</w:t>
      </w:r>
    </w:p>
    <w:p w:rsidR="00BF7B0F" w:rsidRPr="00313505" w:rsidRDefault="00313505" w:rsidP="00BF7B0F">
      <w:pPr>
        <w:pStyle w:val="a9"/>
        <w:widowControl/>
        <w:numPr>
          <w:ilvl w:val="0"/>
          <w:numId w:val="38"/>
        </w:numPr>
        <w:shd w:val="clear" w:color="auto" w:fill="FFFFFF"/>
        <w:autoSpaceDE/>
        <w:rPr>
          <w:szCs w:val="28"/>
          <w:lang w:eastAsia="ru-RU"/>
        </w:rPr>
      </w:pPr>
      <w:r w:rsidRPr="00313505">
        <w:rPr>
          <w:szCs w:val="28"/>
          <w:lang w:eastAsia="ru-RU"/>
        </w:rPr>
        <w:t>сільські населені пункти чисельністю понад 1 тис. осіб – садибна забудова та багатоквартирні житлові будинки висотою до 12 м (до 4-х поверхів включно)</w:t>
      </w:r>
      <w:r w:rsidRPr="00313505">
        <w:rPr>
          <w:szCs w:val="28"/>
          <w:lang w:val="uk-UA" w:eastAsia="ru-RU"/>
        </w:rPr>
        <w:t>.</w:t>
      </w:r>
    </w:p>
    <w:p w:rsidR="00313505" w:rsidRPr="00313505" w:rsidRDefault="00313505" w:rsidP="00313505">
      <w:pPr>
        <w:pStyle w:val="a9"/>
        <w:widowControl/>
        <w:shd w:val="clear" w:color="auto" w:fill="FFFFFF"/>
        <w:autoSpaceDE/>
        <w:rPr>
          <w:szCs w:val="28"/>
          <w:lang w:eastAsia="ru-RU"/>
        </w:rPr>
      </w:pPr>
    </w:p>
    <w:p w:rsidR="006606CE" w:rsidRPr="009F3733" w:rsidRDefault="006606CE" w:rsidP="00C51A12">
      <w:pPr>
        <w:pStyle w:val="ae"/>
        <w:spacing w:before="0" w:beforeAutospacing="0" w:after="0" w:afterAutospacing="0"/>
        <w:ind w:firstLine="567"/>
        <w:jc w:val="both"/>
        <w:textAlignment w:val="baseline"/>
        <w:rPr>
          <w:lang w:val="uk-UA" w:eastAsia="uk-UA"/>
        </w:rPr>
      </w:pPr>
    </w:p>
    <w:p w:rsidR="007856B0" w:rsidRPr="009F3733" w:rsidRDefault="007856B0" w:rsidP="007856B0">
      <w:pPr>
        <w:ind w:firstLine="360"/>
        <w:rPr>
          <w:lang w:val="uk-UA"/>
        </w:rPr>
      </w:pPr>
    </w:p>
    <w:p w:rsidR="00993E5E" w:rsidRPr="009F3733" w:rsidRDefault="00993E5E" w:rsidP="007856B0">
      <w:pPr>
        <w:ind w:firstLine="360"/>
        <w:rPr>
          <w:lang w:val="uk-UA"/>
        </w:rPr>
      </w:pPr>
    </w:p>
    <w:p w:rsidR="006B159C" w:rsidRPr="009F3733" w:rsidRDefault="006B159C" w:rsidP="007856B0">
      <w:pPr>
        <w:ind w:firstLine="360"/>
        <w:rPr>
          <w:lang w:val="uk-UA"/>
        </w:rPr>
      </w:pPr>
    </w:p>
    <w:p w:rsidR="00CC7C0E" w:rsidRPr="009F3733" w:rsidRDefault="00CC7C0E" w:rsidP="007856B0">
      <w:pPr>
        <w:ind w:firstLine="360"/>
        <w:rPr>
          <w:lang w:val="uk-UA"/>
        </w:rPr>
      </w:pPr>
    </w:p>
    <w:p w:rsidR="00CC7C0E" w:rsidRPr="009F3733" w:rsidRDefault="00CC7C0E" w:rsidP="007856B0">
      <w:pPr>
        <w:ind w:firstLine="360"/>
        <w:rPr>
          <w:lang w:val="uk-UA"/>
        </w:rPr>
      </w:pPr>
    </w:p>
    <w:p w:rsidR="005628F3" w:rsidRPr="009F3733" w:rsidRDefault="005628F3" w:rsidP="005628F3">
      <w:pPr>
        <w:rPr>
          <w:lang w:val="uk-UA"/>
        </w:rPr>
      </w:pPr>
    </w:p>
    <w:p w:rsidR="00A42A53" w:rsidRPr="009F3733" w:rsidRDefault="00A42A53" w:rsidP="005628F3">
      <w:pPr>
        <w:rPr>
          <w:lang w:val="uk-UA"/>
        </w:rPr>
      </w:pPr>
    </w:p>
    <w:p w:rsidR="00CC7C0E" w:rsidRPr="009F3733" w:rsidRDefault="00CC7C0E" w:rsidP="007856B0">
      <w:pPr>
        <w:ind w:firstLine="360"/>
        <w:rPr>
          <w:lang w:val="uk-UA"/>
        </w:rPr>
      </w:pPr>
    </w:p>
    <w:p w:rsidR="00C24E1E" w:rsidRPr="009F3733" w:rsidRDefault="00C24E1E" w:rsidP="0061628D">
      <w:pPr>
        <w:rPr>
          <w:lang w:val="uk-UA"/>
        </w:rPr>
      </w:pPr>
    </w:p>
    <w:p w:rsidR="00AF240F" w:rsidRPr="009F3733" w:rsidRDefault="00AF240F" w:rsidP="0061628D">
      <w:pPr>
        <w:rPr>
          <w:lang w:val="uk-UA"/>
        </w:rPr>
      </w:pPr>
    </w:p>
    <w:p w:rsidR="007835EF" w:rsidRPr="009F3733" w:rsidRDefault="007835EF" w:rsidP="0061628D">
      <w:pPr>
        <w:rPr>
          <w:lang w:val="uk-UA"/>
        </w:rPr>
      </w:pPr>
    </w:p>
    <w:p w:rsidR="007835EF" w:rsidRPr="009F3733" w:rsidRDefault="007835EF" w:rsidP="0061628D">
      <w:pPr>
        <w:rPr>
          <w:lang w:val="uk-UA"/>
        </w:rPr>
      </w:pPr>
    </w:p>
    <w:p w:rsidR="007835EF" w:rsidRPr="009F3733" w:rsidRDefault="007835EF" w:rsidP="0061628D">
      <w:pPr>
        <w:rPr>
          <w:lang w:val="uk-UA"/>
        </w:rPr>
      </w:pPr>
    </w:p>
    <w:p w:rsidR="007835EF" w:rsidRPr="009F3733" w:rsidRDefault="007835EF" w:rsidP="0061628D">
      <w:pPr>
        <w:rPr>
          <w:lang w:val="uk-UA"/>
        </w:rPr>
      </w:pPr>
    </w:p>
    <w:p w:rsidR="007835EF" w:rsidRPr="009F3733" w:rsidRDefault="007835EF" w:rsidP="0061628D">
      <w:pPr>
        <w:rPr>
          <w:lang w:val="uk-UA"/>
        </w:rPr>
      </w:pPr>
    </w:p>
    <w:p w:rsidR="007835EF" w:rsidRDefault="007835EF" w:rsidP="0061628D">
      <w:pPr>
        <w:rPr>
          <w:lang w:val="uk-UA"/>
        </w:rPr>
      </w:pPr>
    </w:p>
    <w:p w:rsidR="00313505" w:rsidRPr="009F3733" w:rsidRDefault="00313505" w:rsidP="0061628D">
      <w:pPr>
        <w:rPr>
          <w:lang w:val="uk-UA"/>
        </w:rPr>
      </w:pPr>
    </w:p>
    <w:p w:rsidR="007856B0" w:rsidRPr="009F3733" w:rsidRDefault="007856B0" w:rsidP="007856B0">
      <w:pPr>
        <w:jc w:val="center"/>
        <w:rPr>
          <w:b/>
          <w:lang w:val="uk-UA"/>
        </w:rPr>
      </w:pPr>
      <w:r w:rsidRPr="009F3733">
        <w:rPr>
          <w:b/>
          <w:lang w:val="uk-UA"/>
        </w:rPr>
        <w:lastRenderedPageBreak/>
        <w:t xml:space="preserve">4. Екологічні  проблеми, </w:t>
      </w:r>
    </w:p>
    <w:p w:rsidR="007856B0" w:rsidRPr="009F3733" w:rsidRDefault="007856B0" w:rsidP="007856B0">
      <w:pPr>
        <w:jc w:val="center"/>
        <w:rPr>
          <w:b/>
          <w:lang w:val="uk-UA"/>
        </w:rPr>
      </w:pPr>
      <w:r w:rsidRPr="009F3733">
        <w:rPr>
          <w:b/>
          <w:lang w:val="uk-UA"/>
        </w:rPr>
        <w:t>в тому числі ризики впливу на здоров</w:t>
      </w:r>
      <w:r w:rsidRPr="009F3733">
        <w:rPr>
          <w:b/>
        </w:rPr>
        <w:t>’</w:t>
      </w:r>
      <w:r w:rsidRPr="009F3733">
        <w:rPr>
          <w:b/>
          <w:lang w:val="uk-UA"/>
        </w:rPr>
        <w:t>я населення</w:t>
      </w:r>
    </w:p>
    <w:p w:rsidR="007856B0" w:rsidRPr="009F3733" w:rsidRDefault="007856B0" w:rsidP="007856B0">
      <w:pPr>
        <w:jc w:val="center"/>
        <w:rPr>
          <w:b/>
          <w:lang w:val="uk-UA"/>
        </w:rPr>
      </w:pPr>
    </w:p>
    <w:p w:rsidR="00313505" w:rsidRPr="00313505" w:rsidRDefault="00313505" w:rsidP="00313505">
      <w:pPr>
        <w:ind w:firstLine="708"/>
        <w:rPr>
          <w:lang w:val="uk-UA"/>
        </w:rPr>
      </w:pPr>
      <w:r w:rsidRPr="00313505">
        <w:rPr>
          <w:lang w:val="uk-UA"/>
        </w:rPr>
        <w:t>В цілому стан навколишнього середовища на території проєктування можна характеризувати як задовільний.</w:t>
      </w:r>
    </w:p>
    <w:p w:rsidR="007856B0" w:rsidRDefault="00313505" w:rsidP="006457FE">
      <w:pPr>
        <w:ind w:firstLine="708"/>
        <w:rPr>
          <w:lang w:val="uk-UA"/>
        </w:rPr>
      </w:pPr>
      <w:r w:rsidRPr="00313505">
        <w:rPr>
          <w:lang w:val="uk-UA"/>
        </w:rPr>
        <w:t>Обсяг стратегічної екологічної оцінки визначається переліком основних екологічних проблем наявних на території,  де розміщується ділянка, що проєктується.</w:t>
      </w:r>
    </w:p>
    <w:p w:rsidR="006457FE" w:rsidRDefault="006457FE" w:rsidP="006457FE">
      <w:pPr>
        <w:ind w:firstLine="708"/>
        <w:rPr>
          <w:lang w:val="uk-UA"/>
        </w:rPr>
      </w:pPr>
      <w:r w:rsidRPr="006457FE">
        <w:rPr>
          <w:lang w:val="uk-UA"/>
        </w:rPr>
        <w:t xml:space="preserve">Заявою про визначення обсягу СЕО детального плану території земельної ділянки для будівництва та обслуговування кварталу індивідуальної житлової забудови в с. Мшана  Городоцької міської ради Львівського району Львівської області окреслено основні виявлені та потенційні екологічні проблеми на території </w:t>
      </w:r>
      <w:r>
        <w:rPr>
          <w:lang w:val="uk-UA"/>
        </w:rPr>
        <w:t>опрацювання</w:t>
      </w:r>
      <w:r w:rsidRPr="006457FE">
        <w:rPr>
          <w:lang w:val="uk-UA"/>
        </w:rPr>
        <w:t>:</w:t>
      </w:r>
    </w:p>
    <w:p w:rsidR="006457FE" w:rsidRDefault="006457FE" w:rsidP="006457FE">
      <w:pPr>
        <w:ind w:firstLine="708"/>
        <w:rPr>
          <w:lang w:val="uk-UA"/>
        </w:rPr>
      </w:pPr>
    </w:p>
    <w:tbl>
      <w:tblPr>
        <w:tblStyle w:val="ab"/>
        <w:tblW w:w="0" w:type="auto"/>
        <w:tblLook w:val="04A0" w:firstRow="1" w:lastRow="0" w:firstColumn="1" w:lastColumn="0" w:noHBand="0" w:noVBand="1"/>
      </w:tblPr>
      <w:tblGrid>
        <w:gridCol w:w="4785"/>
        <w:gridCol w:w="4786"/>
      </w:tblGrid>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b/>
                <w:szCs w:val="28"/>
                <w:lang w:val="uk-UA" w:eastAsia="ru-RU"/>
              </w:rPr>
            </w:pPr>
            <w:r>
              <w:rPr>
                <w:b/>
                <w:szCs w:val="28"/>
                <w:lang w:val="uk-UA" w:eastAsia="ru-RU"/>
              </w:rPr>
              <w:t>Екологічна сфера</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b/>
                <w:szCs w:val="28"/>
                <w:lang w:val="uk-UA" w:eastAsia="ru-RU"/>
              </w:rPr>
            </w:pPr>
            <w:r>
              <w:rPr>
                <w:b/>
                <w:szCs w:val="28"/>
                <w:lang w:val="uk-UA" w:eastAsia="ru-RU"/>
              </w:rPr>
              <w:t>Екологічна проблема</w:t>
            </w:r>
          </w:p>
        </w:tc>
      </w:tr>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Атмосферне повітря</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val="uk-UA" w:eastAsia="ru-RU"/>
              </w:rPr>
              <w:t>З</w:t>
            </w:r>
            <w:r>
              <w:rPr>
                <w:szCs w:val="28"/>
                <w:lang w:eastAsia="ru-RU"/>
              </w:rPr>
              <w:t>абруднення  атмосферного повітря автотранспортом</w:t>
            </w:r>
            <w:r>
              <w:rPr>
                <w:szCs w:val="28"/>
                <w:lang w:val="uk-UA" w:eastAsia="ru-RU"/>
              </w:rPr>
              <w:t>.</w:t>
            </w:r>
          </w:p>
          <w:p w:rsidR="006457FE" w:rsidRDefault="006457FE">
            <w:pPr>
              <w:jc w:val="center"/>
              <w:rPr>
                <w:szCs w:val="28"/>
                <w:lang w:val="uk-UA" w:eastAsia="ru-RU"/>
              </w:rPr>
            </w:pPr>
            <w:r>
              <w:rPr>
                <w:szCs w:val="28"/>
                <w:lang w:val="uk-UA" w:eastAsia="ru-RU"/>
              </w:rPr>
              <w:t>Промислове забруднення атмосферного повітря.</w:t>
            </w:r>
          </w:p>
        </w:tc>
      </w:tr>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Водні ресурси</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val="uk-UA" w:eastAsia="ru-RU"/>
              </w:rPr>
              <w:t xml:space="preserve">Забруднення місцевих водойм. </w:t>
            </w:r>
          </w:p>
        </w:tc>
      </w:tr>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Здоров’я населення</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val="uk-UA" w:eastAsia="ru-RU"/>
              </w:rPr>
              <w:t>Я</w:t>
            </w:r>
            <w:r>
              <w:rPr>
                <w:szCs w:val="28"/>
                <w:lang w:eastAsia="ru-RU"/>
              </w:rPr>
              <w:t>кість питної води</w:t>
            </w:r>
            <w:r>
              <w:rPr>
                <w:szCs w:val="28"/>
                <w:lang w:val="uk-UA" w:eastAsia="ru-RU"/>
              </w:rPr>
              <w:t>.</w:t>
            </w:r>
          </w:p>
          <w:p w:rsidR="006457FE" w:rsidRDefault="006457FE">
            <w:pPr>
              <w:jc w:val="center"/>
              <w:rPr>
                <w:szCs w:val="28"/>
                <w:lang w:val="uk-UA" w:eastAsia="ru-RU"/>
              </w:rPr>
            </w:pPr>
            <w:r>
              <w:rPr>
                <w:szCs w:val="28"/>
                <w:lang w:val="uk-UA" w:eastAsia="ru-RU"/>
              </w:rPr>
              <w:t xml:space="preserve"> В</w:t>
            </w:r>
            <w:r>
              <w:rPr>
                <w:szCs w:val="28"/>
                <w:lang w:eastAsia="ru-RU"/>
              </w:rPr>
              <w:t>плив забрудненого повітря на здоров’я населення</w:t>
            </w:r>
            <w:r>
              <w:rPr>
                <w:szCs w:val="28"/>
                <w:lang w:val="uk-UA" w:eastAsia="ru-RU"/>
              </w:rPr>
              <w:t>.</w:t>
            </w:r>
          </w:p>
        </w:tc>
      </w:tr>
      <w:tr w:rsidR="006457FE" w:rsidRP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Поводження з відходами</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val="uk-UA" w:eastAsia="ru-RU"/>
              </w:rPr>
              <w:t>Відсутність роздільного збору ТПВ. Локальні несанкціоновані сміттєзвалища.</w:t>
            </w:r>
          </w:p>
        </w:tc>
      </w:tr>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Грунти та надра</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shd w:val="clear" w:color="auto" w:fill="FFFFFF"/>
              <w:adjustRightInd w:val="0"/>
              <w:ind w:firstLine="567"/>
              <w:jc w:val="center"/>
              <w:rPr>
                <w:szCs w:val="28"/>
                <w:lang w:val="uk-UA" w:eastAsia="ru-RU"/>
              </w:rPr>
            </w:pPr>
            <w:r>
              <w:rPr>
                <w:szCs w:val="28"/>
                <w:lang w:val="uk-UA" w:eastAsia="ru-RU"/>
              </w:rPr>
              <w:t>Забруднення грунтів хімічними речовинами.</w:t>
            </w:r>
          </w:p>
          <w:p w:rsidR="006457FE" w:rsidRDefault="006457FE">
            <w:pPr>
              <w:shd w:val="clear" w:color="auto" w:fill="FFFFFF"/>
              <w:adjustRightInd w:val="0"/>
              <w:ind w:firstLine="567"/>
              <w:jc w:val="center"/>
              <w:rPr>
                <w:szCs w:val="28"/>
                <w:lang w:val="uk-UA" w:eastAsia="ru-RU"/>
              </w:rPr>
            </w:pPr>
            <w:r>
              <w:rPr>
                <w:szCs w:val="28"/>
                <w:lang w:val="uk-UA" w:eastAsia="ru-RU"/>
              </w:rPr>
              <w:t xml:space="preserve">Забруднення грунтів відходами виробництва. </w:t>
            </w:r>
          </w:p>
        </w:tc>
      </w:tr>
    </w:tbl>
    <w:p w:rsidR="006457FE" w:rsidRDefault="006457FE" w:rsidP="006457FE">
      <w:pPr>
        <w:ind w:firstLine="708"/>
        <w:rPr>
          <w:lang w:val="uk-UA"/>
        </w:rPr>
      </w:pPr>
    </w:p>
    <w:p w:rsidR="00313505" w:rsidRDefault="00313505" w:rsidP="00313505">
      <w:pPr>
        <w:ind w:firstLine="708"/>
        <w:rPr>
          <w:b/>
          <w:lang w:val="uk-UA"/>
        </w:rPr>
      </w:pPr>
      <w:r>
        <w:rPr>
          <w:lang w:val="uk-UA"/>
        </w:rPr>
        <w:t xml:space="preserve">Екологічний паспорт Львівської області (2020 рік) визначає </w:t>
      </w:r>
      <w:r>
        <w:rPr>
          <w:shd w:val="clear" w:color="auto" w:fill="FFFFFF"/>
          <w:lang w:val="uk-UA"/>
        </w:rPr>
        <w:t>сновні чинники та критерії для визначення основних екологічних проблем:</w:t>
      </w:r>
    </w:p>
    <w:p w:rsidR="00313505" w:rsidRDefault="00313505" w:rsidP="00313505">
      <w:pPr>
        <w:ind w:firstLine="708"/>
        <w:rPr>
          <w:shd w:val="clear" w:color="auto" w:fill="FFFFFF"/>
          <w:lang w:val="uk-UA"/>
        </w:rPr>
      </w:pPr>
      <w:r>
        <w:rPr>
          <w:shd w:val="clear" w:color="auto" w:fill="FFFFFF"/>
          <w:lang w:val="uk-UA"/>
        </w:rPr>
        <w:t>1) Забруднення атмосферного повітря викидами забруднюючих речовин від промислових підприємств та автотранспорту.</w:t>
      </w:r>
    </w:p>
    <w:p w:rsidR="00313505" w:rsidRDefault="00313505" w:rsidP="00313505">
      <w:pPr>
        <w:ind w:firstLine="708"/>
        <w:rPr>
          <w:shd w:val="clear" w:color="auto" w:fill="FFFFFF"/>
          <w:lang w:val="uk-UA"/>
        </w:rPr>
      </w:pPr>
      <w:r>
        <w:rPr>
          <w:shd w:val="clear" w:color="auto" w:fill="FFFFFF"/>
          <w:lang w:val="uk-UA"/>
        </w:rPr>
        <w:t>2) Забруднення водних об’єктів скидами забруднюючих речовин із зворотними водами промислових підприємств, підприємств житловокомунального господарства.</w:t>
      </w:r>
    </w:p>
    <w:p w:rsidR="00313505" w:rsidRDefault="00313505" w:rsidP="00313505">
      <w:pPr>
        <w:ind w:firstLine="708"/>
        <w:rPr>
          <w:shd w:val="clear" w:color="auto" w:fill="FFFFFF"/>
          <w:lang w:val="uk-UA"/>
        </w:rPr>
      </w:pPr>
      <w:r>
        <w:rPr>
          <w:shd w:val="clear" w:color="auto" w:fill="FFFFFF"/>
          <w:lang w:val="uk-UA"/>
        </w:rPr>
        <w:t>3) Проблеми щодо умов скидання шахтних і кар’єрних вод у водні об’єкти.</w:t>
      </w:r>
    </w:p>
    <w:p w:rsidR="00313505" w:rsidRDefault="00313505" w:rsidP="00313505">
      <w:pPr>
        <w:ind w:firstLine="708"/>
        <w:rPr>
          <w:shd w:val="clear" w:color="auto" w:fill="FFFFFF"/>
          <w:lang w:val="uk-UA"/>
        </w:rPr>
      </w:pPr>
      <w:r>
        <w:rPr>
          <w:shd w:val="clear" w:color="auto" w:fill="FFFFFF"/>
          <w:lang w:val="uk-UA"/>
        </w:rPr>
        <w:t>4) Забруднення підземних водоносних горизонтів.</w:t>
      </w:r>
    </w:p>
    <w:p w:rsidR="00313505" w:rsidRDefault="00313505" w:rsidP="00313505">
      <w:pPr>
        <w:ind w:firstLine="708"/>
        <w:rPr>
          <w:shd w:val="clear" w:color="auto" w:fill="FFFFFF"/>
          <w:lang w:val="uk-UA"/>
        </w:rPr>
      </w:pPr>
      <w:r>
        <w:rPr>
          <w:shd w:val="clear" w:color="auto" w:fill="FFFFFF"/>
          <w:lang w:val="uk-UA"/>
        </w:rPr>
        <w:t>5) Порушення гідрологічного та гідрохімічного режиму малих річок регіону.</w:t>
      </w:r>
    </w:p>
    <w:p w:rsidR="00313505" w:rsidRDefault="00313505" w:rsidP="00313505">
      <w:pPr>
        <w:ind w:firstLine="708"/>
        <w:rPr>
          <w:shd w:val="clear" w:color="auto" w:fill="FFFFFF"/>
          <w:lang w:val="uk-UA"/>
        </w:rPr>
      </w:pPr>
      <w:r>
        <w:rPr>
          <w:shd w:val="clear" w:color="auto" w:fill="FFFFFF"/>
          <w:lang w:val="uk-UA"/>
        </w:rPr>
        <w:t>6) Підтоплення земель та населених пунктів регіону.</w:t>
      </w:r>
    </w:p>
    <w:p w:rsidR="00313505" w:rsidRDefault="00313505" w:rsidP="00313505">
      <w:pPr>
        <w:ind w:firstLine="708"/>
        <w:rPr>
          <w:shd w:val="clear" w:color="auto" w:fill="FFFFFF"/>
          <w:lang w:val="uk-UA"/>
        </w:rPr>
      </w:pPr>
      <w:r>
        <w:rPr>
          <w:shd w:val="clear" w:color="auto" w:fill="FFFFFF"/>
          <w:lang w:val="uk-UA"/>
        </w:rPr>
        <w:lastRenderedPageBreak/>
        <w:t>7) Поводження з відходами І-ІІІ класів небезпеки.</w:t>
      </w:r>
    </w:p>
    <w:p w:rsidR="00313505" w:rsidRDefault="00313505" w:rsidP="00313505">
      <w:pPr>
        <w:ind w:firstLine="708"/>
        <w:rPr>
          <w:shd w:val="clear" w:color="auto" w:fill="FFFFFF"/>
          <w:lang w:val="uk-UA"/>
        </w:rPr>
      </w:pPr>
      <w:r>
        <w:rPr>
          <w:shd w:val="clear" w:color="auto" w:fill="FFFFFF"/>
          <w:lang w:val="uk-UA"/>
        </w:rPr>
        <w:t>8) Утилізація відходів гірничодобувної, металургійної, енергетичної та інших галузей промисловості.</w:t>
      </w:r>
    </w:p>
    <w:p w:rsidR="00313505" w:rsidRDefault="00313505" w:rsidP="00313505">
      <w:pPr>
        <w:ind w:firstLine="708"/>
        <w:rPr>
          <w:shd w:val="clear" w:color="auto" w:fill="FFFFFF"/>
          <w:lang w:val="uk-UA"/>
        </w:rPr>
      </w:pPr>
      <w:r>
        <w:rPr>
          <w:shd w:val="clear" w:color="auto" w:fill="FFFFFF"/>
          <w:lang w:val="uk-UA"/>
        </w:rPr>
        <w:t>9) Організація контролю радіаційної безпеки щодо впливу на навколишнє природне середовище АЕС, об’єктів з радіоактивними відходами, при ліквідації накопичувачів (хвостосховищ) відходів виробництв з підвищеними рівнями радіоактивності та рекультивації земель, що мають радіоактивне забруднення.</w:t>
      </w:r>
    </w:p>
    <w:p w:rsidR="00313505" w:rsidRDefault="00313505" w:rsidP="00313505">
      <w:pPr>
        <w:ind w:firstLine="708"/>
        <w:rPr>
          <w:shd w:val="clear" w:color="auto" w:fill="FFFFFF"/>
          <w:lang w:val="uk-UA"/>
        </w:rPr>
      </w:pPr>
      <w:r>
        <w:rPr>
          <w:shd w:val="clear" w:color="auto" w:fill="FFFFFF"/>
          <w:lang w:val="uk-UA"/>
        </w:rPr>
        <w:t>10) Поширення екзогенних геологічних процесів.</w:t>
      </w:r>
    </w:p>
    <w:p w:rsidR="00313505" w:rsidRDefault="00313505" w:rsidP="00313505">
      <w:pPr>
        <w:ind w:left="708"/>
        <w:rPr>
          <w:shd w:val="clear" w:color="auto" w:fill="FFFFFF"/>
          <w:lang w:val="uk-UA"/>
        </w:rPr>
      </w:pPr>
      <w:r>
        <w:rPr>
          <w:shd w:val="clear" w:color="auto" w:fill="FFFFFF"/>
          <w:lang w:val="uk-UA"/>
        </w:rPr>
        <w:t>11) Охорона, використання та відтворення дикої фауни і флори.</w:t>
      </w:r>
    </w:p>
    <w:p w:rsidR="00313505" w:rsidRDefault="00313505" w:rsidP="00313505">
      <w:pPr>
        <w:ind w:firstLine="708"/>
        <w:rPr>
          <w:shd w:val="clear" w:color="auto" w:fill="FFFFFF"/>
          <w:lang w:val="uk-UA"/>
        </w:rPr>
      </w:pPr>
      <w:r>
        <w:rPr>
          <w:shd w:val="clear" w:color="auto" w:fill="FFFFFF"/>
          <w:lang w:val="uk-UA"/>
        </w:rPr>
        <w:t>12) Проблеми природно-заповідного фонду.</w:t>
      </w:r>
    </w:p>
    <w:p w:rsidR="00313505" w:rsidRDefault="00313505" w:rsidP="00313505">
      <w:pPr>
        <w:rPr>
          <w:shd w:val="clear" w:color="auto" w:fill="FFFFFF"/>
          <w:lang w:val="uk-UA"/>
        </w:rPr>
      </w:pPr>
    </w:p>
    <w:p w:rsidR="00313505" w:rsidRDefault="00313505" w:rsidP="00313505">
      <w:pPr>
        <w:ind w:firstLine="708"/>
        <w:rPr>
          <w:shd w:val="clear" w:color="auto" w:fill="FFFFFF"/>
          <w:lang w:val="uk-UA"/>
        </w:rPr>
      </w:pPr>
      <w:r>
        <w:rPr>
          <w:shd w:val="clear" w:color="auto" w:fill="FFFFFF"/>
          <w:lang w:val="uk-UA"/>
        </w:rPr>
        <w:t>Екологічні проблеми Львівщини, як і усіх регіонів України, потребують невідкладного вирішення, зокрема:</w:t>
      </w:r>
    </w:p>
    <w:p w:rsidR="00313505" w:rsidRDefault="00313505" w:rsidP="00313505">
      <w:pPr>
        <w:ind w:firstLine="708"/>
        <w:rPr>
          <w:shd w:val="clear" w:color="auto" w:fill="FFFFFF"/>
          <w:lang w:val="uk-UA"/>
        </w:rPr>
      </w:pPr>
      <w:r>
        <w:rPr>
          <w:shd w:val="clear" w:color="auto" w:fill="FFFFFF"/>
          <w:lang w:val="uk-UA"/>
        </w:rPr>
        <w:t>1) Проблеми, що вимагають вирішення на міжнародному рівні:</w:t>
      </w:r>
    </w:p>
    <w:p w:rsidR="00313505" w:rsidRDefault="00313505" w:rsidP="00313505">
      <w:pPr>
        <w:rPr>
          <w:shd w:val="clear" w:color="auto" w:fill="FFFFFF"/>
          <w:lang w:val="uk-UA"/>
        </w:rPr>
      </w:pPr>
      <w:r>
        <w:rPr>
          <w:shd w:val="clear" w:color="auto" w:fill="FFFFFF"/>
          <w:lang w:val="uk-UA"/>
        </w:rPr>
        <w:t>- адаптація законодавства України до стандартів законодавства Європейського Союзу;</w:t>
      </w:r>
    </w:p>
    <w:p w:rsidR="00313505" w:rsidRDefault="00313505" w:rsidP="00313505">
      <w:pPr>
        <w:rPr>
          <w:shd w:val="clear" w:color="auto" w:fill="FFFFFF"/>
          <w:lang w:val="uk-UA"/>
        </w:rPr>
      </w:pPr>
      <w:r>
        <w:rPr>
          <w:shd w:val="clear" w:color="auto" w:fill="FFFFFF"/>
          <w:lang w:val="uk-UA"/>
        </w:rPr>
        <w:t>- проблема утилізації токсичних відходів, імпортованих у Львівську область з Угорщини.</w:t>
      </w:r>
    </w:p>
    <w:p w:rsidR="00313505" w:rsidRDefault="00313505" w:rsidP="00313505">
      <w:pPr>
        <w:ind w:firstLine="708"/>
        <w:rPr>
          <w:shd w:val="clear" w:color="auto" w:fill="FFFFFF"/>
          <w:lang w:val="uk-UA"/>
        </w:rPr>
      </w:pPr>
      <w:r>
        <w:rPr>
          <w:shd w:val="clear" w:color="auto" w:fill="FFFFFF"/>
          <w:lang w:val="uk-UA"/>
        </w:rPr>
        <w:t>2) Проблеми загальнодержавного значення:</w:t>
      </w:r>
    </w:p>
    <w:p w:rsidR="00313505" w:rsidRDefault="00313505" w:rsidP="00313505">
      <w:pPr>
        <w:rPr>
          <w:shd w:val="clear" w:color="auto" w:fill="FFFFFF"/>
          <w:lang w:val="uk-UA"/>
        </w:rPr>
      </w:pPr>
      <w:r>
        <w:rPr>
          <w:shd w:val="clear" w:color="auto" w:fill="FFFFFF"/>
          <w:lang w:val="uk-UA"/>
        </w:rPr>
        <w:t>- забруднення гідросфери скидами стічних вод промислових підприємств і комунально-побутовими стічними водами;</w:t>
      </w:r>
    </w:p>
    <w:p w:rsidR="00313505" w:rsidRDefault="00313505" w:rsidP="00313505">
      <w:pPr>
        <w:rPr>
          <w:shd w:val="clear" w:color="auto" w:fill="FFFFFF"/>
          <w:lang w:val="uk-UA"/>
        </w:rPr>
      </w:pPr>
      <w:r>
        <w:rPr>
          <w:shd w:val="clear" w:color="auto" w:fill="FFFFFF"/>
          <w:lang w:val="uk-UA"/>
        </w:rPr>
        <w:t>- проблеми переробки відходів гірничодобувної, енергетичної та ін. галузей промисловості;</w:t>
      </w:r>
    </w:p>
    <w:p w:rsidR="00313505" w:rsidRDefault="00313505" w:rsidP="00313505">
      <w:pPr>
        <w:rPr>
          <w:shd w:val="clear" w:color="auto" w:fill="FFFFFF"/>
          <w:lang w:val="uk-UA"/>
        </w:rPr>
      </w:pPr>
      <w:r>
        <w:rPr>
          <w:shd w:val="clear" w:color="auto" w:fill="FFFFFF"/>
          <w:lang w:val="uk-UA"/>
        </w:rPr>
        <w:t>- невинесення в натуру і картографічний матеріал водоохоронних зон і прибережних захисних смуг.</w:t>
      </w:r>
    </w:p>
    <w:p w:rsidR="00313505" w:rsidRDefault="00313505" w:rsidP="00313505">
      <w:pPr>
        <w:rPr>
          <w:shd w:val="clear" w:color="auto" w:fill="FFFFFF"/>
          <w:lang w:val="uk-UA"/>
        </w:rPr>
      </w:pPr>
      <w:r>
        <w:rPr>
          <w:shd w:val="clear" w:color="auto" w:fill="FFFFFF"/>
          <w:lang w:val="uk-UA"/>
        </w:rPr>
        <w:t>- забруднення атмосферного повітря підприємствами пов’язано недотриманням вимог експлуатації пилогазоочисного устаткування, невиконанням у встановлені терміни заходів щодо зниження обсягів викидів до нормативного рівня; низькими темпами впровадження сучасних технологій очищення викидів; відсутністю ефективного очищення викидів підприємств від газоподібних домішок. Шляхи вирішення є надання підприємствам податкових, кредитних та інших пільг у разі впровадження ними енерго- і ресурсозберігаючих технологій, участь держави у фінансуванні екологічних заходів і будівництві екологічного призначення; в генеральних планах населених пунктів</w:t>
      </w:r>
      <w:r>
        <w:rPr>
          <w:lang w:val="uk-UA"/>
        </w:rPr>
        <w:t xml:space="preserve"> </w:t>
      </w:r>
      <w:r>
        <w:rPr>
          <w:shd w:val="clear" w:color="auto" w:fill="FFFFFF"/>
          <w:lang w:val="uk-UA"/>
        </w:rPr>
        <w:t xml:space="preserve">передбачити розв’язки транспортних шляхів та об’їздних доріг, запровадити встановлення каталізаторів та  автомобілях старого випуску. </w:t>
      </w:r>
    </w:p>
    <w:p w:rsidR="00313505" w:rsidRDefault="00313505" w:rsidP="00313505">
      <w:pPr>
        <w:rPr>
          <w:shd w:val="clear" w:color="auto" w:fill="FFFFFF"/>
          <w:lang w:val="uk-UA"/>
        </w:rPr>
      </w:pPr>
      <w:r>
        <w:rPr>
          <w:shd w:val="clear" w:color="auto" w:fill="FFFFFF"/>
          <w:lang w:val="uk-UA"/>
        </w:rPr>
        <w:t xml:space="preserve"> - зменшити забруднення довкілля викидами транспортних засобів шляхом створення мережі постійних контрольно-регулювальних постів на автошляхах, де проводилися б як контрольні заміри так і регулювання паливної апаратури двигунів внутрішнього згоряння. Забезпечити більш жорсткіший контроль з боку контролюючих органів за експлуатацією пилогазоочисного обладнання та стабільного технологічного режиму </w:t>
      </w:r>
      <w:r>
        <w:rPr>
          <w:shd w:val="clear" w:color="auto" w:fill="FFFFFF"/>
          <w:lang w:val="uk-UA"/>
        </w:rPr>
        <w:lastRenderedPageBreak/>
        <w:t>підприємств.</w:t>
      </w:r>
    </w:p>
    <w:p w:rsidR="00313505" w:rsidRDefault="00313505" w:rsidP="00313505">
      <w:pPr>
        <w:rPr>
          <w:shd w:val="clear" w:color="auto" w:fill="FFFFFF"/>
          <w:lang w:val="uk-UA"/>
        </w:rPr>
      </w:pPr>
      <w:r>
        <w:rPr>
          <w:shd w:val="clear" w:color="auto" w:fill="FFFFFF"/>
          <w:lang w:val="uk-UA"/>
        </w:rPr>
        <w:t>- будівництво сучасних полігонів з утилізації побутових відходів та санація існуючих сміттєзвалищ, що вичерпали свій ресурс або експлуатуються з грубими порушеннями норм екологічної безпеки.</w:t>
      </w:r>
    </w:p>
    <w:p w:rsidR="00313505" w:rsidRDefault="00313505" w:rsidP="00313505">
      <w:pPr>
        <w:ind w:firstLine="708"/>
        <w:rPr>
          <w:shd w:val="clear" w:color="auto" w:fill="FFFFFF"/>
          <w:lang w:val="uk-UA"/>
        </w:rPr>
      </w:pPr>
      <w:r>
        <w:rPr>
          <w:shd w:val="clear" w:color="auto" w:fill="FFFFFF"/>
          <w:lang w:val="uk-UA"/>
        </w:rPr>
        <w:t>3) Проблеми місцевого значення:</w:t>
      </w:r>
    </w:p>
    <w:p w:rsidR="00313505" w:rsidRDefault="00313505" w:rsidP="00313505">
      <w:pPr>
        <w:rPr>
          <w:shd w:val="clear" w:color="auto" w:fill="FFFFFF"/>
          <w:lang w:val="uk-UA"/>
        </w:rPr>
      </w:pPr>
      <w:r>
        <w:rPr>
          <w:shd w:val="clear" w:color="auto" w:fill="FFFFFF"/>
          <w:lang w:val="uk-UA"/>
        </w:rPr>
        <w:t>- порушення гідрологічного та гідрохімічного режиму малих річок області;</w:t>
      </w:r>
    </w:p>
    <w:p w:rsidR="00313505" w:rsidRDefault="00313505" w:rsidP="00313505">
      <w:pPr>
        <w:rPr>
          <w:shd w:val="clear" w:color="auto" w:fill="FFFFFF"/>
          <w:lang w:val="uk-UA"/>
        </w:rPr>
      </w:pPr>
      <w:r>
        <w:rPr>
          <w:shd w:val="clear" w:color="auto" w:fill="FFFFFF"/>
          <w:lang w:val="uk-UA"/>
        </w:rPr>
        <w:t>- підтоплення територій області;</w:t>
      </w:r>
    </w:p>
    <w:p w:rsidR="00313505" w:rsidRDefault="00313505" w:rsidP="00313505">
      <w:pPr>
        <w:rPr>
          <w:shd w:val="clear" w:color="auto" w:fill="FFFFFF"/>
          <w:lang w:val="uk-UA"/>
        </w:rPr>
      </w:pPr>
      <w:r>
        <w:rPr>
          <w:shd w:val="clear" w:color="auto" w:fill="FFFFFF"/>
          <w:lang w:val="uk-UA"/>
        </w:rPr>
        <w:t>- забруднення підземних водоносних горизонтів;</w:t>
      </w:r>
    </w:p>
    <w:p w:rsidR="00313505" w:rsidRDefault="00313505" w:rsidP="00313505">
      <w:pPr>
        <w:rPr>
          <w:shd w:val="clear" w:color="auto" w:fill="FFFFFF"/>
          <w:lang w:val="uk-UA"/>
        </w:rPr>
      </w:pPr>
      <w:r>
        <w:rPr>
          <w:shd w:val="clear" w:color="auto" w:fill="FFFFFF"/>
          <w:lang w:val="uk-UA"/>
        </w:rPr>
        <w:t>- проблема шахтних і кар’єрних вод;</w:t>
      </w:r>
    </w:p>
    <w:p w:rsidR="00313505" w:rsidRDefault="00313505" w:rsidP="00313505">
      <w:pPr>
        <w:rPr>
          <w:shd w:val="clear" w:color="auto" w:fill="FFFFFF"/>
          <w:lang w:val="uk-UA"/>
        </w:rPr>
      </w:pPr>
      <w:r>
        <w:rPr>
          <w:shd w:val="clear" w:color="auto" w:fill="FFFFFF"/>
          <w:lang w:val="uk-UA"/>
        </w:rPr>
        <w:t>- поширення екзогенних геологічних процесів;</w:t>
      </w:r>
    </w:p>
    <w:p w:rsidR="00313505" w:rsidRDefault="00313505" w:rsidP="00313505">
      <w:pPr>
        <w:rPr>
          <w:shd w:val="clear" w:color="auto" w:fill="FFFFFF"/>
          <w:lang w:val="uk-UA"/>
        </w:rPr>
      </w:pPr>
      <w:r>
        <w:rPr>
          <w:shd w:val="clear" w:color="auto" w:fill="FFFFFF"/>
          <w:lang w:val="uk-UA"/>
        </w:rPr>
        <w:t>- будівництво сучасних полігонів з утилізації побутових відходів та санація існуючих сміттєзвалищ, що вичерпали свій ресурс або експлуатуються з грубими порушеннями норм екологічної безпеки;</w:t>
      </w:r>
    </w:p>
    <w:p w:rsidR="00313505" w:rsidRDefault="00313505" w:rsidP="00313505">
      <w:pPr>
        <w:rPr>
          <w:shd w:val="clear" w:color="auto" w:fill="FFFFFF"/>
          <w:lang w:val="uk-UA"/>
        </w:rPr>
      </w:pPr>
      <w:r>
        <w:rPr>
          <w:shd w:val="clear" w:color="auto" w:fill="FFFFFF"/>
          <w:lang w:val="uk-UA"/>
        </w:rPr>
        <w:t>- запланувати заходи щодо створення мережі пунктів спостережень та/або вдосконалення наявних мереж спостереження за якістю атмосферного повітря, які будуть відповідати європейським вимогам моніторингу.</w:t>
      </w:r>
    </w:p>
    <w:p w:rsidR="00313505" w:rsidRDefault="00313505" w:rsidP="00313505">
      <w:pPr>
        <w:ind w:firstLine="708"/>
        <w:rPr>
          <w:shd w:val="clear" w:color="auto" w:fill="FFFFFF"/>
          <w:lang w:val="uk-UA"/>
        </w:rPr>
      </w:pPr>
      <w:r>
        <w:rPr>
          <w:shd w:val="clear" w:color="auto" w:fill="FFFFFF"/>
          <w:lang w:val="uk-UA"/>
        </w:rPr>
        <w:t>4) Проблеми, вирішення яких не потребує залучення значних матеріальних (фінансових) ресурсів:</w:t>
      </w:r>
    </w:p>
    <w:p w:rsidR="00313505" w:rsidRDefault="00313505" w:rsidP="00313505">
      <w:pPr>
        <w:rPr>
          <w:shd w:val="clear" w:color="auto" w:fill="FFFFFF"/>
          <w:lang w:val="uk-UA"/>
        </w:rPr>
      </w:pPr>
      <w:r>
        <w:rPr>
          <w:shd w:val="clear" w:color="auto" w:fill="FFFFFF"/>
          <w:lang w:val="uk-UA"/>
        </w:rPr>
        <w:t>- збереження лісів;</w:t>
      </w:r>
    </w:p>
    <w:p w:rsidR="00313505" w:rsidRDefault="00313505" w:rsidP="00313505">
      <w:pPr>
        <w:rPr>
          <w:shd w:val="clear" w:color="auto" w:fill="FFFFFF"/>
          <w:lang w:val="uk-UA"/>
        </w:rPr>
      </w:pPr>
      <w:r>
        <w:rPr>
          <w:shd w:val="clear" w:color="auto" w:fill="FFFFFF"/>
          <w:lang w:val="uk-UA"/>
        </w:rPr>
        <w:t>- розвиток природно-заповідної справи;</w:t>
      </w:r>
    </w:p>
    <w:p w:rsidR="00313505" w:rsidRDefault="00313505" w:rsidP="00313505">
      <w:pPr>
        <w:rPr>
          <w:shd w:val="clear" w:color="auto" w:fill="FFFFFF"/>
          <w:lang w:val="uk-UA"/>
        </w:rPr>
      </w:pPr>
      <w:r>
        <w:rPr>
          <w:shd w:val="clear" w:color="auto" w:fill="FFFFFF"/>
          <w:lang w:val="uk-UA"/>
        </w:rPr>
        <w:t>- екологічна грамотність населення.</w:t>
      </w:r>
    </w:p>
    <w:p w:rsidR="00313505" w:rsidRDefault="00313505" w:rsidP="00313505">
      <w:pPr>
        <w:ind w:firstLine="708"/>
        <w:rPr>
          <w:shd w:val="clear" w:color="auto" w:fill="FFFFFF"/>
          <w:lang w:val="uk-UA"/>
        </w:rPr>
      </w:pPr>
    </w:p>
    <w:p w:rsidR="00313505" w:rsidRDefault="00313505" w:rsidP="00313505">
      <w:pPr>
        <w:ind w:firstLine="708"/>
        <w:jc w:val="center"/>
        <w:rPr>
          <w:i/>
          <w:szCs w:val="28"/>
          <w:lang w:val="uk-UA" w:eastAsia="ru-RU"/>
        </w:rPr>
      </w:pPr>
    </w:p>
    <w:p w:rsidR="00313505" w:rsidRDefault="00313505" w:rsidP="00313505">
      <w:pPr>
        <w:ind w:firstLine="708"/>
        <w:rPr>
          <w:shd w:val="clear" w:color="auto" w:fill="FFFFFF"/>
          <w:lang w:val="uk-UA"/>
        </w:rPr>
      </w:pPr>
    </w:p>
    <w:p w:rsidR="00313505" w:rsidRDefault="00313505" w:rsidP="00313505">
      <w:pPr>
        <w:rPr>
          <w:shd w:val="clear" w:color="auto" w:fill="FFFFFF"/>
          <w:lang w:val="uk-UA"/>
        </w:rPr>
      </w:pPr>
    </w:p>
    <w:p w:rsidR="00313505" w:rsidRPr="009F3733" w:rsidRDefault="00313505" w:rsidP="00313505">
      <w:pPr>
        <w:rPr>
          <w:lang w:val="uk-UA"/>
        </w:rPr>
      </w:pPr>
    </w:p>
    <w:p w:rsidR="00134EE2" w:rsidRDefault="00134EE2" w:rsidP="00134EE2">
      <w:pPr>
        <w:widowControl/>
        <w:shd w:val="clear" w:color="auto" w:fill="FFFFFF"/>
        <w:autoSpaceDE/>
        <w:autoSpaceDN/>
        <w:jc w:val="left"/>
        <w:rPr>
          <w:shd w:val="clear" w:color="auto" w:fill="FFFFFF"/>
          <w:lang w:val="uk-UA"/>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Pr="00313505" w:rsidRDefault="00755317" w:rsidP="00134EE2">
      <w:pPr>
        <w:widowControl/>
        <w:shd w:val="clear" w:color="auto" w:fill="FFFFFF"/>
        <w:autoSpaceDE/>
        <w:autoSpaceDN/>
        <w:jc w:val="left"/>
        <w:rPr>
          <w:rFonts w:ascii="Tahoma" w:hAnsi="Tahoma" w:cs="Tahoma"/>
          <w:vanish/>
          <w:sz w:val="17"/>
          <w:szCs w:val="17"/>
          <w:lang w:val="uk-UA" w:eastAsia="ru-RU"/>
        </w:rPr>
      </w:pPr>
    </w:p>
    <w:p w:rsidR="00134EE2" w:rsidRPr="00313505" w:rsidRDefault="00134EE2" w:rsidP="00134EE2">
      <w:pPr>
        <w:widowControl/>
        <w:shd w:val="clear" w:color="auto" w:fill="FFFFFF"/>
        <w:autoSpaceDE/>
        <w:autoSpaceDN/>
        <w:jc w:val="left"/>
        <w:rPr>
          <w:rFonts w:ascii="Tahoma" w:hAnsi="Tahoma" w:cs="Tahoma"/>
          <w:vanish/>
          <w:sz w:val="17"/>
          <w:szCs w:val="17"/>
          <w:lang w:val="uk-UA" w:eastAsia="ru-RU"/>
        </w:rPr>
      </w:pPr>
    </w:p>
    <w:p w:rsidR="00E417C9" w:rsidRPr="009F3733" w:rsidRDefault="00E417C9" w:rsidP="005C302F">
      <w:pPr>
        <w:ind w:firstLine="708"/>
        <w:rPr>
          <w:rStyle w:val="apple-converted-space"/>
          <w:szCs w:val="28"/>
          <w:shd w:val="clear" w:color="auto" w:fill="FFFFFF"/>
          <w:lang w:val="uk-UA"/>
        </w:rPr>
      </w:pPr>
    </w:p>
    <w:p w:rsidR="00FE3A6E" w:rsidRPr="00313505" w:rsidRDefault="00FE3A6E" w:rsidP="00FE3A6E">
      <w:pPr>
        <w:widowControl/>
        <w:shd w:val="clear" w:color="auto" w:fill="FFFFFF"/>
        <w:autoSpaceDE/>
        <w:autoSpaceDN/>
        <w:jc w:val="left"/>
        <w:rPr>
          <w:rFonts w:ascii="Tahoma" w:hAnsi="Tahoma" w:cs="Tahoma"/>
          <w:vanish/>
          <w:sz w:val="17"/>
          <w:szCs w:val="17"/>
          <w:lang w:val="uk-UA" w:eastAsia="ru-RU"/>
        </w:rPr>
      </w:pPr>
    </w:p>
    <w:p w:rsidR="00F80BCA" w:rsidRPr="009F3733" w:rsidRDefault="00F80BCA" w:rsidP="006B159C">
      <w:pPr>
        <w:rPr>
          <w:lang w:val="uk-UA"/>
        </w:rPr>
      </w:pPr>
    </w:p>
    <w:p w:rsidR="00F80BCA" w:rsidRPr="009F3733" w:rsidRDefault="00F80BCA" w:rsidP="006B159C">
      <w:pPr>
        <w:rPr>
          <w:lang w:val="uk-UA"/>
        </w:rPr>
      </w:pPr>
    </w:p>
    <w:p w:rsidR="007856B0" w:rsidRPr="009F3733" w:rsidRDefault="007856B0" w:rsidP="007856B0">
      <w:pPr>
        <w:jc w:val="center"/>
        <w:rPr>
          <w:b/>
        </w:rPr>
      </w:pPr>
      <w:r w:rsidRPr="009F3733">
        <w:rPr>
          <w:b/>
          <w:lang w:val="uk-UA"/>
        </w:rPr>
        <w:lastRenderedPageBreak/>
        <w:t>5. Зобов</w:t>
      </w:r>
      <w:r w:rsidRPr="009F3733">
        <w:rPr>
          <w:b/>
        </w:rPr>
        <w:t>’</w:t>
      </w:r>
      <w:r w:rsidRPr="009F3733">
        <w:rPr>
          <w:b/>
          <w:lang w:val="uk-UA"/>
        </w:rPr>
        <w:t>язання у сфері охорони довкілля, у тому числі пов</w:t>
      </w:r>
      <w:r w:rsidRPr="009F3733">
        <w:rPr>
          <w:b/>
        </w:rPr>
        <w:t>’</w:t>
      </w:r>
      <w:r w:rsidRPr="009F3733">
        <w:rPr>
          <w:b/>
          <w:lang w:val="uk-UA"/>
        </w:rPr>
        <w:t>язані із запобіганням негативного впливу на здоров</w:t>
      </w:r>
      <w:r w:rsidRPr="009F3733">
        <w:rPr>
          <w:b/>
        </w:rPr>
        <w:t>’я населення</w:t>
      </w:r>
    </w:p>
    <w:p w:rsidR="007856B0" w:rsidRPr="009F3733" w:rsidRDefault="007856B0" w:rsidP="007856B0">
      <w:pPr>
        <w:ind w:firstLine="360"/>
        <w:jc w:val="center"/>
        <w:rPr>
          <w:b/>
          <w:lang w:val="uk-UA"/>
        </w:rPr>
      </w:pPr>
    </w:p>
    <w:p w:rsidR="009A055A" w:rsidRDefault="009A055A" w:rsidP="009A055A">
      <w:pPr>
        <w:ind w:firstLine="708"/>
      </w:pPr>
      <w:r>
        <w:t>Державна стратегія регіонального розвитку на 202</w:t>
      </w:r>
      <w:r>
        <w:rPr>
          <w:lang w:val="uk-UA"/>
        </w:rPr>
        <w:t>1-2027</w:t>
      </w:r>
      <w:r>
        <w:t xml:space="preserve"> рок</w:t>
      </w:r>
      <w:r>
        <w:rPr>
          <w:lang w:val="uk-UA"/>
        </w:rPr>
        <w:t>и</w:t>
      </w:r>
      <w:r>
        <w:t xml:space="preserve">, затверджена постановою Кабінету Міністрів України 5 серпня 2020 р. № 695, </w:t>
      </w:r>
      <w:r>
        <w:rPr>
          <w:shd w:val="clear" w:color="auto" w:fill="FFFFFF"/>
        </w:rPr>
        <w:t>є основним планувальним документом для реалізації секторальних стратегій розвитку, координації державної політики у різних сферах, досягнення ефективності використання державних ресурсів у територіальних громадах та регіонах в інтересах людини, єдності держави, сталого розвитку історичних населених місць та збереження традиційного характеру історичного середовища, збереження навколишнього природного середовища та сталого використання природних ресурсів для нинішнього та майбутніх поколінь українців.</w:t>
      </w:r>
    </w:p>
    <w:p w:rsidR="009A055A" w:rsidRDefault="009A055A" w:rsidP="009A055A">
      <w:pPr>
        <w:ind w:firstLine="708"/>
        <w:rPr>
          <w:lang w:val="uk-UA"/>
        </w:rPr>
      </w:pPr>
      <w:r>
        <w:rPr>
          <w:shd w:val="clear" w:color="auto" w:fill="FFFFFF"/>
        </w:rPr>
        <w:t>У цій Стратегії запроваджено нові підходи до державної регіональної політики у новому плановому періоді, а саме: перехід до територіально спрямованої політики розвитку на основі стимулювання використання власного потенціалу територій, надання підтримки окремим територіям, що характеризуються особливими проблемами соціально-економічного розвитку, високим історико-культурним потенціалом, екологічними умовами та потребами охорони навколишнього природного середовища. </w:t>
      </w:r>
    </w:p>
    <w:p w:rsidR="009A055A" w:rsidRDefault="009A055A" w:rsidP="009A055A">
      <w:pPr>
        <w:pStyle w:val="rvps2"/>
        <w:shd w:val="clear" w:color="auto" w:fill="FFFFFF"/>
        <w:spacing w:before="0" w:beforeAutospacing="0" w:after="0" w:afterAutospacing="0"/>
        <w:ind w:firstLine="708"/>
        <w:jc w:val="both"/>
        <w:rPr>
          <w:sz w:val="28"/>
          <w:szCs w:val="22"/>
          <w:shd w:val="clear" w:color="auto" w:fill="FFFFFF"/>
          <w:lang w:eastAsia="en-US"/>
        </w:rPr>
      </w:pPr>
      <w:r>
        <w:rPr>
          <w:sz w:val="28"/>
          <w:szCs w:val="22"/>
          <w:shd w:val="clear" w:color="auto" w:fill="FFFFFF"/>
          <w:lang w:eastAsia="en-US"/>
        </w:rPr>
        <w:t>Відповідно до Закону України</w:t>
      </w:r>
      <w:r>
        <w:rPr>
          <w:sz w:val="28"/>
          <w:szCs w:val="22"/>
          <w:shd w:val="clear" w:color="auto" w:fill="FFFFFF"/>
        </w:rPr>
        <w:t xml:space="preserve"> «Про Основні засади (стратегію) державної екологічної політики України на період до 2030 року»</w:t>
      </w:r>
      <w:r>
        <w:rPr>
          <w:shd w:val="clear" w:color="auto" w:fill="FFFFFF"/>
          <w:lang w:val="uk-UA"/>
        </w:rPr>
        <w:t xml:space="preserve"> </w:t>
      </w:r>
      <w:r>
        <w:rPr>
          <w:sz w:val="28"/>
          <w:szCs w:val="22"/>
          <w:shd w:val="clear" w:color="auto" w:fill="FFFFFF"/>
          <w:lang w:val="uk-UA" w:eastAsia="en-US"/>
        </w:rPr>
        <w:t>о</w:t>
      </w:r>
      <w:r>
        <w:rPr>
          <w:sz w:val="28"/>
          <w:szCs w:val="22"/>
          <w:shd w:val="clear" w:color="auto" w:fill="FFFFFF"/>
          <w:lang w:eastAsia="en-US"/>
        </w:rPr>
        <w:t>сновними засадами державної екологічної політики є:</w:t>
      </w:r>
    </w:p>
    <w:p w:rsidR="009A055A" w:rsidRDefault="009A055A" w:rsidP="009A055A">
      <w:pPr>
        <w:pStyle w:val="a9"/>
        <w:widowControl/>
        <w:numPr>
          <w:ilvl w:val="0"/>
          <w:numId w:val="39"/>
        </w:numPr>
        <w:shd w:val="clear" w:color="auto" w:fill="FFFFFF"/>
        <w:autoSpaceDE/>
        <w:rPr>
          <w:shd w:val="clear" w:color="auto" w:fill="FFFFFF"/>
        </w:rPr>
      </w:pPr>
      <w:bookmarkStart w:id="11" w:name="n107"/>
      <w:bookmarkEnd w:id="11"/>
      <w:r>
        <w:rPr>
          <w:shd w:val="clear" w:color="auto" w:fill="FFFFFF"/>
        </w:rPr>
        <w:t>збереження такого стану кліматичної системи, який унеможливить підвищення ризиків для здоров’я та благополуччя людей і навколишнього природного середовища;</w:t>
      </w:r>
      <w:bookmarkStart w:id="12" w:name="n108"/>
      <w:bookmarkEnd w:id="12"/>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досягнення Україною Цілей Сталого Розвитку (ЦСР), які були затверджені на Саміті Організації Об’єднаних Націй зі сталого розвитку у 2015 році;</w:t>
      </w:r>
      <w:bookmarkStart w:id="13" w:name="n109"/>
      <w:bookmarkEnd w:id="13"/>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сприяння збалансованому (сталому) розвитку шляхом досягнення збалансованості складових розвитку (економічної, екологічної, соціальної), орієнтування на пріоритети збалансованого (сталого) розвитку;</w:t>
      </w:r>
      <w:bookmarkStart w:id="14" w:name="n110"/>
      <w:bookmarkEnd w:id="14"/>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інтегрування екологічних вимог під час розроблення і затвердження документів державного планування, галузевого (секторального), регіонального та місцевого розвитку та у процесі прийняття рішень про провадження планованої діяльності об’єктів, які можуть мати значний вплив на довкілля;</w:t>
      </w:r>
      <w:bookmarkStart w:id="15" w:name="n111"/>
      <w:bookmarkEnd w:id="15"/>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міжсекторальне партнерство та залучення заінтересованих сторін;</w:t>
      </w:r>
      <w:bookmarkStart w:id="16" w:name="n112"/>
      <w:bookmarkEnd w:id="16"/>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запобігання виникненню надзвичайних ситуацій природного і техногенного характеру, що передбачає аналіз і прогнозування екологічних ризиків, які ґрунтуються на результатах стратегічної екологічної оцінки, оцінки впливу на довкілля, а також комплексного моніторингу стану навколишнього природного середовища;</w:t>
      </w:r>
      <w:bookmarkStart w:id="17" w:name="n113"/>
      <w:bookmarkEnd w:id="17"/>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lastRenderedPageBreak/>
        <w:t>забезпечення екологічної безпеки і підтримання екологічної рівноваги на території України, підвищення рівня екологічної безпеки в зоні відчуження;</w:t>
      </w:r>
      <w:bookmarkStart w:id="18" w:name="n114"/>
      <w:bookmarkEnd w:id="18"/>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забезпечення невідворотності відповідальності за порушення природоохоронного законодавства;</w:t>
      </w:r>
      <w:bookmarkStart w:id="19" w:name="n115"/>
      <w:bookmarkEnd w:id="19"/>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застосування принципів перестороги, превентивності (запобігання), пріоритетності усунення джерел шкоди довкіллю, "забруднювач платить";</w:t>
      </w:r>
      <w:bookmarkStart w:id="20" w:name="n116"/>
      <w:bookmarkEnd w:id="20"/>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відповідальність органів виконавчої влади та органів місцевого самоврядування за доступність, своєчасність і достовірність екологічної інформації;</w:t>
      </w:r>
      <w:bookmarkStart w:id="21" w:name="n117"/>
      <w:bookmarkEnd w:id="21"/>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стимулювання державою вітчизняних суб’єктів господарювання, які здійснюють скорочення викидів парникових газів, зниження показників енерго- та ресурсоємності, модернізацію виробництва, спрямовану на зменшення негативного впливу на навколишнє природне середовище, у тому числі вдосконалення системи екологічного податку за забруднення довкілля та платежів за використання природних ресурсів;</w:t>
      </w:r>
      <w:bookmarkStart w:id="22" w:name="n118"/>
      <w:bookmarkEnd w:id="22"/>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упровадження новітніх засобів і форм комунікацій та ефективної інформаційної політики у сфері охорони навколишнього природного середовища.</w:t>
      </w:r>
    </w:p>
    <w:p w:rsidR="009A055A" w:rsidRDefault="009A055A" w:rsidP="009A055A">
      <w:pPr>
        <w:ind w:firstLine="708"/>
        <w:rPr>
          <w:szCs w:val="28"/>
          <w:lang w:val="uk-UA"/>
        </w:rPr>
      </w:pPr>
    </w:p>
    <w:p w:rsidR="009A055A" w:rsidRPr="009A055A" w:rsidRDefault="009A055A" w:rsidP="009A055A">
      <w:pPr>
        <w:ind w:firstLine="708"/>
        <w:rPr>
          <w:szCs w:val="28"/>
          <w:lang w:val="uk-UA"/>
        </w:rPr>
      </w:pPr>
      <w:r w:rsidRPr="009A055A">
        <w:rPr>
          <w:szCs w:val="28"/>
          <w:lang w:val="uk-UA"/>
        </w:rPr>
        <w:t>Згідно з дослідженнями українських вчених, найбільшу шкоду навколишньому середовищу спричиняють транспорт, промисловість, енергетика та сільське господарство. Тому питання про впровадження природозберігаючих технологій у цих сферах життєдіяльності стоїть особливо гостро.</w:t>
      </w:r>
    </w:p>
    <w:p w:rsidR="009A055A" w:rsidRPr="009A055A" w:rsidRDefault="009A055A" w:rsidP="009A055A">
      <w:pPr>
        <w:pStyle w:val="ae"/>
        <w:shd w:val="clear" w:color="auto" w:fill="FFFFFF" w:themeFill="background1"/>
        <w:spacing w:before="0" w:beforeAutospacing="0" w:after="0" w:afterAutospacing="0"/>
        <w:ind w:firstLine="708"/>
        <w:jc w:val="both"/>
        <w:textAlignment w:val="baseline"/>
        <w:rPr>
          <w:sz w:val="28"/>
          <w:szCs w:val="28"/>
          <w:lang w:val="uk-UA"/>
        </w:rPr>
      </w:pPr>
      <w:r w:rsidRPr="009F3733">
        <w:rPr>
          <w:sz w:val="28"/>
          <w:szCs w:val="22"/>
          <w:shd w:val="clear" w:color="auto" w:fill="FFFFFF"/>
          <w:lang w:eastAsia="en-US"/>
        </w:rPr>
        <w:t xml:space="preserve">Продовжує мати місце високий відсоток проб питної води з централізованих систем водопостачання, що не відповідають вимогам Держстандарту. Ситуація, що склалася навколо якості питної води у системі децентралізованого водопостачання ще складніша. До 30% досліджених проб питної води з джерел децентралізованого водопостачання не відповідає санітарним нормам за санітарно-хімічними показниками й до 20% </w:t>
      </w:r>
      <w:r w:rsidRPr="009F3733">
        <w:rPr>
          <w:sz w:val="28"/>
          <w:szCs w:val="22"/>
          <w:shd w:val="clear" w:color="auto" w:fill="FFFFFF"/>
          <w:lang w:val="uk-UA" w:eastAsia="en-US"/>
        </w:rPr>
        <w:t xml:space="preserve">- </w:t>
      </w:r>
      <w:r w:rsidRPr="009F3733">
        <w:rPr>
          <w:sz w:val="28"/>
          <w:szCs w:val="22"/>
          <w:shd w:val="clear" w:color="auto" w:fill="FFFFFF"/>
          <w:lang w:eastAsia="en-US"/>
        </w:rPr>
        <w:t>за бактеріологічними. Таке становище може призвести до зростання як інфекційної, так і не інфекційної захворюваності населення.</w:t>
      </w:r>
      <w:r w:rsidRPr="009F3733">
        <w:rPr>
          <w:sz w:val="28"/>
          <w:szCs w:val="22"/>
          <w:shd w:val="clear" w:color="auto" w:fill="FFFFFF"/>
          <w:lang w:val="uk-UA" w:eastAsia="en-US"/>
        </w:rPr>
        <w:t xml:space="preserve"> </w:t>
      </w:r>
      <w:r w:rsidRPr="009F3733">
        <w:rPr>
          <w:sz w:val="28"/>
          <w:szCs w:val="22"/>
          <w:shd w:val="clear" w:color="auto" w:fill="FFFFFF"/>
          <w:lang w:eastAsia="en-US"/>
        </w:rPr>
        <w:t>Проблеми щодо забезпечення питною водою населення є однією з причин соціальної напруженості в окремих населених пунктах та регіонах</w:t>
      </w:r>
      <w:r w:rsidRPr="009F3733">
        <w:rPr>
          <w:sz w:val="28"/>
          <w:szCs w:val="22"/>
          <w:shd w:val="clear" w:color="auto" w:fill="FFFFFF"/>
          <w:lang w:val="uk-UA" w:eastAsia="en-US"/>
        </w:rPr>
        <w:t xml:space="preserve"> </w:t>
      </w:r>
      <w:r w:rsidRPr="009F3733">
        <w:rPr>
          <w:i/>
          <w:shd w:val="clear" w:color="auto" w:fill="FFFFFF"/>
        </w:rPr>
        <w:t>(</w:t>
      </w:r>
      <w:r w:rsidRPr="009F3733">
        <w:rPr>
          <w:i/>
          <w:sz w:val="28"/>
          <w:szCs w:val="22"/>
          <w:shd w:val="clear" w:color="auto" w:fill="FFFFFF"/>
        </w:rPr>
        <w:t>Г.</w:t>
      </w:r>
      <w:r w:rsidRPr="009F3733">
        <w:rPr>
          <w:i/>
          <w:shd w:val="clear" w:color="auto" w:fill="FFFFFF"/>
          <w:lang w:val="uk-UA"/>
        </w:rPr>
        <w:t xml:space="preserve"> </w:t>
      </w:r>
      <w:r w:rsidRPr="009F3733">
        <w:rPr>
          <w:i/>
          <w:sz w:val="28"/>
          <w:szCs w:val="22"/>
          <w:shd w:val="clear" w:color="auto" w:fill="FFFFFF"/>
        </w:rPr>
        <w:t>Гринчишин)</w:t>
      </w:r>
      <w:r w:rsidRPr="009F3733">
        <w:rPr>
          <w:i/>
          <w:sz w:val="28"/>
          <w:szCs w:val="22"/>
          <w:shd w:val="clear" w:color="auto" w:fill="FFFFFF"/>
          <w:lang w:val="uk-UA"/>
        </w:rPr>
        <w:t>.</w:t>
      </w:r>
    </w:p>
    <w:p w:rsidR="009A055A" w:rsidRDefault="009A055A" w:rsidP="009A055A">
      <w:pPr>
        <w:pStyle w:val="ae"/>
        <w:shd w:val="clear" w:color="auto" w:fill="FFFFFF" w:themeFill="background1"/>
        <w:spacing w:before="0" w:beforeAutospacing="0" w:after="0" w:afterAutospacing="0"/>
        <w:ind w:firstLine="708"/>
        <w:jc w:val="both"/>
        <w:textAlignment w:val="baseline"/>
        <w:rPr>
          <w:sz w:val="28"/>
          <w:szCs w:val="28"/>
          <w:lang w:val="uk-UA"/>
        </w:rPr>
      </w:pPr>
      <w:r>
        <w:rPr>
          <w:sz w:val="28"/>
          <w:szCs w:val="28"/>
          <w:lang w:val="uk-UA"/>
        </w:rPr>
        <w:t xml:space="preserve">Міграція в епоху глобалізаційних викликів сучасності виступає одним із потужних чинників демографічних, соціальних та економічних змін у країнах та регіонах світу. З-поміж усього різноманіття її видів в реаліях українського сьогодення одне з чільних місць посідає міграція сільського населення. Перехід до ринкової економіки, реформування власності, розвиток транспортної інфраструктури, трансформації у галузевій структурі економіки регіонів призвели до інтенсифікації механічного руху населення </w:t>
      </w:r>
      <w:r>
        <w:rPr>
          <w:sz w:val="28"/>
          <w:szCs w:val="28"/>
          <w:lang w:val="uk-UA"/>
        </w:rPr>
        <w:lastRenderedPageBreak/>
        <w:t xml:space="preserve">на сільських територіях, причому цей процес набув властивостей різновекторності та багатоманітності. </w:t>
      </w:r>
    </w:p>
    <w:p w:rsidR="009A055A" w:rsidRPr="009A055A" w:rsidRDefault="009A055A" w:rsidP="009A055A">
      <w:pPr>
        <w:pStyle w:val="ae"/>
        <w:shd w:val="clear" w:color="auto" w:fill="FFFFFF" w:themeFill="background1"/>
        <w:spacing w:before="0" w:beforeAutospacing="0" w:after="0" w:afterAutospacing="0"/>
        <w:ind w:firstLine="708"/>
        <w:jc w:val="both"/>
        <w:textAlignment w:val="baseline"/>
        <w:rPr>
          <w:i/>
          <w:sz w:val="28"/>
          <w:szCs w:val="28"/>
          <w:lang w:val="uk-UA"/>
        </w:rPr>
      </w:pPr>
      <w:r>
        <w:rPr>
          <w:sz w:val="28"/>
          <w:szCs w:val="28"/>
          <w:lang w:val="uk-UA"/>
        </w:rPr>
        <w:t xml:space="preserve">Увага до міграцій сільського населення посилюється з огляду на стійку тенденцію природного скорочення населення в українських селах. Так, за оцінками Інституту демографії та соціальних досліджень НАН України, втрати населення у сільській місцевості до 2025 р. можуть перебувати в межах 1,7-2 млн. осіб у зв’язку з вичерпанням потенціалу демографічного відтворення </w:t>
      </w:r>
      <w:r>
        <w:rPr>
          <w:i/>
          <w:sz w:val="28"/>
          <w:szCs w:val="28"/>
          <w:lang w:val="uk-UA"/>
        </w:rPr>
        <w:t>(Тут і надалі – за Р. Теслюк).</w:t>
      </w:r>
    </w:p>
    <w:p w:rsidR="009A055A" w:rsidRPr="009A055A" w:rsidRDefault="009A055A" w:rsidP="009A055A">
      <w:pPr>
        <w:widowControl/>
        <w:tabs>
          <w:tab w:val="left" w:pos="213"/>
        </w:tabs>
        <w:autoSpaceDE/>
        <w:rPr>
          <w:szCs w:val="28"/>
          <w:lang w:val="uk-UA"/>
        </w:rPr>
      </w:pPr>
      <w:r w:rsidRPr="009A055A">
        <w:rPr>
          <w:bCs/>
          <w:lang w:val="uk-UA"/>
        </w:rPr>
        <w:tab/>
      </w:r>
      <w:r w:rsidRPr="009A055A">
        <w:rPr>
          <w:bCs/>
          <w:lang w:val="uk-UA"/>
        </w:rPr>
        <w:tab/>
      </w:r>
      <w:r w:rsidRPr="003E7EB1">
        <w:rPr>
          <w:bCs/>
          <w:szCs w:val="28"/>
          <w:lang w:val="uk-UA"/>
        </w:rPr>
        <w:t>При</w:t>
      </w:r>
      <w:r w:rsidRPr="009A055A">
        <w:rPr>
          <w:bCs/>
          <w:szCs w:val="28"/>
          <w:lang w:val="uk-UA"/>
        </w:rPr>
        <w:t xml:space="preserve"> проєктуванні даного об’єкту передбачається комплексний благоустрій території,</w:t>
      </w:r>
      <w:r w:rsidRPr="009A055A">
        <w:rPr>
          <w:szCs w:val="28"/>
          <w:lang w:val="uk-UA" w:eastAsia="uk-UA"/>
        </w:rPr>
        <w:t xml:space="preserve"> зокрема </w:t>
      </w:r>
      <w:r w:rsidR="000F654B" w:rsidRPr="000F654B">
        <w:rPr>
          <w:szCs w:val="28"/>
          <w:lang w:val="uk-UA" w:eastAsia="uk-UA"/>
        </w:rPr>
        <w:t>впорядкув</w:t>
      </w:r>
      <w:r w:rsidR="000F2240">
        <w:rPr>
          <w:szCs w:val="28"/>
          <w:lang w:val="uk-UA" w:eastAsia="uk-UA"/>
        </w:rPr>
        <w:t>ання</w:t>
      </w:r>
      <w:r w:rsidR="000F654B" w:rsidRPr="000F654B">
        <w:rPr>
          <w:szCs w:val="28"/>
          <w:lang w:val="uk-UA" w:eastAsia="uk-UA"/>
        </w:rPr>
        <w:t xml:space="preserve">  територі</w:t>
      </w:r>
      <w:r w:rsidR="000F2240">
        <w:rPr>
          <w:szCs w:val="28"/>
          <w:lang w:val="uk-UA" w:eastAsia="uk-UA"/>
        </w:rPr>
        <w:t>ї</w:t>
      </w:r>
      <w:r w:rsidR="000F654B" w:rsidRPr="000F654B">
        <w:rPr>
          <w:szCs w:val="28"/>
          <w:lang w:val="uk-UA" w:eastAsia="uk-UA"/>
        </w:rPr>
        <w:t xml:space="preserve"> шляхом  виконання  проїжджої  частини вулиць  та   тротуарів  з  твердим  покриттям,  озелен</w:t>
      </w:r>
      <w:r w:rsidR="000F2240">
        <w:rPr>
          <w:szCs w:val="28"/>
          <w:lang w:val="uk-UA" w:eastAsia="uk-UA"/>
        </w:rPr>
        <w:t>ення</w:t>
      </w:r>
      <w:r w:rsidR="000F654B" w:rsidRPr="000F654B">
        <w:rPr>
          <w:szCs w:val="28"/>
          <w:lang w:val="uk-UA" w:eastAsia="uk-UA"/>
        </w:rPr>
        <w:t xml:space="preserve"> територі</w:t>
      </w:r>
      <w:r w:rsidR="000F2240">
        <w:rPr>
          <w:szCs w:val="28"/>
          <w:lang w:val="uk-UA" w:eastAsia="uk-UA"/>
        </w:rPr>
        <w:t>ї</w:t>
      </w:r>
      <w:r w:rsidR="000F654B" w:rsidRPr="000F654B">
        <w:rPr>
          <w:szCs w:val="28"/>
          <w:lang w:val="uk-UA" w:eastAsia="uk-UA"/>
        </w:rPr>
        <w:t>.</w:t>
      </w:r>
      <w:r w:rsidR="000F2240">
        <w:rPr>
          <w:szCs w:val="28"/>
          <w:lang w:val="uk-UA" w:eastAsia="uk-UA"/>
        </w:rPr>
        <w:t xml:space="preserve"> </w:t>
      </w:r>
      <w:r w:rsidRPr="009A055A">
        <w:rPr>
          <w:color w:val="000000"/>
          <w:szCs w:val="28"/>
          <w:lang w:val="uk-UA" w:eastAsia="ru-RU"/>
        </w:rPr>
        <w:t>При проведенні почергового благоустрою території необхідно забезпечувати його комплексність шляхом прокладання інженерних мереж та реконструкці</w:t>
      </w:r>
      <w:r w:rsidR="000F2240">
        <w:rPr>
          <w:color w:val="000000"/>
          <w:szCs w:val="28"/>
          <w:lang w:val="uk-UA" w:eastAsia="ru-RU"/>
        </w:rPr>
        <w:t>ї</w:t>
      </w:r>
      <w:r w:rsidRPr="009A055A">
        <w:rPr>
          <w:color w:val="000000"/>
          <w:szCs w:val="28"/>
          <w:lang w:val="uk-UA" w:eastAsia="ru-RU"/>
        </w:rPr>
        <w:t xml:space="preserve"> озеленення із заміною малоцінних та неестетичних зелених насаджень.</w:t>
      </w:r>
    </w:p>
    <w:p w:rsidR="009A055A" w:rsidRPr="009A055A" w:rsidRDefault="009A055A" w:rsidP="009A055A">
      <w:pPr>
        <w:ind w:firstLine="708"/>
        <w:rPr>
          <w:szCs w:val="20"/>
          <w:lang w:val="uk-UA"/>
        </w:rPr>
      </w:pPr>
      <w:r w:rsidRPr="009A055A">
        <w:rPr>
          <w:szCs w:val="20"/>
          <w:lang w:val="uk-UA"/>
        </w:rPr>
        <w:t xml:space="preserve">Інженерне забезпечення об’єкту передбачається від існуючих мереж села згідно технічних умов. Прокладення </w:t>
      </w:r>
      <w:r w:rsidR="0072228E">
        <w:rPr>
          <w:szCs w:val="20"/>
          <w:lang w:val="uk-UA"/>
        </w:rPr>
        <w:t xml:space="preserve">нових </w:t>
      </w:r>
      <w:r w:rsidRPr="009A055A">
        <w:rPr>
          <w:szCs w:val="20"/>
          <w:lang w:val="uk-UA"/>
        </w:rPr>
        <w:t xml:space="preserve">мереж повинно проводитись з дотриманням природоохоронних вимог та вимог охорони історичного середовища та в присутності представників відповідних служб. </w:t>
      </w:r>
      <w:r w:rsidR="0072228E" w:rsidRPr="0072228E">
        <w:rPr>
          <w:szCs w:val="20"/>
          <w:lang w:val="uk-UA"/>
        </w:rPr>
        <w:t>Передбачається  обладнання  будинків  інженерними  комунікаціями  та  благоустрій  території  кожної  присадибної  ділянки.</w:t>
      </w:r>
      <w:r w:rsidRPr="009A055A">
        <w:rPr>
          <w:szCs w:val="20"/>
          <w:lang w:val="uk-UA"/>
        </w:rPr>
        <w:t xml:space="preserve"> </w:t>
      </w:r>
      <w:r w:rsidRPr="009A055A">
        <w:rPr>
          <w:bCs/>
          <w:szCs w:val="20"/>
          <w:lang w:val="uk-UA"/>
        </w:rPr>
        <w:t xml:space="preserve">До складу заходів з інженерної підготовки території включено </w:t>
      </w:r>
      <w:r w:rsidRPr="009A055A">
        <w:rPr>
          <w:szCs w:val="20"/>
          <w:lang w:val="uk-UA"/>
        </w:rPr>
        <w:t xml:space="preserve">вертикальне планування території та поверхневе водовідведення. Організацію поверхневого стоку передбачається здійснити </w:t>
      </w:r>
      <w:r w:rsidR="0072228E">
        <w:rPr>
          <w:szCs w:val="20"/>
          <w:lang w:val="uk-UA"/>
        </w:rPr>
        <w:t>відкритою</w:t>
      </w:r>
      <w:r w:rsidRPr="009A055A">
        <w:rPr>
          <w:szCs w:val="20"/>
          <w:lang w:val="uk-UA"/>
        </w:rPr>
        <w:t xml:space="preserve"> мережею дощової каналізації.</w:t>
      </w:r>
    </w:p>
    <w:p w:rsidR="009A055A" w:rsidRPr="009A055A" w:rsidRDefault="009A055A" w:rsidP="009A055A">
      <w:pPr>
        <w:ind w:firstLine="708"/>
        <w:rPr>
          <w:szCs w:val="28"/>
          <w:lang w:val="uk-UA"/>
        </w:rPr>
      </w:pPr>
      <w:r w:rsidRPr="009A055A">
        <w:rPr>
          <w:szCs w:val="28"/>
          <w:lang w:val="uk-UA"/>
        </w:rPr>
        <w:t xml:space="preserve">Потенційно небезпечні об’єкти на території </w:t>
      </w:r>
      <w:r w:rsidR="00F72AA8">
        <w:rPr>
          <w:szCs w:val="28"/>
          <w:lang w:val="uk-UA"/>
        </w:rPr>
        <w:t>опрацювання</w:t>
      </w:r>
      <w:r w:rsidRPr="009A055A">
        <w:rPr>
          <w:szCs w:val="28"/>
          <w:lang w:val="uk-UA"/>
        </w:rPr>
        <w:t xml:space="preserve"> відсутні. Впливу інших потенційних хімічно- та радіаційно- небезпечних об’єктів на пр</w:t>
      </w:r>
      <w:r w:rsidR="0072228E">
        <w:rPr>
          <w:szCs w:val="28"/>
          <w:lang w:val="uk-UA"/>
        </w:rPr>
        <w:t>о</w:t>
      </w:r>
      <w:r w:rsidRPr="009A055A">
        <w:rPr>
          <w:szCs w:val="28"/>
          <w:lang w:val="uk-UA"/>
        </w:rPr>
        <w:t>єктовану забудову немає. Підтоплення та затоплення проєктованої забудови та комунікацій, зони поширення зсувів, селів, карсту, лавин, паводку не прогнозуються. На територію</w:t>
      </w:r>
      <w:r w:rsidR="00F72AA8">
        <w:rPr>
          <w:szCs w:val="28"/>
          <w:lang w:val="uk-UA"/>
        </w:rPr>
        <w:t xml:space="preserve"> майбутньої</w:t>
      </w:r>
      <w:r w:rsidRPr="009A055A">
        <w:rPr>
          <w:szCs w:val="28"/>
          <w:lang w:val="uk-UA"/>
        </w:rPr>
        <w:t xml:space="preserve"> забудови можуть впливати стихійні та небезпечні метеорологічні явища (сильний і дуже сильний вітер, опади у вигляді дощу і снігу, град, ожеледиця), що необхідно враховувати при будівництві нових споруд та інженерних мереж. </w:t>
      </w:r>
    </w:p>
    <w:p w:rsidR="009A055A" w:rsidRPr="009A055A" w:rsidRDefault="009A055A" w:rsidP="00F72AA8">
      <w:pPr>
        <w:ind w:firstLine="708"/>
        <w:rPr>
          <w:shd w:val="clear" w:color="auto" w:fill="FFFFFF"/>
          <w:lang w:val="uk-UA"/>
        </w:rPr>
      </w:pPr>
      <w:r w:rsidRPr="009A055A">
        <w:rPr>
          <w:szCs w:val="28"/>
        </w:rPr>
        <w:t>Існуючих захисних споруд цивільного захисту, які розташовані в межах детального плану території немає, тому про</w:t>
      </w:r>
      <w:r w:rsidRPr="009A055A">
        <w:rPr>
          <w:szCs w:val="28"/>
          <w:lang w:val="uk-UA"/>
        </w:rPr>
        <w:t>є</w:t>
      </w:r>
      <w:r w:rsidRPr="009A055A">
        <w:rPr>
          <w:szCs w:val="28"/>
        </w:rPr>
        <w:t>ктом передбачено пристосування споруд підземного простору в про</w:t>
      </w:r>
      <w:r w:rsidRPr="009A055A">
        <w:rPr>
          <w:szCs w:val="28"/>
          <w:lang w:val="uk-UA"/>
        </w:rPr>
        <w:t>є</w:t>
      </w:r>
      <w:r w:rsidRPr="009A055A">
        <w:rPr>
          <w:szCs w:val="28"/>
        </w:rPr>
        <w:t>ктованій забудові для укриття населення, шляхом дообладнання їх під захисні споруди цивільного захисту на випадок виникнення надзвичайних ситуацій техногенного та природного характеру</w:t>
      </w:r>
      <w:r w:rsidRPr="009A055A">
        <w:rPr>
          <w:szCs w:val="28"/>
          <w:lang w:val="uk-UA"/>
        </w:rPr>
        <w:t xml:space="preserve">. </w:t>
      </w:r>
    </w:p>
    <w:p w:rsidR="0034233D" w:rsidRPr="009F3733" w:rsidRDefault="0034233D" w:rsidP="00E952E5">
      <w:pPr>
        <w:pStyle w:val="ae"/>
        <w:shd w:val="clear" w:color="auto" w:fill="FFFFFF" w:themeFill="background1"/>
        <w:spacing w:before="0" w:beforeAutospacing="0" w:after="0" w:afterAutospacing="0"/>
        <w:ind w:firstLine="708"/>
        <w:jc w:val="both"/>
        <w:textAlignment w:val="baseline"/>
        <w:rPr>
          <w:sz w:val="28"/>
          <w:szCs w:val="28"/>
          <w:lang w:val="uk-UA"/>
        </w:rPr>
      </w:pPr>
    </w:p>
    <w:p w:rsidR="0034233D" w:rsidRPr="009F3733" w:rsidRDefault="0034233D" w:rsidP="00E952E5">
      <w:pPr>
        <w:pStyle w:val="ae"/>
        <w:shd w:val="clear" w:color="auto" w:fill="FFFFFF" w:themeFill="background1"/>
        <w:spacing w:before="0" w:beforeAutospacing="0" w:after="0" w:afterAutospacing="0"/>
        <w:ind w:firstLine="708"/>
        <w:jc w:val="both"/>
        <w:textAlignment w:val="baseline"/>
        <w:rPr>
          <w:sz w:val="28"/>
          <w:szCs w:val="28"/>
          <w:lang w:val="uk-UA"/>
        </w:rPr>
      </w:pPr>
    </w:p>
    <w:p w:rsidR="00DF7872" w:rsidRDefault="00DF7872" w:rsidP="00B25D18">
      <w:pPr>
        <w:rPr>
          <w:lang w:val="uk-UA"/>
        </w:rPr>
      </w:pPr>
    </w:p>
    <w:p w:rsidR="00B25D18" w:rsidRDefault="00B25D18" w:rsidP="00B25D18">
      <w:pPr>
        <w:rPr>
          <w:i/>
          <w:iCs/>
        </w:rPr>
      </w:pPr>
    </w:p>
    <w:p w:rsidR="00B25D18" w:rsidRDefault="00B25D18" w:rsidP="00B25D18">
      <w:pPr>
        <w:rPr>
          <w:i/>
          <w:iCs/>
        </w:rPr>
      </w:pPr>
    </w:p>
    <w:p w:rsidR="00B25D18" w:rsidRPr="009F3733" w:rsidRDefault="00B25D18" w:rsidP="00B25D18">
      <w:pPr>
        <w:rPr>
          <w:i/>
          <w:iCs/>
        </w:rPr>
      </w:pPr>
    </w:p>
    <w:p w:rsidR="007856B0" w:rsidRDefault="007856B0" w:rsidP="007856B0">
      <w:pPr>
        <w:jc w:val="center"/>
        <w:rPr>
          <w:b/>
          <w:lang w:val="uk-UA"/>
        </w:rPr>
      </w:pPr>
      <w:r w:rsidRPr="009F3733">
        <w:rPr>
          <w:b/>
          <w:lang w:val="uk-UA"/>
        </w:rPr>
        <w:lastRenderedPageBreak/>
        <w:t>6. Опис наслідків для довкілля</w:t>
      </w:r>
    </w:p>
    <w:p w:rsidR="00E71868" w:rsidRPr="009F3733" w:rsidRDefault="00E71868" w:rsidP="007856B0">
      <w:pPr>
        <w:jc w:val="center"/>
        <w:rPr>
          <w:b/>
          <w:lang w:val="uk-UA"/>
        </w:rPr>
      </w:pPr>
    </w:p>
    <w:p w:rsidR="005D789D" w:rsidRDefault="005D789D" w:rsidP="005D789D">
      <w:pPr>
        <w:ind w:firstLine="708"/>
        <w:rPr>
          <w:szCs w:val="28"/>
          <w:lang w:val="uk-UA" w:eastAsia="ru-RU"/>
        </w:rPr>
      </w:pPr>
      <w:r>
        <w:rPr>
          <w:szCs w:val="28"/>
          <w:lang w:val="uk-UA" w:eastAsia="ru-RU"/>
        </w:rPr>
        <w:t xml:space="preserve">Заявою про визначення обсягу СЕО </w:t>
      </w:r>
      <w:r w:rsidR="00AB641E">
        <w:rPr>
          <w:szCs w:val="28"/>
          <w:lang w:val="uk-UA" w:eastAsia="ru-RU"/>
        </w:rPr>
        <w:t>визначено о</w:t>
      </w:r>
      <w:r>
        <w:rPr>
          <w:szCs w:val="28"/>
          <w:lang w:val="uk-UA" w:eastAsia="ru-RU"/>
        </w:rPr>
        <w:t xml:space="preserve">сновні фактори впливу на довкілля, пов’язані із розробленням детального плану території </w:t>
      </w:r>
      <w:r>
        <w:rPr>
          <w:rFonts w:eastAsia="Calibri"/>
          <w:bCs/>
          <w:szCs w:val="28"/>
          <w:lang w:val="uk-UA" w:eastAsia="ru-RU"/>
        </w:rPr>
        <w:t>земельної ділянки для будівництва та обслуговування кварталу індивідуальної житлової забудови в с. Мшана  Городоцької міської ради Львівського району Львівської області</w:t>
      </w:r>
      <w:r>
        <w:rPr>
          <w:rFonts w:eastAsia="Calibri"/>
          <w:lang w:val="uk-UA"/>
        </w:rPr>
        <w:t>:</w:t>
      </w:r>
    </w:p>
    <w:p w:rsidR="005D789D" w:rsidRDefault="005D789D" w:rsidP="005D789D">
      <w:pPr>
        <w:pStyle w:val="a9"/>
        <w:widowControl/>
        <w:numPr>
          <w:ilvl w:val="0"/>
          <w:numId w:val="40"/>
        </w:numPr>
        <w:autoSpaceDE/>
        <w:autoSpaceDN/>
        <w:spacing w:after="200"/>
        <w:rPr>
          <w:szCs w:val="28"/>
          <w:lang w:eastAsia="ru-RU"/>
        </w:rPr>
      </w:pPr>
      <w:r>
        <w:rPr>
          <w:szCs w:val="28"/>
          <w:lang w:eastAsia="ru-RU"/>
        </w:rPr>
        <w:t>ймовірне зниження якості атмосферного повітря через діяльність про</w:t>
      </w:r>
      <w:r>
        <w:rPr>
          <w:szCs w:val="28"/>
          <w:lang w:val="uk-UA" w:eastAsia="ru-RU"/>
        </w:rPr>
        <w:t>є</w:t>
      </w:r>
      <w:r>
        <w:rPr>
          <w:szCs w:val="28"/>
          <w:lang w:eastAsia="ru-RU"/>
        </w:rPr>
        <w:t>ктованого об’єкту;</w:t>
      </w:r>
    </w:p>
    <w:p w:rsidR="005D789D" w:rsidRDefault="005D789D" w:rsidP="005D789D">
      <w:pPr>
        <w:pStyle w:val="a9"/>
        <w:widowControl/>
        <w:numPr>
          <w:ilvl w:val="0"/>
          <w:numId w:val="40"/>
        </w:numPr>
        <w:autoSpaceDE/>
        <w:autoSpaceDN/>
        <w:spacing w:after="200"/>
        <w:rPr>
          <w:szCs w:val="28"/>
          <w:lang w:eastAsia="ru-RU"/>
        </w:rPr>
      </w:pPr>
      <w:r>
        <w:rPr>
          <w:szCs w:val="28"/>
          <w:lang w:eastAsia="ru-RU"/>
        </w:rPr>
        <w:t xml:space="preserve">забруднення навколишнього середовища </w:t>
      </w:r>
      <w:r>
        <w:rPr>
          <w:szCs w:val="28"/>
          <w:lang w:val="uk-UA" w:eastAsia="ru-RU"/>
        </w:rPr>
        <w:t>промисловими та побутовими відходами</w:t>
      </w:r>
      <w:r>
        <w:rPr>
          <w:szCs w:val="28"/>
          <w:lang w:eastAsia="ru-RU"/>
        </w:rPr>
        <w:t>;</w:t>
      </w:r>
    </w:p>
    <w:p w:rsidR="005D789D" w:rsidRDefault="005D789D" w:rsidP="005D789D">
      <w:pPr>
        <w:pStyle w:val="a9"/>
        <w:widowControl/>
        <w:numPr>
          <w:ilvl w:val="0"/>
          <w:numId w:val="40"/>
        </w:numPr>
        <w:autoSpaceDE/>
        <w:autoSpaceDN/>
        <w:spacing w:after="200"/>
        <w:rPr>
          <w:szCs w:val="28"/>
          <w:lang w:eastAsia="ru-RU"/>
        </w:rPr>
      </w:pPr>
      <w:r>
        <w:rPr>
          <w:szCs w:val="28"/>
          <w:lang w:eastAsia="ru-RU"/>
        </w:rPr>
        <w:t>хімічне забруднення</w:t>
      </w:r>
      <w:r>
        <w:rPr>
          <w:szCs w:val="28"/>
          <w:lang w:val="uk-UA" w:eastAsia="ru-RU"/>
        </w:rPr>
        <w:t xml:space="preserve"> довкілля</w:t>
      </w:r>
      <w:r>
        <w:rPr>
          <w:szCs w:val="28"/>
          <w:lang w:eastAsia="ru-RU"/>
        </w:rPr>
        <w:t>;</w:t>
      </w:r>
    </w:p>
    <w:p w:rsidR="005D789D" w:rsidRDefault="005D789D" w:rsidP="005D789D">
      <w:pPr>
        <w:pStyle w:val="a9"/>
        <w:widowControl/>
        <w:numPr>
          <w:ilvl w:val="0"/>
          <w:numId w:val="40"/>
        </w:numPr>
        <w:autoSpaceDE/>
        <w:autoSpaceDN/>
        <w:spacing w:after="200"/>
        <w:rPr>
          <w:szCs w:val="28"/>
          <w:lang w:eastAsia="ru-RU"/>
        </w:rPr>
      </w:pPr>
      <w:r>
        <w:rPr>
          <w:szCs w:val="28"/>
          <w:lang w:eastAsia="ru-RU"/>
        </w:rPr>
        <w:t>фізичний вплив (шум, вібрація</w:t>
      </w:r>
      <w:r>
        <w:rPr>
          <w:szCs w:val="28"/>
          <w:lang w:val="uk-UA" w:eastAsia="ru-RU"/>
        </w:rPr>
        <w:t xml:space="preserve"> тощо</w:t>
      </w:r>
      <w:r>
        <w:rPr>
          <w:szCs w:val="28"/>
          <w:lang w:eastAsia="ru-RU"/>
        </w:rPr>
        <w:t>);</w:t>
      </w:r>
    </w:p>
    <w:p w:rsidR="005D789D" w:rsidRDefault="005D789D" w:rsidP="005D789D">
      <w:pPr>
        <w:pStyle w:val="a9"/>
        <w:widowControl/>
        <w:numPr>
          <w:ilvl w:val="0"/>
          <w:numId w:val="40"/>
        </w:numPr>
        <w:autoSpaceDE/>
        <w:autoSpaceDN/>
        <w:spacing w:after="200"/>
        <w:rPr>
          <w:szCs w:val="28"/>
          <w:lang w:eastAsia="ru-RU"/>
        </w:rPr>
      </w:pPr>
      <w:r>
        <w:rPr>
          <w:szCs w:val="28"/>
          <w:lang w:eastAsia="ru-RU"/>
        </w:rPr>
        <w:t>соціальний вплив (</w:t>
      </w:r>
      <w:r>
        <w:rPr>
          <w:szCs w:val="28"/>
          <w:lang w:val="uk-UA" w:eastAsia="ru-RU"/>
        </w:rPr>
        <w:t>умови праці та/чи</w:t>
      </w:r>
      <w:r>
        <w:rPr>
          <w:szCs w:val="28"/>
          <w:lang w:eastAsia="ru-RU"/>
        </w:rPr>
        <w:t xml:space="preserve"> побут</w:t>
      </w:r>
      <w:r>
        <w:rPr>
          <w:szCs w:val="28"/>
          <w:lang w:val="uk-UA" w:eastAsia="ru-RU"/>
        </w:rPr>
        <w:t>у, цивільний захист тощо</w:t>
      </w:r>
      <w:r>
        <w:rPr>
          <w:szCs w:val="28"/>
          <w:lang w:eastAsia="ru-RU"/>
        </w:rPr>
        <w:t>);</w:t>
      </w:r>
    </w:p>
    <w:p w:rsidR="008664AB" w:rsidRPr="00E71868" w:rsidRDefault="005D789D" w:rsidP="00E71868">
      <w:pPr>
        <w:pStyle w:val="a9"/>
        <w:widowControl/>
        <w:numPr>
          <w:ilvl w:val="0"/>
          <w:numId w:val="40"/>
        </w:numPr>
        <w:autoSpaceDE/>
        <w:autoSpaceDN/>
        <w:spacing w:after="200"/>
        <w:rPr>
          <w:szCs w:val="28"/>
          <w:lang w:val="uk-UA" w:eastAsia="ru-RU"/>
        </w:rPr>
      </w:pPr>
      <w:r>
        <w:rPr>
          <w:szCs w:val="28"/>
          <w:lang w:val="uk-UA" w:eastAsia="ru-RU"/>
        </w:rPr>
        <w:t xml:space="preserve">техногенна та/чи антропогенна дія на поверхневі, підземні води та </w:t>
      </w:r>
      <w:r>
        <w:rPr>
          <w:szCs w:val="28"/>
          <w:lang w:eastAsia="ru-RU"/>
        </w:rPr>
        <w:t> </w:t>
      </w:r>
      <w:r>
        <w:rPr>
          <w:szCs w:val="28"/>
          <w:lang w:val="uk-UA" w:eastAsia="ru-RU"/>
        </w:rPr>
        <w:t>ґрунти.</w:t>
      </w:r>
    </w:p>
    <w:p w:rsidR="00BF2D6F" w:rsidRPr="009F3733" w:rsidRDefault="00090813" w:rsidP="00BF2D6F">
      <w:pPr>
        <w:pStyle w:val="ae"/>
        <w:spacing w:before="0" w:beforeAutospacing="0" w:after="0" w:afterAutospacing="0"/>
        <w:jc w:val="center"/>
        <w:rPr>
          <w:sz w:val="28"/>
          <w:szCs w:val="28"/>
          <w:lang w:val="uk-UA"/>
        </w:rPr>
      </w:pPr>
      <w:r w:rsidRPr="009F3733">
        <w:rPr>
          <w:rFonts w:eastAsia="Peterburg"/>
          <w:b/>
          <w:i/>
          <w:sz w:val="28"/>
          <w:szCs w:val="28"/>
          <w:lang w:val="uk-UA"/>
        </w:rPr>
        <w:t>Атмосферне повітря</w:t>
      </w:r>
      <w:r w:rsidR="00852996" w:rsidRPr="009F3733">
        <w:rPr>
          <w:rFonts w:eastAsia="Peterburg"/>
          <w:b/>
          <w:sz w:val="28"/>
          <w:szCs w:val="28"/>
          <w:lang w:val="uk-UA"/>
        </w:rPr>
        <w:t>:</w:t>
      </w:r>
      <w:r w:rsidR="00852996" w:rsidRPr="009F3733">
        <w:rPr>
          <w:sz w:val="28"/>
          <w:szCs w:val="28"/>
          <w:lang w:val="uk-UA"/>
        </w:rPr>
        <w:t xml:space="preserve"> </w:t>
      </w:r>
    </w:p>
    <w:p w:rsidR="008664AB" w:rsidRPr="009F3733" w:rsidRDefault="008664AB" w:rsidP="00AF031C">
      <w:pPr>
        <w:widowControl/>
        <w:shd w:val="clear" w:color="auto" w:fill="FFFFFF"/>
        <w:autoSpaceDE/>
        <w:autoSpaceDN/>
        <w:outlineLvl w:val="1"/>
        <w:rPr>
          <w:rFonts w:ascii="Arial" w:hAnsi="Arial" w:cs="Arial"/>
          <w:b/>
          <w:bCs/>
          <w:szCs w:val="28"/>
          <w:lang w:val="uk-UA" w:eastAsia="ru-RU"/>
        </w:rPr>
      </w:pPr>
    </w:p>
    <w:p w:rsidR="00AF031C" w:rsidRPr="00195E19" w:rsidRDefault="00AF031C" w:rsidP="00AF031C">
      <w:pPr>
        <w:widowControl/>
        <w:shd w:val="clear" w:color="auto" w:fill="FFFFFF"/>
        <w:autoSpaceDE/>
        <w:autoSpaceDN/>
        <w:jc w:val="center"/>
        <w:outlineLvl w:val="1"/>
        <w:rPr>
          <w:rFonts w:ascii="Arial" w:hAnsi="Arial" w:cs="Arial"/>
          <w:b/>
          <w:bCs/>
          <w:szCs w:val="28"/>
          <w:lang w:val="uk-UA" w:eastAsia="ru-RU"/>
        </w:rPr>
      </w:pPr>
    </w:p>
    <w:p w:rsidR="00C216AE" w:rsidRPr="00C216AE" w:rsidRDefault="00C216AE" w:rsidP="00C216AE">
      <w:pPr>
        <w:widowControl/>
        <w:shd w:val="clear" w:color="auto" w:fill="FFFFFF"/>
        <w:autoSpaceDE/>
        <w:autoSpaceDN/>
        <w:jc w:val="center"/>
        <w:outlineLvl w:val="1"/>
        <w:rPr>
          <w:rFonts w:ascii="Arial" w:hAnsi="Arial" w:cs="Arial"/>
          <w:b/>
          <w:bCs/>
          <w:color w:val="003399"/>
          <w:sz w:val="35"/>
          <w:szCs w:val="35"/>
          <w:lang w:val="uk-UA" w:eastAsia="ru-RU"/>
        </w:rPr>
      </w:pPr>
      <w:r w:rsidRPr="00C216AE">
        <w:rPr>
          <w:rFonts w:ascii="Arial" w:hAnsi="Arial" w:cs="Arial"/>
          <w:b/>
          <w:bCs/>
          <w:color w:val="003399"/>
          <w:sz w:val="35"/>
          <w:szCs w:val="35"/>
          <w:lang w:val="uk-UA" w:eastAsia="ru-RU"/>
        </w:rPr>
        <w:t>Викиди забруднюючих речовин у атмосферне повітря від стаціонарних джерел забруднення (т)</w:t>
      </w:r>
    </w:p>
    <w:p w:rsidR="00C216AE" w:rsidRPr="00C216AE" w:rsidRDefault="00C216AE" w:rsidP="00C216AE">
      <w:pPr>
        <w:widowControl/>
        <w:shd w:val="clear" w:color="auto" w:fill="FFFFFF"/>
        <w:autoSpaceDE/>
        <w:autoSpaceDN/>
        <w:jc w:val="left"/>
        <w:outlineLvl w:val="1"/>
        <w:rPr>
          <w:rFonts w:ascii="Arial" w:hAnsi="Arial" w:cs="Arial"/>
          <w:b/>
          <w:bCs/>
          <w:color w:val="003399"/>
          <w:sz w:val="35"/>
          <w:szCs w:val="35"/>
          <w:lang w:val="uk-UA"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299"/>
        <w:gridCol w:w="790"/>
        <w:gridCol w:w="790"/>
        <w:gridCol w:w="793"/>
        <w:gridCol w:w="793"/>
        <w:gridCol w:w="793"/>
        <w:gridCol w:w="793"/>
        <w:gridCol w:w="693"/>
        <w:gridCol w:w="691"/>
      </w:tblGrid>
      <w:tr w:rsidR="00C216AE" w:rsidRPr="00C216AE" w:rsidTr="00C216AE">
        <w:trPr>
          <w:tblCellSpacing w:w="0" w:type="dxa"/>
        </w:trPr>
        <w:tc>
          <w:tcPr>
            <w:tcW w:w="1749" w:type="pct"/>
            <w:shd w:val="clear" w:color="auto" w:fill="EFEFFF"/>
            <w:vAlign w:val="center"/>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Рік</w:t>
            </w:r>
          </w:p>
        </w:tc>
        <w:tc>
          <w:tcPr>
            <w:tcW w:w="419"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2013</w:t>
            </w:r>
          </w:p>
        </w:tc>
        <w:tc>
          <w:tcPr>
            <w:tcW w:w="419"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2014</w:t>
            </w:r>
          </w:p>
        </w:tc>
        <w:tc>
          <w:tcPr>
            <w:tcW w:w="420"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2015</w:t>
            </w:r>
          </w:p>
        </w:tc>
        <w:tc>
          <w:tcPr>
            <w:tcW w:w="420"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2016</w:t>
            </w:r>
          </w:p>
        </w:tc>
        <w:tc>
          <w:tcPr>
            <w:tcW w:w="420"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2017</w:t>
            </w:r>
          </w:p>
        </w:tc>
        <w:tc>
          <w:tcPr>
            <w:tcW w:w="420"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2018</w:t>
            </w:r>
          </w:p>
        </w:tc>
        <w:tc>
          <w:tcPr>
            <w:tcW w:w="367"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2019</w:t>
            </w:r>
          </w:p>
        </w:tc>
        <w:tc>
          <w:tcPr>
            <w:tcW w:w="367"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2020</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Городоцький район</w:t>
            </w:r>
          </w:p>
        </w:tc>
        <w:tc>
          <w:tcPr>
            <w:tcW w:w="3251" w:type="pct"/>
            <w:gridSpan w:val="8"/>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Викиди забруднюючих речовин - усього</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3759</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1501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1185</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2510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1328</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1476</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446</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91</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Діоксид сірки</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Оксид вуглецю</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318</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304</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206</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297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285</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293</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138</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Діоксид азоту</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181</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113</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168</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65</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10</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Метан</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3215</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973</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800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1991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802</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991</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200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37</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Неметанові леткі органічні сполуки</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19</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34</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23</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22</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Сажа</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Інші</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26</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42</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36</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8</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32</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4</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xml:space="preserve">  У розрахунку на 1 </w:t>
            </w:r>
            <w:proofErr w:type="gramStart"/>
            <w:r w:rsidRPr="00C216AE">
              <w:rPr>
                <w:rFonts w:ascii="Arial" w:hAnsi="Arial" w:cs="Arial"/>
                <w:b/>
                <w:bCs/>
                <w:color w:val="003399"/>
                <w:sz w:val="24"/>
                <w:szCs w:val="24"/>
                <w:lang w:eastAsia="ru-RU"/>
              </w:rPr>
              <w:t>кв.км</w:t>
            </w:r>
            <w:proofErr w:type="gramEnd"/>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5,2</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3,5</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1,8</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0,6</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0,1</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У розрахунку на 1 особу, кг</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54,3</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17,1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36,3</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19,2</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21,4</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6,5</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w:t>
            </w:r>
          </w:p>
        </w:tc>
      </w:tr>
    </w:tbl>
    <w:p w:rsidR="006D5E61" w:rsidRPr="009F3733" w:rsidRDefault="006D5E61" w:rsidP="006D5E61">
      <w:pPr>
        <w:widowControl/>
        <w:adjustRightInd w:val="0"/>
        <w:jc w:val="left"/>
        <w:rPr>
          <w:rFonts w:ascii="Calibri" w:hAnsi="Calibri" w:cs="Calibri"/>
          <w:sz w:val="24"/>
          <w:szCs w:val="24"/>
        </w:rPr>
      </w:pPr>
    </w:p>
    <w:p w:rsidR="006D5E61" w:rsidRPr="009F3733" w:rsidRDefault="006D5E61" w:rsidP="006D5E61">
      <w:pPr>
        <w:rPr>
          <w:szCs w:val="28"/>
          <w:lang w:val="uk-UA"/>
        </w:rPr>
      </w:pPr>
      <w:r w:rsidRPr="009F3733">
        <w:t xml:space="preserve"> </w:t>
      </w:r>
    </w:p>
    <w:p w:rsidR="00E60511" w:rsidRPr="009F3733" w:rsidRDefault="001223CB" w:rsidP="001223CB">
      <w:pPr>
        <w:pStyle w:val="ae"/>
        <w:spacing w:before="0" w:beforeAutospacing="0" w:after="0" w:afterAutospacing="0"/>
        <w:ind w:firstLine="708"/>
        <w:jc w:val="both"/>
        <w:rPr>
          <w:sz w:val="28"/>
          <w:szCs w:val="28"/>
          <w:shd w:val="clear" w:color="auto" w:fill="FFFFFF"/>
          <w:lang w:val="uk-UA"/>
        </w:rPr>
      </w:pPr>
      <w:r w:rsidRPr="009F3733">
        <w:rPr>
          <w:rStyle w:val="rvts9"/>
          <w:bCs/>
          <w:sz w:val="28"/>
          <w:szCs w:val="28"/>
          <w:shd w:val="clear" w:color="auto" w:fill="FFFFFF"/>
          <w:lang w:val="uk-UA"/>
        </w:rPr>
        <w:t>Стаціонарне джерело забруднення атмосфери</w:t>
      </w:r>
      <w:r w:rsidRPr="009F3733">
        <w:rPr>
          <w:rStyle w:val="apple-converted-space"/>
          <w:sz w:val="28"/>
          <w:szCs w:val="28"/>
          <w:shd w:val="clear" w:color="auto" w:fill="FFFFFF"/>
        </w:rPr>
        <w:t> </w:t>
      </w:r>
      <w:r w:rsidRPr="009F3733">
        <w:rPr>
          <w:sz w:val="28"/>
          <w:szCs w:val="28"/>
          <w:shd w:val="clear" w:color="auto" w:fill="FFFFFF"/>
          <w:lang w:val="uk-UA"/>
        </w:rPr>
        <w:t xml:space="preserve">— підприємство, цех, агрегат, установка або інший нерухомий об'єкт, що зберігає свої просторові </w:t>
      </w:r>
      <w:r w:rsidRPr="009F3733">
        <w:rPr>
          <w:sz w:val="28"/>
          <w:szCs w:val="28"/>
          <w:shd w:val="clear" w:color="auto" w:fill="FFFFFF"/>
          <w:lang w:val="uk-UA"/>
        </w:rPr>
        <w:lastRenderedPageBreak/>
        <w:t>координати протягом певного часу і здійснює викиди забруднюючих речовин в атмосферу.</w:t>
      </w:r>
    </w:p>
    <w:p w:rsidR="006C6247" w:rsidRPr="009F3733" w:rsidRDefault="006C6247" w:rsidP="001223CB">
      <w:pPr>
        <w:pStyle w:val="ae"/>
        <w:spacing w:before="0" w:beforeAutospacing="0" w:after="0" w:afterAutospacing="0"/>
        <w:ind w:firstLine="708"/>
        <w:jc w:val="both"/>
        <w:rPr>
          <w:rStyle w:val="rvts9"/>
          <w:bCs/>
        </w:rPr>
      </w:pPr>
      <w:r w:rsidRPr="009F3733">
        <w:rPr>
          <w:rStyle w:val="rvts9"/>
          <w:bCs/>
          <w:sz w:val="28"/>
          <w:szCs w:val="28"/>
          <w:shd w:val="clear" w:color="auto" w:fill="FFFFFF"/>
          <w:lang w:val="uk-UA"/>
        </w:rPr>
        <w:t>Викиди забруднюючих речовин в атмосферне повітря стаціонарними джерелами можуть здійснюватися після отримання дозволу.</w:t>
      </w:r>
    </w:p>
    <w:p w:rsidR="001223CB" w:rsidRPr="009F3733" w:rsidRDefault="001223CB" w:rsidP="00BF2D6F">
      <w:pPr>
        <w:pStyle w:val="ae"/>
        <w:spacing w:before="0" w:beforeAutospacing="0" w:after="0" w:afterAutospacing="0"/>
        <w:jc w:val="center"/>
        <w:rPr>
          <w:sz w:val="28"/>
          <w:szCs w:val="28"/>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32"/>
        <w:gridCol w:w="1066"/>
        <w:gridCol w:w="1067"/>
        <w:gridCol w:w="1067"/>
        <w:gridCol w:w="1067"/>
        <w:gridCol w:w="938"/>
        <w:gridCol w:w="938"/>
      </w:tblGrid>
      <w:tr w:rsidR="003270B8" w:rsidRPr="003270B8" w:rsidTr="003270B8">
        <w:trPr>
          <w:tblCellSpacing w:w="0" w:type="dxa"/>
        </w:trPr>
        <w:tc>
          <w:tcPr>
            <w:tcW w:w="5000" w:type="pct"/>
            <w:gridSpan w:val="7"/>
            <w:shd w:val="clear" w:color="auto" w:fill="FFFFFF"/>
            <w:vAlign w:val="center"/>
            <w:hideMark/>
          </w:tcPr>
          <w:p w:rsidR="003270B8" w:rsidRPr="003270B8" w:rsidRDefault="003270B8" w:rsidP="003270B8">
            <w:pPr>
              <w:widowControl/>
              <w:autoSpaceDE/>
              <w:autoSpaceDN/>
              <w:spacing w:after="24"/>
              <w:jc w:val="center"/>
              <w:rPr>
                <w:rFonts w:ascii="Verdana" w:hAnsi="Verdana"/>
                <w:b/>
                <w:bCs/>
                <w:color w:val="255E84"/>
                <w:sz w:val="18"/>
                <w:szCs w:val="18"/>
                <w:lang w:eastAsia="ru-RU"/>
              </w:rPr>
            </w:pPr>
            <w:r w:rsidRPr="003270B8">
              <w:rPr>
                <w:rFonts w:ascii="Verdana" w:hAnsi="Verdana"/>
                <w:b/>
                <w:bCs/>
                <w:color w:val="255E84"/>
                <w:sz w:val="18"/>
                <w:szCs w:val="18"/>
                <w:lang w:eastAsia="ru-RU"/>
              </w:rPr>
              <w:t>Викиди забруднюючих речовин у атмосферне повітря від стаціонарних джерел забруднення (т) - Територія, Забруднюючі речовини, Рік</w:t>
            </w:r>
          </w:p>
        </w:tc>
      </w:tr>
      <w:tr w:rsidR="003270B8" w:rsidRPr="003270B8" w:rsidTr="003270B8">
        <w:trPr>
          <w:tblCellSpacing w:w="0" w:type="dxa"/>
        </w:trPr>
        <w:tc>
          <w:tcPr>
            <w:tcW w:w="1724"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 </w:t>
            </w:r>
          </w:p>
        </w:tc>
        <w:tc>
          <w:tcPr>
            <w:tcW w:w="569"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2015</w:t>
            </w:r>
          </w:p>
        </w:tc>
        <w:tc>
          <w:tcPr>
            <w:tcW w:w="569"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2016</w:t>
            </w:r>
          </w:p>
        </w:tc>
        <w:tc>
          <w:tcPr>
            <w:tcW w:w="569"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2017</w:t>
            </w:r>
          </w:p>
        </w:tc>
        <w:tc>
          <w:tcPr>
            <w:tcW w:w="569"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2018</w:t>
            </w:r>
          </w:p>
        </w:tc>
        <w:tc>
          <w:tcPr>
            <w:tcW w:w="500"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2019</w:t>
            </w:r>
          </w:p>
        </w:tc>
        <w:tc>
          <w:tcPr>
            <w:tcW w:w="500"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2020</w:t>
            </w:r>
          </w:p>
        </w:tc>
      </w:tr>
      <w:tr w:rsidR="003270B8" w:rsidRPr="003270B8" w:rsidTr="003270B8">
        <w:trPr>
          <w:tblCellSpacing w:w="0" w:type="dxa"/>
        </w:trPr>
        <w:tc>
          <w:tcPr>
            <w:tcW w:w="1724" w:type="pct"/>
            <w:shd w:val="clear" w:color="auto" w:fill="D1DCE4"/>
            <w:tcMar>
              <w:top w:w="0" w:type="dxa"/>
              <w:left w:w="0" w:type="dxa"/>
              <w:bottom w:w="0" w:type="dxa"/>
              <w:right w:w="75" w:type="dxa"/>
            </w:tcMar>
            <w:vAlign w:val="bottom"/>
            <w:hideMark/>
          </w:tcPr>
          <w:p w:rsidR="003270B8" w:rsidRPr="003270B8" w:rsidRDefault="003270B8" w:rsidP="003270B8">
            <w:pPr>
              <w:widowControl/>
              <w:autoSpaceDE/>
              <w:autoSpaceDN/>
              <w:spacing w:after="24"/>
              <w:jc w:val="left"/>
              <w:rPr>
                <w:rFonts w:ascii="Verdana" w:hAnsi="Verdana"/>
                <w:b/>
                <w:bCs/>
                <w:color w:val="000000"/>
                <w:sz w:val="16"/>
                <w:szCs w:val="16"/>
                <w:lang w:eastAsia="ru-RU"/>
              </w:rPr>
            </w:pPr>
            <w:r w:rsidRPr="003270B8">
              <w:rPr>
                <w:rFonts w:ascii="Verdana" w:hAnsi="Verdana"/>
                <w:b/>
                <w:bCs/>
                <w:color w:val="000000"/>
                <w:sz w:val="16"/>
                <w:szCs w:val="16"/>
                <w:lang w:eastAsia="ru-RU"/>
              </w:rPr>
              <w:t>Львівська область</w:t>
            </w:r>
          </w:p>
        </w:tc>
        <w:tc>
          <w:tcPr>
            <w:tcW w:w="569"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69"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69"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69"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00"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00"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Викиди забруднюючих речовин - усього</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102 397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103 106</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109 107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106 742</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88 865</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76 013</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Діоксид сірки</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32 473</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36 651</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39 833</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34 718</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25 383</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21 951</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Оксид вуглецю</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7 982</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6 670</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5 394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5 335</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4 374</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3 910</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Діоксид азоту</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6 223</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6 437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6 805</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6 614</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5 675</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5 530</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Метан</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46 027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43 185</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43 205</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48 529</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44 123</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35 687</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Неметанові леткі органічні сполуки</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2 364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2 519</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2 794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2 352</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2 194</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1 999</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Сажа</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314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230</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284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309</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391</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210</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Інші</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7 014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7 414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10 792</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8 886</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6 725</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6 726</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 xml:space="preserve">У розрахунку на 1 </w:t>
            </w:r>
            <w:proofErr w:type="gramStart"/>
            <w:r w:rsidRPr="003270B8">
              <w:rPr>
                <w:rFonts w:ascii="Verdana" w:hAnsi="Verdana"/>
                <w:color w:val="000000"/>
                <w:sz w:val="16"/>
                <w:szCs w:val="16"/>
                <w:lang w:eastAsia="ru-RU"/>
              </w:rPr>
              <w:t>кв.км</w:t>
            </w:r>
            <w:proofErr w:type="gramEnd"/>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5,0</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4,9</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4,1</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3,5</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У розрахунку на 1 особу, кг</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40,4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40,7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43,1</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42,3</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35,3</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30,3</w:t>
            </w:r>
          </w:p>
        </w:tc>
      </w:tr>
    </w:tbl>
    <w:p w:rsidR="00BF2D6F" w:rsidRPr="009F3733" w:rsidRDefault="00BF2D6F" w:rsidP="00B534D9">
      <w:pPr>
        <w:pStyle w:val="ae"/>
        <w:spacing w:before="0" w:beforeAutospacing="0" w:after="0" w:afterAutospacing="0"/>
        <w:rPr>
          <w:sz w:val="28"/>
          <w:szCs w:val="28"/>
          <w:lang w:val="uk-UA"/>
        </w:rPr>
      </w:pPr>
    </w:p>
    <w:p w:rsidR="00852996" w:rsidRPr="009F3733" w:rsidRDefault="00852996" w:rsidP="00BF2D6F">
      <w:pPr>
        <w:pStyle w:val="ae"/>
        <w:spacing w:before="0" w:beforeAutospacing="0" w:after="0" w:afterAutospacing="0"/>
        <w:ind w:firstLine="708"/>
        <w:jc w:val="both"/>
        <w:rPr>
          <w:sz w:val="28"/>
          <w:szCs w:val="28"/>
        </w:rPr>
      </w:pPr>
      <w:r w:rsidRPr="009F3733">
        <w:rPr>
          <w:sz w:val="28"/>
          <w:szCs w:val="28"/>
        </w:rPr>
        <w:t>Транспортно-дорожний комплекс – одне з найпотужніших джерел забруднення навколишнього середовища. Гази, які виділяються внаслідок спалювання палива у двигунах внутрішнього згорання, містять більше 200 найменувань шкідливих речовин, у тому числі канцерогени. Нафтопродукти, залишки від стертих шин та гальмівних колодок, сипкі і пилові вантажі, хлориди, які використовують для посипання доріг взимку, забруднюють придорожні смуги та водні об’єкти.</w:t>
      </w:r>
    </w:p>
    <w:p w:rsidR="00AF031C" w:rsidRPr="009F3733" w:rsidRDefault="00852996" w:rsidP="00AF031C">
      <w:pPr>
        <w:ind w:firstLine="708"/>
        <w:rPr>
          <w:szCs w:val="28"/>
          <w:lang w:val="uk-UA"/>
        </w:rPr>
      </w:pPr>
      <w:r w:rsidRPr="009F3733">
        <w:t>Вихл</w:t>
      </w:r>
      <w:r w:rsidRPr="009F3733">
        <w:rPr>
          <w:szCs w:val="28"/>
          <w:lang w:val="uk-UA"/>
        </w:rPr>
        <w:t>опні гази накопичуються у нижніх шарах атмосфери, тобто шкідливі речовини знаходяться в зоні дихання людини. Тому автомобільний транспорт варто віднести до категорії найнебезпечніших джерел за</w:t>
      </w:r>
      <w:r w:rsidR="00BF2D6F" w:rsidRPr="009F3733">
        <w:rPr>
          <w:szCs w:val="28"/>
          <w:lang w:val="uk-UA"/>
        </w:rPr>
        <w:t>бруднення повітря поблизу автодоріг. В</w:t>
      </w:r>
      <w:r w:rsidRPr="009F3733">
        <w:rPr>
          <w:szCs w:val="28"/>
          <w:lang w:val="uk-UA"/>
        </w:rPr>
        <w:t>ідпрацьовані гази двигунів автомобілів містять висококонцентровані токсичні компоненти, що є основними забруднювачами атмосфери. Час, протягом якого шкі</w:t>
      </w:r>
      <w:r w:rsidR="00BF2D6F" w:rsidRPr="009F3733">
        <w:rPr>
          <w:szCs w:val="28"/>
          <w:lang w:val="uk-UA"/>
        </w:rPr>
        <w:t>дливі речовини природним чином</w:t>
      </w:r>
      <w:r w:rsidRPr="009F3733">
        <w:rPr>
          <w:szCs w:val="28"/>
          <w:lang w:val="uk-UA"/>
        </w:rPr>
        <w:t xml:space="preserve"> зберігаються в атмосфері, оцінюється від десяти діб до піврок</w:t>
      </w:r>
      <w:r w:rsidR="00BF2D6F" w:rsidRPr="009F3733">
        <w:rPr>
          <w:szCs w:val="28"/>
          <w:lang w:val="uk-UA"/>
        </w:rPr>
        <w:t>у.</w:t>
      </w:r>
    </w:p>
    <w:p w:rsidR="00E60511" w:rsidRPr="009F3733" w:rsidRDefault="00AF031C" w:rsidP="003270B8">
      <w:pPr>
        <w:ind w:firstLine="708"/>
        <w:rPr>
          <w:szCs w:val="28"/>
          <w:lang w:val="uk-UA"/>
        </w:rPr>
      </w:pPr>
      <w:r w:rsidRPr="009F3733">
        <w:rPr>
          <w:szCs w:val="28"/>
          <w:lang w:val="uk-UA"/>
        </w:rPr>
        <w:t>Доступ до території проєктування здійсню</w:t>
      </w:r>
      <w:r w:rsidR="003270B8">
        <w:rPr>
          <w:szCs w:val="28"/>
          <w:lang w:val="uk-UA"/>
        </w:rPr>
        <w:t xml:space="preserve">ватиметься </w:t>
      </w:r>
      <w:r w:rsidR="003270B8" w:rsidRPr="003270B8">
        <w:rPr>
          <w:szCs w:val="28"/>
          <w:lang w:val="uk-UA"/>
        </w:rPr>
        <w:t>про</w:t>
      </w:r>
      <w:r w:rsidR="003270B8">
        <w:rPr>
          <w:szCs w:val="28"/>
          <w:lang w:val="uk-UA"/>
        </w:rPr>
        <w:t>є</w:t>
      </w:r>
      <w:r w:rsidR="003270B8" w:rsidRPr="003270B8">
        <w:rPr>
          <w:szCs w:val="28"/>
          <w:lang w:val="uk-UA"/>
        </w:rPr>
        <w:t>ктованими вулицями  шириною  в  червоних  лініях 8.00</w:t>
      </w:r>
      <w:r w:rsidR="003270B8">
        <w:rPr>
          <w:szCs w:val="28"/>
          <w:lang w:val="uk-UA"/>
        </w:rPr>
        <w:t xml:space="preserve"> </w:t>
      </w:r>
      <w:r w:rsidR="003270B8" w:rsidRPr="003270B8">
        <w:rPr>
          <w:szCs w:val="28"/>
          <w:lang w:val="uk-UA"/>
        </w:rPr>
        <w:t>м, 10.00</w:t>
      </w:r>
      <w:r w:rsidR="003270B8">
        <w:rPr>
          <w:szCs w:val="28"/>
          <w:lang w:val="uk-UA"/>
        </w:rPr>
        <w:t xml:space="preserve"> </w:t>
      </w:r>
      <w:r w:rsidR="003270B8" w:rsidRPr="003270B8">
        <w:rPr>
          <w:szCs w:val="28"/>
          <w:lang w:val="uk-UA"/>
        </w:rPr>
        <w:t>м  та  12.00</w:t>
      </w:r>
      <w:r w:rsidR="003270B8">
        <w:rPr>
          <w:szCs w:val="28"/>
          <w:lang w:val="uk-UA"/>
        </w:rPr>
        <w:t xml:space="preserve"> </w:t>
      </w:r>
      <w:r w:rsidR="003270B8" w:rsidRPr="003270B8">
        <w:rPr>
          <w:szCs w:val="28"/>
          <w:lang w:val="uk-UA"/>
        </w:rPr>
        <w:t>м</w:t>
      </w:r>
      <w:r w:rsidR="002B238A">
        <w:rPr>
          <w:szCs w:val="28"/>
          <w:lang w:val="uk-UA"/>
        </w:rPr>
        <w:t>.</w:t>
      </w:r>
      <w:r w:rsidR="002B238A" w:rsidRPr="002B238A">
        <w:rPr>
          <w:szCs w:val="28"/>
          <w:lang w:val="uk-UA"/>
        </w:rPr>
        <w:t xml:space="preserve"> </w:t>
      </w:r>
      <w:r w:rsidR="002B238A">
        <w:rPr>
          <w:szCs w:val="28"/>
          <w:lang w:val="uk-UA"/>
        </w:rPr>
        <w:t>Передбачається посадка дерев</w:t>
      </w:r>
      <w:r w:rsidR="002B238A" w:rsidRPr="002B238A">
        <w:rPr>
          <w:lang w:val="uk-UA"/>
        </w:rPr>
        <w:t xml:space="preserve"> </w:t>
      </w:r>
      <w:r w:rsidR="002B238A">
        <w:rPr>
          <w:szCs w:val="28"/>
          <w:lang w:val="uk-UA"/>
        </w:rPr>
        <w:t>в</w:t>
      </w:r>
      <w:r w:rsidR="002B238A" w:rsidRPr="002B238A">
        <w:rPr>
          <w:szCs w:val="28"/>
          <w:lang w:val="uk-UA"/>
        </w:rPr>
        <w:t>здовж  вулиць, ремонт  дорожнього покриття,  заборон</w:t>
      </w:r>
      <w:r w:rsidR="00B14CD8">
        <w:rPr>
          <w:szCs w:val="28"/>
          <w:lang w:val="uk-UA"/>
        </w:rPr>
        <w:t>а</w:t>
      </w:r>
      <w:r w:rsidR="002B238A" w:rsidRPr="002B238A">
        <w:rPr>
          <w:szCs w:val="28"/>
          <w:lang w:val="uk-UA"/>
        </w:rPr>
        <w:t xml:space="preserve"> проїзду  сільськогосподарської  техніки  через  житлові  квартали, а також  будівництво  житлових  будинків </w:t>
      </w:r>
      <w:r w:rsidR="00B14CD8">
        <w:rPr>
          <w:szCs w:val="28"/>
          <w:lang w:val="uk-UA"/>
        </w:rPr>
        <w:t>не</w:t>
      </w:r>
      <w:r w:rsidR="002B238A" w:rsidRPr="002B238A">
        <w:rPr>
          <w:szCs w:val="28"/>
          <w:lang w:val="uk-UA"/>
        </w:rPr>
        <w:t xml:space="preserve"> ближче  3.00</w:t>
      </w:r>
      <w:r w:rsidR="00B14CD8">
        <w:rPr>
          <w:szCs w:val="28"/>
          <w:lang w:val="uk-UA"/>
        </w:rPr>
        <w:t xml:space="preserve"> </w:t>
      </w:r>
      <w:r w:rsidR="002B238A" w:rsidRPr="002B238A">
        <w:rPr>
          <w:szCs w:val="28"/>
          <w:lang w:val="uk-UA"/>
        </w:rPr>
        <w:t>м від  червоної  лінії.</w:t>
      </w:r>
    </w:p>
    <w:p w:rsidR="00E60511" w:rsidRPr="009F3733" w:rsidRDefault="00090813" w:rsidP="00E60511">
      <w:pPr>
        <w:pStyle w:val="a7"/>
        <w:ind w:left="0" w:right="218"/>
        <w:jc w:val="center"/>
        <w:rPr>
          <w:b/>
          <w:i/>
          <w:sz w:val="28"/>
          <w:szCs w:val="28"/>
          <w:lang w:val="uk-UA"/>
        </w:rPr>
      </w:pPr>
      <w:r w:rsidRPr="009F3733">
        <w:rPr>
          <w:b/>
          <w:i/>
          <w:sz w:val="28"/>
          <w:szCs w:val="28"/>
          <w:lang w:val="uk-UA"/>
        </w:rPr>
        <w:t>Водні ресурси</w:t>
      </w:r>
      <w:r w:rsidR="00020DB4" w:rsidRPr="009F3733">
        <w:rPr>
          <w:b/>
          <w:i/>
          <w:sz w:val="28"/>
          <w:szCs w:val="28"/>
          <w:lang w:val="uk-UA"/>
        </w:rPr>
        <w:t>:</w:t>
      </w:r>
    </w:p>
    <w:p w:rsidR="0024381A" w:rsidRPr="009F3733" w:rsidRDefault="00240062" w:rsidP="00E60511">
      <w:pPr>
        <w:pStyle w:val="a7"/>
        <w:ind w:left="0" w:right="218"/>
        <w:jc w:val="center"/>
        <w:rPr>
          <w:b/>
          <w:i/>
          <w:sz w:val="28"/>
          <w:szCs w:val="28"/>
          <w:lang w:val="uk-UA"/>
        </w:rPr>
      </w:pPr>
      <w:r w:rsidRPr="009F3733">
        <w:rPr>
          <w:b/>
          <w:i/>
          <w:sz w:val="28"/>
          <w:szCs w:val="28"/>
          <w:lang w:val="uk-UA"/>
        </w:rPr>
        <w:tab/>
      </w:r>
    </w:p>
    <w:p w:rsidR="0024381A" w:rsidRPr="009F3733" w:rsidRDefault="0024381A" w:rsidP="00240062">
      <w:pPr>
        <w:pStyle w:val="ae"/>
        <w:shd w:val="clear" w:color="auto" w:fill="FDFDFD"/>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val="uk-UA" w:eastAsia="en-US"/>
        </w:rPr>
        <w:t>Щодо формування якості води у світі, що визна</w:t>
      </w:r>
      <w:r w:rsidR="00240062" w:rsidRPr="009F3733">
        <w:rPr>
          <w:sz w:val="28"/>
          <w:szCs w:val="22"/>
          <w:shd w:val="clear" w:color="auto" w:fill="FFFFFF"/>
          <w:lang w:val="uk-UA" w:eastAsia="en-US"/>
        </w:rPr>
        <w:t>чає безпеку водокористування, то</w:t>
      </w:r>
      <w:r w:rsidRPr="009F3733">
        <w:rPr>
          <w:sz w:val="28"/>
          <w:szCs w:val="22"/>
          <w:shd w:val="clear" w:color="auto" w:fill="FFFFFF"/>
          <w:lang w:val="uk-UA" w:eastAsia="en-US"/>
        </w:rPr>
        <w:t xml:space="preserve"> </w:t>
      </w:r>
      <w:r w:rsidRPr="009F3733">
        <w:rPr>
          <w:sz w:val="28"/>
          <w:szCs w:val="22"/>
          <w:shd w:val="clear" w:color="auto" w:fill="FFFFFF"/>
          <w:lang w:eastAsia="en-US"/>
        </w:rPr>
        <w:t> </w:t>
      </w:r>
      <w:r w:rsidRPr="009F3733">
        <w:rPr>
          <w:sz w:val="28"/>
          <w:szCs w:val="22"/>
          <w:shd w:val="clear" w:color="auto" w:fill="FFFFFF"/>
          <w:lang w:val="uk-UA" w:eastAsia="en-US"/>
        </w:rPr>
        <w:t xml:space="preserve">зберігається тенденція в бік її погіршення. </w:t>
      </w:r>
      <w:r w:rsidRPr="009F3733">
        <w:rPr>
          <w:sz w:val="28"/>
          <w:szCs w:val="22"/>
          <w:shd w:val="clear" w:color="auto" w:fill="FFFFFF"/>
          <w:lang w:eastAsia="en-US"/>
        </w:rPr>
        <w:t> </w:t>
      </w:r>
      <w:r w:rsidRPr="009F3733">
        <w:rPr>
          <w:sz w:val="28"/>
          <w:szCs w:val="22"/>
          <w:shd w:val="clear" w:color="auto" w:fill="FFFFFF"/>
          <w:lang w:val="uk-UA" w:eastAsia="en-US"/>
        </w:rPr>
        <w:t xml:space="preserve"> </w:t>
      </w:r>
      <w:r w:rsidRPr="009F3733">
        <w:rPr>
          <w:sz w:val="28"/>
          <w:szCs w:val="22"/>
          <w:shd w:val="clear" w:color="auto" w:fill="FFFFFF"/>
          <w:lang w:eastAsia="en-US"/>
        </w:rPr>
        <w:t>Щороку фактично близько 3,5 мільйонів випадків смертей пов’язують з неякісним водопостачанням у звязку</w:t>
      </w:r>
      <w:r w:rsidR="00240062" w:rsidRPr="009F3733">
        <w:rPr>
          <w:sz w:val="28"/>
          <w:szCs w:val="22"/>
          <w:shd w:val="clear" w:color="auto" w:fill="FFFFFF"/>
          <w:lang w:eastAsia="en-US"/>
        </w:rPr>
        <w:t xml:space="preserve"> з недотриманням правил гігієни</w:t>
      </w:r>
      <w:r w:rsidRPr="009F3733">
        <w:rPr>
          <w:sz w:val="28"/>
          <w:szCs w:val="22"/>
          <w:shd w:val="clear" w:color="auto" w:fill="FFFFFF"/>
          <w:lang w:eastAsia="en-US"/>
        </w:rPr>
        <w:t>.</w:t>
      </w:r>
    </w:p>
    <w:p w:rsidR="00FE3A6E" w:rsidRPr="009F3733" w:rsidRDefault="0024381A" w:rsidP="00240062">
      <w:pPr>
        <w:pStyle w:val="ae"/>
        <w:shd w:val="clear" w:color="auto" w:fill="FDFDFD"/>
        <w:spacing w:before="0" w:beforeAutospacing="0" w:after="0" w:afterAutospacing="0"/>
        <w:ind w:firstLine="708"/>
        <w:jc w:val="both"/>
        <w:rPr>
          <w:sz w:val="28"/>
          <w:szCs w:val="22"/>
          <w:shd w:val="clear" w:color="auto" w:fill="FFFFFF"/>
          <w:lang w:val="uk-UA" w:eastAsia="en-US"/>
        </w:rPr>
      </w:pPr>
      <w:r w:rsidRPr="009F3733">
        <w:rPr>
          <w:sz w:val="28"/>
          <w:szCs w:val="22"/>
          <w:shd w:val="clear" w:color="auto" w:fill="FFFFFF"/>
          <w:lang w:eastAsia="en-US"/>
        </w:rPr>
        <w:lastRenderedPageBreak/>
        <w:t xml:space="preserve">Система питно-господарського водопостачання ґрунтується на переважному використанні незахищених від техногенного забруднення поверхневих вод. Як результат питне водопостачання у Львівській області на 80 % забезпечується з поверхневих джерел, а в </w:t>
      </w:r>
      <w:r w:rsidR="00240062" w:rsidRPr="009F3733">
        <w:rPr>
          <w:sz w:val="28"/>
          <w:szCs w:val="22"/>
          <w:shd w:val="clear" w:color="auto" w:fill="FFFFFF"/>
          <w:lang w:eastAsia="en-US"/>
        </w:rPr>
        <w:t>окремих регіонах майже на 100 %</w:t>
      </w:r>
      <w:r w:rsidR="00240062" w:rsidRPr="009F3733">
        <w:rPr>
          <w:sz w:val="28"/>
          <w:szCs w:val="22"/>
          <w:shd w:val="clear" w:color="auto" w:fill="FFFFFF"/>
          <w:lang w:val="uk-UA" w:eastAsia="en-US"/>
        </w:rPr>
        <w:t xml:space="preserve"> </w:t>
      </w:r>
      <w:r w:rsidRPr="009F3733">
        <w:rPr>
          <w:i/>
          <w:shd w:val="clear" w:color="auto" w:fill="FFFFFF"/>
        </w:rPr>
        <w:t>(</w:t>
      </w:r>
      <w:r w:rsidR="00240062" w:rsidRPr="009F3733">
        <w:rPr>
          <w:bCs/>
          <w:i/>
          <w:sz w:val="28"/>
          <w:szCs w:val="22"/>
          <w:shd w:val="clear" w:color="auto" w:fill="FFFFFF"/>
        </w:rPr>
        <w:t>Г.Гринчишин</w:t>
      </w:r>
      <w:r w:rsidRPr="009F3733">
        <w:rPr>
          <w:bCs/>
          <w:i/>
          <w:sz w:val="28"/>
          <w:szCs w:val="22"/>
          <w:shd w:val="clear" w:color="auto" w:fill="FFFFFF"/>
        </w:rPr>
        <w:t>)</w:t>
      </w:r>
      <w:r w:rsidR="00240062" w:rsidRPr="009F3733">
        <w:rPr>
          <w:bCs/>
          <w:i/>
          <w:sz w:val="28"/>
          <w:szCs w:val="22"/>
          <w:shd w:val="clear" w:color="auto" w:fill="FFFFFF"/>
          <w:lang w:val="uk-UA"/>
        </w:rPr>
        <w:t>.</w:t>
      </w:r>
    </w:p>
    <w:p w:rsidR="0042276D" w:rsidRPr="009F3733" w:rsidRDefault="0042276D" w:rsidP="00830BF9">
      <w:pPr>
        <w:ind w:firstLine="708"/>
        <w:rPr>
          <w:szCs w:val="28"/>
          <w:lang w:val="uk-UA"/>
        </w:rPr>
      </w:pPr>
      <w:r w:rsidRPr="009F3733">
        <w:rPr>
          <w:szCs w:val="28"/>
          <w:lang w:val="uk-UA"/>
        </w:rPr>
        <w:t>Проблема якості води з кожним роком ускладнюється. Практично всі поверхневі д</w:t>
      </w:r>
      <w:r w:rsidR="00FF3DBF" w:rsidRPr="009F3733">
        <w:rPr>
          <w:szCs w:val="28"/>
          <w:lang w:val="uk-UA"/>
        </w:rPr>
        <w:t>жерела водопостачання Львівщини</w:t>
      </w:r>
      <w:r w:rsidRPr="009F3733">
        <w:rPr>
          <w:szCs w:val="28"/>
          <w:lang w:val="uk-UA"/>
        </w:rPr>
        <w:t xml:space="preserve"> впродовж останніх десятиліть інтенсивно забруднюються.</w:t>
      </w:r>
    </w:p>
    <w:p w:rsidR="0042276D" w:rsidRPr="009F3733" w:rsidRDefault="0042276D" w:rsidP="0042276D">
      <w:pPr>
        <w:ind w:firstLine="708"/>
        <w:rPr>
          <w:szCs w:val="28"/>
          <w:lang w:val="uk-UA"/>
        </w:rPr>
      </w:pPr>
      <w:r w:rsidRPr="009F3733">
        <w:rPr>
          <w:szCs w:val="28"/>
          <w:lang w:val="uk-UA"/>
        </w:rPr>
        <w:t>Природними джерелами забруднення  річок є ерозія ґрунтів, мертва флора та фауна, антропогенними – речовини, що надходять до водних об’єктів в процесі діяльності людини. Великі площі сільськогосподарських угідь піддаються впливу різних обробок пестицидами і добривами, збільшуються території смітників. Багато промислових підприємств скидають стічні води прямо в річки. Стоки з полів також надходять у річки й канали. Забруднюються і підземні води – найважливіший резервуар прісних вод.</w:t>
      </w:r>
    </w:p>
    <w:p w:rsidR="0042276D" w:rsidRPr="009F3733" w:rsidRDefault="0042276D" w:rsidP="0042276D">
      <w:pPr>
        <w:ind w:firstLine="708"/>
        <w:rPr>
          <w:szCs w:val="28"/>
          <w:lang w:val="uk-UA"/>
        </w:rPr>
      </w:pPr>
      <w:r w:rsidRPr="009F3733">
        <w:rPr>
          <w:szCs w:val="28"/>
          <w:lang w:val="uk-UA"/>
        </w:rPr>
        <w:t>Поживні речовини (азот амонійний, азот нітритів, азот нітратів, фосфор фосфатів, загальний фосфор) надходять від точкових джерел забруднення, сільського господарства і дифузних джерел (поверхневого стоку). Збільшення вмісту нітритів і нітратів у поверхневих і підземних водах веде до забруднення питної води і до розвитку деяких захворювань. Дифузні джерела частково природного та антропогенного походження (переважно сільське господарство).</w:t>
      </w:r>
    </w:p>
    <w:p w:rsidR="0042276D" w:rsidRPr="009F3733" w:rsidRDefault="0042276D" w:rsidP="0042276D">
      <w:pPr>
        <w:ind w:firstLine="708"/>
        <w:rPr>
          <w:szCs w:val="28"/>
          <w:lang w:val="uk-UA"/>
        </w:rPr>
      </w:pPr>
      <w:r w:rsidRPr="009F3733">
        <w:rPr>
          <w:szCs w:val="28"/>
          <w:lang w:val="uk-UA"/>
        </w:rPr>
        <w:t>Органічні речовини (розчинений кисень О2), біохімічне споживання кисню (БСК), перманганатна окиснюваність (ПО), хімічне споживання кисню (БО) надходять через природні та антропогенні джерела забруднення. Особливо концентрація органічних речовин збільшується в літній меженний період.</w:t>
      </w:r>
    </w:p>
    <w:p w:rsidR="00783BB4" w:rsidRPr="009F3733" w:rsidRDefault="0042276D" w:rsidP="000F6F27">
      <w:pPr>
        <w:ind w:firstLine="708"/>
        <w:rPr>
          <w:szCs w:val="28"/>
          <w:lang w:val="uk-UA"/>
        </w:rPr>
      </w:pPr>
      <w:r w:rsidRPr="009F3733">
        <w:rPr>
          <w:szCs w:val="28"/>
          <w:lang w:val="uk-UA"/>
        </w:rPr>
        <w:t>До пріоритетних речовин відносяться нафтопродукти, пестициди (ядохімікати), синтетичні детергенти (миючі засоби), феноли. Вони надходять у водойми з відходами промисловості, побутовими і сільськогосподарськими стічними водами.</w:t>
      </w:r>
    </w:p>
    <w:p w:rsidR="00783BB4" w:rsidRPr="002062E6" w:rsidRDefault="00783BB4" w:rsidP="00783BB4">
      <w:pPr>
        <w:widowControl/>
        <w:shd w:val="clear" w:color="auto" w:fill="FFFFFF"/>
        <w:autoSpaceDE/>
        <w:autoSpaceDN/>
        <w:jc w:val="center"/>
        <w:outlineLvl w:val="1"/>
        <w:rPr>
          <w:rFonts w:ascii="Arial" w:hAnsi="Arial" w:cs="Arial"/>
          <w:b/>
          <w:bCs/>
          <w:sz w:val="30"/>
          <w:szCs w:val="30"/>
          <w:lang w:val="uk-UA" w:eastAsia="ru-RU"/>
        </w:rPr>
      </w:pPr>
    </w:p>
    <w:p w:rsidR="002062E6" w:rsidRPr="002062E6" w:rsidRDefault="002062E6" w:rsidP="002062E6">
      <w:pPr>
        <w:widowControl/>
        <w:shd w:val="clear" w:color="auto" w:fill="FFFFFF"/>
        <w:autoSpaceDE/>
        <w:autoSpaceDN/>
        <w:jc w:val="center"/>
        <w:outlineLvl w:val="1"/>
        <w:rPr>
          <w:rFonts w:ascii="Arial" w:hAnsi="Arial" w:cs="Arial"/>
          <w:b/>
          <w:bCs/>
          <w:color w:val="003399"/>
          <w:sz w:val="30"/>
          <w:szCs w:val="30"/>
          <w:lang w:eastAsia="ru-RU"/>
        </w:rPr>
      </w:pPr>
      <w:r w:rsidRPr="002062E6">
        <w:rPr>
          <w:rFonts w:ascii="Arial" w:hAnsi="Arial" w:cs="Arial"/>
          <w:b/>
          <w:bCs/>
          <w:color w:val="003399"/>
          <w:sz w:val="30"/>
          <w:szCs w:val="30"/>
          <w:lang w:eastAsia="ru-RU"/>
        </w:rPr>
        <w:t xml:space="preserve">Водовідведення у поверхневі водні об`єкти </w:t>
      </w:r>
    </w:p>
    <w:p w:rsidR="002062E6" w:rsidRPr="002062E6" w:rsidRDefault="002062E6" w:rsidP="002062E6">
      <w:pPr>
        <w:widowControl/>
        <w:shd w:val="clear" w:color="auto" w:fill="FFFFFF"/>
        <w:autoSpaceDE/>
        <w:autoSpaceDN/>
        <w:jc w:val="center"/>
        <w:outlineLvl w:val="1"/>
        <w:rPr>
          <w:rFonts w:ascii="Arial" w:hAnsi="Arial" w:cs="Arial"/>
          <w:b/>
          <w:bCs/>
          <w:color w:val="003399"/>
          <w:sz w:val="30"/>
          <w:szCs w:val="30"/>
          <w:lang w:eastAsia="ru-RU"/>
        </w:rPr>
      </w:pPr>
      <w:r w:rsidRPr="002062E6">
        <w:rPr>
          <w:rFonts w:ascii="Arial" w:hAnsi="Arial" w:cs="Arial"/>
          <w:b/>
          <w:bCs/>
          <w:color w:val="003399"/>
          <w:sz w:val="30"/>
          <w:szCs w:val="30"/>
          <w:lang w:eastAsia="ru-RU"/>
        </w:rPr>
        <w:t xml:space="preserve">(млн </w:t>
      </w:r>
      <w:proofErr w:type="gramStart"/>
      <w:r w:rsidRPr="002062E6">
        <w:rPr>
          <w:rFonts w:ascii="Arial" w:hAnsi="Arial" w:cs="Arial"/>
          <w:b/>
          <w:bCs/>
          <w:color w:val="003399"/>
          <w:sz w:val="30"/>
          <w:szCs w:val="30"/>
          <w:lang w:eastAsia="ru-RU"/>
        </w:rPr>
        <w:t>куб.м</w:t>
      </w:r>
      <w:proofErr w:type="gramEnd"/>
      <w:r w:rsidRPr="002062E6">
        <w:rPr>
          <w:rFonts w:ascii="Arial" w:hAnsi="Arial" w:cs="Arial"/>
          <w:b/>
          <w:bCs/>
          <w:color w:val="003399"/>
          <w:sz w:val="30"/>
          <w:szCs w:val="30"/>
          <w:lang w:eastAsia="ru-RU"/>
        </w:rPr>
        <w:t>)</w:t>
      </w:r>
    </w:p>
    <w:p w:rsidR="002062E6" w:rsidRPr="002062E6" w:rsidRDefault="002062E6" w:rsidP="002062E6">
      <w:pPr>
        <w:widowControl/>
        <w:shd w:val="clear" w:color="auto" w:fill="FFFFFF"/>
        <w:autoSpaceDE/>
        <w:autoSpaceDN/>
        <w:jc w:val="left"/>
        <w:outlineLvl w:val="1"/>
        <w:rPr>
          <w:rFonts w:ascii="Arial" w:hAnsi="Arial" w:cs="Arial"/>
          <w:b/>
          <w:bCs/>
          <w:color w:val="003399"/>
          <w:sz w:val="30"/>
          <w:szCs w:val="30"/>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303"/>
        <w:gridCol w:w="766"/>
        <w:gridCol w:w="766"/>
        <w:gridCol w:w="766"/>
        <w:gridCol w:w="766"/>
        <w:gridCol w:w="766"/>
        <w:gridCol w:w="766"/>
        <w:gridCol w:w="766"/>
        <w:gridCol w:w="770"/>
      </w:tblGrid>
      <w:tr w:rsidR="002062E6" w:rsidRPr="002062E6" w:rsidTr="002062E6">
        <w:trPr>
          <w:tblCellSpacing w:w="0" w:type="dxa"/>
        </w:trPr>
        <w:tc>
          <w:tcPr>
            <w:tcW w:w="1750" w:type="pct"/>
            <w:shd w:val="clear" w:color="auto" w:fill="EFEFFF"/>
            <w:vAlign w:val="center"/>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Рік</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2013</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2014</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2015</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2016</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2017</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2018</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2019</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2020</w:t>
            </w:r>
          </w:p>
        </w:tc>
      </w:tr>
      <w:tr w:rsidR="002062E6" w:rsidRPr="002062E6" w:rsidTr="002062E6">
        <w:trPr>
          <w:tblCellSpacing w:w="0" w:type="dxa"/>
        </w:trPr>
        <w:tc>
          <w:tcPr>
            <w:tcW w:w="1750" w:type="pct"/>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Городоцький район</w:t>
            </w:r>
          </w:p>
        </w:tc>
        <w:tc>
          <w:tcPr>
            <w:tcW w:w="3250" w:type="pct"/>
            <w:gridSpan w:val="8"/>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w:t>
            </w:r>
          </w:p>
        </w:tc>
      </w:tr>
      <w:tr w:rsidR="002062E6" w:rsidRPr="002062E6" w:rsidTr="002062E6">
        <w:trPr>
          <w:tblCellSpacing w:w="0" w:type="dxa"/>
        </w:trPr>
        <w:tc>
          <w:tcPr>
            <w:tcW w:w="1750" w:type="pct"/>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Водовідведення у поверхневі водні об`єкти</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7,2</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6,6</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6,4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5,0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4,4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4,7</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3,3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2,9</w:t>
            </w:r>
          </w:p>
        </w:tc>
      </w:tr>
      <w:tr w:rsidR="002062E6" w:rsidRPr="002062E6" w:rsidTr="002062E6">
        <w:trPr>
          <w:tblCellSpacing w:w="0" w:type="dxa"/>
        </w:trPr>
        <w:tc>
          <w:tcPr>
            <w:tcW w:w="1750" w:type="pct"/>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забруднені зворотні води</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0,2</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0,1</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0,1</w:t>
            </w:r>
          </w:p>
        </w:tc>
      </w:tr>
      <w:tr w:rsidR="002062E6" w:rsidRPr="002062E6" w:rsidTr="002062E6">
        <w:trPr>
          <w:tblCellSpacing w:w="0" w:type="dxa"/>
        </w:trPr>
        <w:tc>
          <w:tcPr>
            <w:tcW w:w="1750" w:type="pct"/>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нормативно очищені води</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0,2</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r>
    </w:tbl>
    <w:p w:rsidR="007B50BF" w:rsidRPr="009F3733" w:rsidRDefault="007B50BF" w:rsidP="002062E6">
      <w:pPr>
        <w:widowControl/>
        <w:autoSpaceDE/>
        <w:autoSpaceDN/>
        <w:spacing w:line="360" w:lineRule="atLeast"/>
        <w:ind w:firstLine="708"/>
        <w:textAlignment w:val="baseline"/>
        <w:rPr>
          <w:szCs w:val="28"/>
          <w:bdr w:val="none" w:sz="0" w:space="0" w:color="auto" w:frame="1"/>
          <w:lang w:val="uk-UA" w:eastAsia="ru-RU"/>
        </w:rPr>
      </w:pPr>
      <w:r w:rsidRPr="007B50BF">
        <w:rPr>
          <w:szCs w:val="28"/>
          <w:bdr w:val="none" w:sz="0" w:space="0" w:color="auto" w:frame="1"/>
          <w:lang w:val="uk-UA" w:eastAsia="ru-RU"/>
        </w:rPr>
        <w:lastRenderedPageBreak/>
        <w:t>Моніторинг поверхневих вод проводиться відповідно до наказу Держводагентства України № 21 від 11.01.2020, яким затверджено перелік пунктів моніторингу масивів поверхневих вод у частині проведення Держводагентством вимірювань вмісту забруднюючих речовин для визначення хімічного стану масивів поверхневих вод.</w:t>
      </w:r>
    </w:p>
    <w:p w:rsidR="007B50BF" w:rsidRPr="009F3733" w:rsidRDefault="007B50BF" w:rsidP="007B50BF">
      <w:pPr>
        <w:widowControl/>
        <w:autoSpaceDE/>
        <w:autoSpaceDN/>
        <w:spacing w:line="360" w:lineRule="atLeast"/>
        <w:ind w:firstLine="708"/>
        <w:textAlignment w:val="baseline"/>
        <w:rPr>
          <w:szCs w:val="28"/>
          <w:bdr w:val="none" w:sz="0" w:space="0" w:color="auto" w:frame="1"/>
          <w:lang w:val="uk-UA" w:eastAsia="ru-RU"/>
        </w:rPr>
      </w:pPr>
      <w:r w:rsidRPr="009F3733">
        <w:rPr>
          <w:szCs w:val="28"/>
          <w:bdr w:val="none" w:sz="0" w:space="0" w:color="auto" w:frame="1"/>
          <w:lang w:val="uk-UA" w:eastAsia="ru-RU"/>
        </w:rPr>
        <w:t xml:space="preserve">За даними </w:t>
      </w:r>
      <w:r w:rsidRPr="007B50BF">
        <w:rPr>
          <w:b/>
          <w:szCs w:val="28"/>
          <w:bdr w:val="none" w:sz="0" w:space="0" w:color="auto" w:frame="1"/>
          <w:lang w:val="uk-UA" w:eastAsia="ru-RU"/>
        </w:rPr>
        <w:t>Дністровськ</w:t>
      </w:r>
      <w:r w:rsidRPr="009F3733">
        <w:rPr>
          <w:b/>
          <w:szCs w:val="28"/>
          <w:bdr w:val="none" w:sz="0" w:space="0" w:color="auto" w:frame="1"/>
          <w:lang w:val="uk-UA" w:eastAsia="ru-RU"/>
        </w:rPr>
        <w:t xml:space="preserve">ого </w:t>
      </w:r>
      <w:r w:rsidRPr="007B50BF">
        <w:rPr>
          <w:b/>
          <w:szCs w:val="28"/>
          <w:bdr w:val="none" w:sz="0" w:space="0" w:color="auto" w:frame="1"/>
          <w:lang w:val="uk-UA" w:eastAsia="ru-RU"/>
        </w:rPr>
        <w:t>басейнов</w:t>
      </w:r>
      <w:r w:rsidRPr="009F3733">
        <w:rPr>
          <w:b/>
          <w:szCs w:val="28"/>
          <w:bdr w:val="none" w:sz="0" w:space="0" w:color="auto" w:frame="1"/>
          <w:lang w:val="uk-UA" w:eastAsia="ru-RU"/>
        </w:rPr>
        <w:t>ого</w:t>
      </w:r>
      <w:r w:rsidRPr="007B50BF">
        <w:rPr>
          <w:b/>
          <w:szCs w:val="28"/>
          <w:bdr w:val="none" w:sz="0" w:space="0" w:color="auto" w:frame="1"/>
          <w:lang w:val="uk-UA" w:eastAsia="ru-RU"/>
        </w:rPr>
        <w:t xml:space="preserve"> управління водних ресурсів</w:t>
      </w:r>
    </w:p>
    <w:p w:rsidR="007B50BF" w:rsidRPr="007B50BF" w:rsidRDefault="007B50BF" w:rsidP="007B50BF">
      <w:pPr>
        <w:widowControl/>
        <w:autoSpaceDE/>
        <w:autoSpaceDN/>
        <w:spacing w:line="420" w:lineRule="atLeast"/>
        <w:jc w:val="left"/>
        <w:textAlignment w:val="baseline"/>
        <w:rPr>
          <w:szCs w:val="28"/>
          <w:bdr w:val="none" w:sz="0" w:space="0" w:color="auto" w:frame="1"/>
          <w:lang w:val="uk-UA" w:eastAsia="ru-RU"/>
        </w:rPr>
      </w:pPr>
      <w:r w:rsidRPr="009F3733">
        <w:rPr>
          <w:szCs w:val="28"/>
          <w:bdr w:val="none" w:sz="0" w:space="0" w:color="auto" w:frame="1"/>
          <w:lang w:val="uk-UA" w:eastAsia="ru-RU"/>
        </w:rPr>
        <w:t>(</w:t>
      </w:r>
      <w:hyperlink r:id="rId43" w:history="1">
        <w:r w:rsidRPr="009F3733">
          <w:rPr>
            <w:rStyle w:val="ac"/>
            <w:color w:val="auto"/>
            <w:szCs w:val="28"/>
            <w:bdr w:val="none" w:sz="0" w:space="0" w:color="auto" w:frame="1"/>
            <w:lang w:val="uk-UA" w:eastAsia="ru-RU"/>
          </w:rPr>
          <w:t>http://www.vodaif.gov.ua/</w:t>
        </w:r>
      </w:hyperlink>
      <w:r w:rsidRPr="009F3733">
        <w:rPr>
          <w:szCs w:val="28"/>
          <w:bdr w:val="none" w:sz="0" w:space="0" w:color="auto" w:frame="1"/>
          <w:lang w:val="uk-UA" w:eastAsia="ru-RU"/>
        </w:rPr>
        <w:t>):</w:t>
      </w:r>
    </w:p>
    <w:p w:rsidR="007B50BF" w:rsidRPr="009F3733" w:rsidRDefault="007B50BF" w:rsidP="00A31BE4">
      <w:pPr>
        <w:widowControl/>
        <w:autoSpaceDE/>
        <w:autoSpaceDN/>
        <w:spacing w:line="360" w:lineRule="atLeast"/>
        <w:ind w:firstLine="708"/>
        <w:textAlignment w:val="baseline"/>
        <w:rPr>
          <w:szCs w:val="28"/>
          <w:bdr w:val="none" w:sz="0" w:space="0" w:color="auto" w:frame="1"/>
          <w:lang w:val="uk-UA" w:eastAsia="ru-RU"/>
        </w:rPr>
      </w:pPr>
      <w:r w:rsidRPr="009F3733">
        <w:rPr>
          <w:szCs w:val="28"/>
          <w:bdr w:val="none" w:sz="0" w:space="0" w:color="auto" w:frame="1"/>
          <w:lang w:val="uk-UA" w:eastAsia="ru-RU"/>
        </w:rPr>
        <w:t>У басейні Дністра</w:t>
      </w:r>
      <w:r w:rsidRPr="007B50BF">
        <w:rPr>
          <w:szCs w:val="28"/>
          <w:bdr w:val="none" w:sz="0" w:space="0" w:color="auto" w:frame="1"/>
          <w:lang w:val="uk-UA" w:eastAsia="ru-RU"/>
        </w:rPr>
        <w:t> – 54 пункти моніторингу, встановлених на 45</w:t>
      </w:r>
      <w:r w:rsidRPr="009F3733">
        <w:rPr>
          <w:szCs w:val="28"/>
          <w:bdr w:val="none" w:sz="0" w:space="0" w:color="auto" w:frame="1"/>
          <w:lang w:val="uk-UA" w:eastAsia="ru-RU"/>
        </w:rPr>
        <w:t xml:space="preserve"> </w:t>
      </w:r>
      <w:r w:rsidRPr="007B50BF">
        <w:rPr>
          <w:szCs w:val="28"/>
          <w:bdr w:val="none" w:sz="0" w:space="0" w:color="auto" w:frame="1"/>
          <w:lang w:val="uk-UA" w:eastAsia="ru-RU"/>
        </w:rPr>
        <w:t>масивах поверхневих вод</w:t>
      </w:r>
      <w:r w:rsidR="00A31BE4" w:rsidRPr="009F3733">
        <w:rPr>
          <w:szCs w:val="28"/>
          <w:bdr w:val="none" w:sz="0" w:space="0" w:color="auto" w:frame="1"/>
          <w:lang w:val="uk-UA" w:eastAsia="ru-RU"/>
        </w:rPr>
        <w:t>.</w:t>
      </w:r>
    </w:p>
    <w:p w:rsidR="00A31BE4" w:rsidRPr="00A31BE4" w:rsidRDefault="00A31BE4" w:rsidP="00A31BE4">
      <w:pPr>
        <w:widowControl/>
        <w:autoSpaceDE/>
        <w:autoSpaceDN/>
        <w:spacing w:line="360" w:lineRule="atLeast"/>
        <w:ind w:firstLine="708"/>
        <w:textAlignment w:val="baseline"/>
        <w:rPr>
          <w:rFonts w:ascii="Arial" w:hAnsi="Arial" w:cs="Arial"/>
          <w:sz w:val="21"/>
          <w:szCs w:val="21"/>
          <w:lang w:eastAsia="ru-RU"/>
        </w:rPr>
      </w:pPr>
      <w:r w:rsidRPr="00A31BE4">
        <w:rPr>
          <w:szCs w:val="28"/>
          <w:bdr w:val="none" w:sz="0" w:space="0" w:color="auto" w:frame="1"/>
          <w:lang w:eastAsia="ru-RU"/>
        </w:rPr>
        <w:t>Для впровадження європейських принципів ведення моніторингу в Дністровському БУВР створена сучасна лабораторія моніторингу вод Західного регіону, яка проводить спостереження за станом масивів поверхневих вод, керуючись Водною Рамковою Директивою ЕС.</w:t>
      </w:r>
    </w:p>
    <w:p w:rsidR="00A31BE4" w:rsidRPr="00A31BE4" w:rsidRDefault="00A31BE4" w:rsidP="00A31BE4">
      <w:pPr>
        <w:widowControl/>
        <w:autoSpaceDE/>
        <w:autoSpaceDN/>
        <w:spacing w:line="360" w:lineRule="atLeast"/>
        <w:ind w:firstLine="708"/>
        <w:textAlignment w:val="baseline"/>
        <w:rPr>
          <w:rFonts w:ascii="Arial" w:hAnsi="Arial" w:cs="Arial"/>
          <w:sz w:val="21"/>
          <w:szCs w:val="21"/>
          <w:lang w:eastAsia="ru-RU"/>
        </w:rPr>
      </w:pPr>
      <w:r w:rsidRPr="00A31BE4">
        <w:rPr>
          <w:szCs w:val="28"/>
          <w:bdr w:val="none" w:sz="0" w:space="0" w:color="auto" w:frame="1"/>
          <w:lang w:eastAsia="ru-RU"/>
        </w:rPr>
        <w:t>Метою моніторингу поверхневих вод є досягнення «доброго екологічного стану» та «доброго хімічного стану» масивів поверхневих вод, що досягається в три етапи:</w:t>
      </w:r>
    </w:p>
    <w:p w:rsidR="00A31BE4" w:rsidRPr="00A31BE4" w:rsidRDefault="00A31BE4" w:rsidP="00A31BE4">
      <w:pPr>
        <w:widowControl/>
        <w:autoSpaceDE/>
        <w:autoSpaceDN/>
        <w:spacing w:line="360" w:lineRule="atLeast"/>
        <w:textAlignment w:val="baseline"/>
        <w:rPr>
          <w:rFonts w:ascii="Arial" w:hAnsi="Arial" w:cs="Arial"/>
          <w:sz w:val="21"/>
          <w:szCs w:val="21"/>
          <w:lang w:eastAsia="ru-RU"/>
        </w:rPr>
      </w:pPr>
      <w:r w:rsidRPr="00A31BE4">
        <w:rPr>
          <w:szCs w:val="28"/>
          <w:bdr w:val="none" w:sz="0" w:space="0" w:color="auto" w:frame="1"/>
          <w:lang w:eastAsia="ru-RU"/>
        </w:rPr>
        <w:t>– встановлення загальної характеристики поверхневих вод;</w:t>
      </w:r>
    </w:p>
    <w:p w:rsidR="00A31BE4" w:rsidRPr="00A31BE4" w:rsidRDefault="00A31BE4" w:rsidP="00A31BE4">
      <w:pPr>
        <w:widowControl/>
        <w:autoSpaceDE/>
        <w:autoSpaceDN/>
        <w:spacing w:line="360" w:lineRule="atLeast"/>
        <w:textAlignment w:val="baseline"/>
        <w:rPr>
          <w:rFonts w:ascii="Arial" w:hAnsi="Arial" w:cs="Arial"/>
          <w:sz w:val="21"/>
          <w:szCs w:val="21"/>
          <w:lang w:eastAsia="ru-RU"/>
        </w:rPr>
      </w:pPr>
      <w:r w:rsidRPr="00A31BE4">
        <w:rPr>
          <w:szCs w:val="28"/>
          <w:bdr w:val="none" w:sz="0" w:space="0" w:color="auto" w:frame="1"/>
          <w:lang w:eastAsia="ru-RU"/>
        </w:rPr>
        <w:t>– встановлення основних антропогенних впливів на річковий басейн;</w:t>
      </w:r>
    </w:p>
    <w:p w:rsidR="00A31BE4" w:rsidRDefault="00A31BE4" w:rsidP="00A31BE4">
      <w:pPr>
        <w:widowControl/>
        <w:autoSpaceDE/>
        <w:autoSpaceDN/>
        <w:spacing w:line="360" w:lineRule="atLeast"/>
        <w:textAlignment w:val="baseline"/>
        <w:rPr>
          <w:szCs w:val="28"/>
          <w:bdr w:val="none" w:sz="0" w:space="0" w:color="auto" w:frame="1"/>
          <w:lang w:eastAsia="ru-RU"/>
        </w:rPr>
      </w:pPr>
      <w:r w:rsidRPr="00A31BE4">
        <w:rPr>
          <w:szCs w:val="28"/>
          <w:bdr w:val="none" w:sz="0" w:space="0" w:color="auto" w:frame="1"/>
          <w:lang w:eastAsia="ru-RU"/>
        </w:rPr>
        <w:t>– розробка заходів по досягненню «доброго екологічного стану» та «доброго хімічного стану» масивів поверхневих вод.</w:t>
      </w:r>
    </w:p>
    <w:p w:rsidR="006149C8" w:rsidRDefault="006149C8" w:rsidP="00A31BE4">
      <w:pPr>
        <w:widowControl/>
        <w:autoSpaceDE/>
        <w:autoSpaceDN/>
        <w:spacing w:line="360" w:lineRule="atLeast"/>
        <w:textAlignment w:val="baseline"/>
        <w:rPr>
          <w:szCs w:val="28"/>
          <w:bdr w:val="none" w:sz="0" w:space="0" w:color="auto" w:frame="1"/>
          <w:lang w:eastAsia="ru-RU"/>
        </w:rPr>
      </w:pPr>
    </w:p>
    <w:p w:rsidR="006149C8" w:rsidRPr="00A31BE4" w:rsidRDefault="006149C8" w:rsidP="006149C8">
      <w:pPr>
        <w:widowControl/>
        <w:autoSpaceDE/>
        <w:autoSpaceDN/>
        <w:spacing w:line="360" w:lineRule="atLeast"/>
        <w:jc w:val="center"/>
        <w:textAlignment w:val="baseline"/>
        <w:rPr>
          <w:rFonts w:ascii="Arial" w:hAnsi="Arial" w:cs="Arial"/>
          <w:sz w:val="21"/>
          <w:szCs w:val="21"/>
          <w:lang w:eastAsia="ru-RU"/>
        </w:rPr>
      </w:pPr>
      <w:r>
        <w:rPr>
          <w:noProof/>
        </w:rPr>
        <w:drawing>
          <wp:inline distT="0" distB="0" distL="0" distR="0">
            <wp:extent cx="4876800" cy="3228975"/>
            <wp:effectExtent l="0" t="0" r="0" b="0"/>
            <wp:docPr id="22" name="Рисунок 22" descr="Дніс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ністер"/>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6800" cy="3228975"/>
                    </a:xfrm>
                    <a:prstGeom prst="rect">
                      <a:avLst/>
                    </a:prstGeom>
                    <a:noFill/>
                    <a:ln>
                      <a:noFill/>
                    </a:ln>
                  </pic:spPr>
                </pic:pic>
              </a:graphicData>
            </a:graphic>
          </wp:inline>
        </w:drawing>
      </w:r>
    </w:p>
    <w:p w:rsidR="00A31BE4" w:rsidRPr="009F3733" w:rsidRDefault="00A31BE4" w:rsidP="00A31BE4">
      <w:pPr>
        <w:widowControl/>
        <w:autoSpaceDE/>
        <w:autoSpaceDN/>
        <w:spacing w:line="360" w:lineRule="atLeast"/>
        <w:ind w:firstLine="708"/>
        <w:textAlignment w:val="baseline"/>
        <w:rPr>
          <w:szCs w:val="28"/>
          <w:bdr w:val="none" w:sz="0" w:space="0" w:color="auto" w:frame="1"/>
          <w:lang w:val="uk-UA" w:eastAsia="ru-RU"/>
        </w:rPr>
      </w:pPr>
    </w:p>
    <w:p w:rsidR="007B50BF" w:rsidRPr="009F3733" w:rsidRDefault="007B50BF" w:rsidP="00A31BE4">
      <w:pPr>
        <w:widowControl/>
        <w:autoSpaceDE/>
        <w:autoSpaceDN/>
        <w:spacing w:line="360" w:lineRule="atLeast"/>
        <w:ind w:firstLine="708"/>
        <w:textAlignment w:val="baseline"/>
        <w:rPr>
          <w:b/>
          <w:bCs/>
          <w:szCs w:val="28"/>
          <w:bdr w:val="none" w:sz="0" w:space="0" w:color="auto" w:frame="1"/>
          <w:lang w:val="uk-UA" w:eastAsia="ru-RU"/>
        </w:rPr>
      </w:pPr>
      <w:r w:rsidRPr="009F3733">
        <w:rPr>
          <w:b/>
          <w:bCs/>
          <w:szCs w:val="28"/>
          <w:bdr w:val="none" w:sz="0" w:space="0" w:color="auto" w:frame="1"/>
          <w:lang w:val="uk-UA" w:eastAsia="ru-RU"/>
        </w:rPr>
        <w:t>Басейнове управління водних ресурсів річок Західного Бугу та Сяну</w:t>
      </w:r>
      <w:r w:rsidR="00A31BE4" w:rsidRPr="009F3733">
        <w:rPr>
          <w:b/>
          <w:bCs/>
          <w:szCs w:val="28"/>
          <w:bdr w:val="none" w:sz="0" w:space="0" w:color="auto" w:frame="1"/>
          <w:lang w:val="uk-UA" w:eastAsia="ru-RU"/>
        </w:rPr>
        <w:t xml:space="preserve"> </w:t>
      </w:r>
      <w:r w:rsidR="00A31BE4" w:rsidRPr="009F3733">
        <w:rPr>
          <w:bCs/>
          <w:szCs w:val="28"/>
          <w:bdr w:val="none" w:sz="0" w:space="0" w:color="auto" w:frame="1"/>
          <w:lang w:val="uk-UA" w:eastAsia="ru-RU"/>
        </w:rPr>
        <w:t>(</w:t>
      </w:r>
      <w:hyperlink r:id="rId45" w:history="1">
        <w:r w:rsidR="00A31BE4" w:rsidRPr="009F3733">
          <w:rPr>
            <w:rStyle w:val="ac"/>
            <w:color w:val="auto"/>
            <w:szCs w:val="28"/>
            <w:bdr w:val="none" w:sz="0" w:space="0" w:color="auto" w:frame="1"/>
            <w:lang w:val="uk-UA" w:eastAsia="ru-RU"/>
          </w:rPr>
          <w:t>http://buvrzbts.davr.gov.ua/</w:t>
        </w:r>
      </w:hyperlink>
      <w:r w:rsidR="00A31BE4" w:rsidRPr="009F3733">
        <w:rPr>
          <w:szCs w:val="28"/>
          <w:bdr w:val="none" w:sz="0" w:space="0" w:color="auto" w:frame="1"/>
          <w:lang w:val="uk-UA" w:eastAsia="ru-RU"/>
        </w:rPr>
        <w:t>) також наводить точки моніторингу:</w:t>
      </w:r>
    </w:p>
    <w:p w:rsidR="007B50BF" w:rsidRPr="007B50BF" w:rsidRDefault="007B50BF" w:rsidP="007B50BF">
      <w:pPr>
        <w:widowControl/>
        <w:autoSpaceDE/>
        <w:autoSpaceDN/>
        <w:spacing w:line="360" w:lineRule="atLeast"/>
        <w:jc w:val="left"/>
        <w:textAlignment w:val="baseline"/>
        <w:rPr>
          <w:szCs w:val="28"/>
          <w:bdr w:val="none" w:sz="0" w:space="0" w:color="auto" w:frame="1"/>
          <w:lang w:val="uk-UA" w:eastAsia="ru-RU"/>
        </w:rPr>
      </w:pPr>
    </w:p>
    <w:p w:rsidR="007B50BF" w:rsidRPr="009F3733" w:rsidRDefault="007B50BF" w:rsidP="00967CAC">
      <w:pPr>
        <w:ind w:firstLine="708"/>
        <w:rPr>
          <w:szCs w:val="28"/>
          <w:lang w:val="uk-UA"/>
        </w:rPr>
      </w:pPr>
    </w:p>
    <w:p w:rsidR="007B50BF" w:rsidRPr="009F3733" w:rsidRDefault="007B50BF" w:rsidP="00967CAC">
      <w:pPr>
        <w:ind w:firstLine="708"/>
        <w:rPr>
          <w:szCs w:val="28"/>
          <w:lang w:val="uk-UA"/>
        </w:rPr>
      </w:pPr>
      <w:r w:rsidRPr="009F3733">
        <w:rPr>
          <w:noProof/>
        </w:rPr>
        <w:drawing>
          <wp:inline distT="0" distB="0" distL="0" distR="0">
            <wp:extent cx="5940425" cy="6849026"/>
            <wp:effectExtent l="0" t="0" r="0" b="0"/>
            <wp:docPr id="17" name="Рисунок 17" descr="https://buvrzbts.davr.gov.ua/wp-content/uploads/2020/04/%D0%BD%D0%BE%D0%B2%D1%96_%D0%BF%D1%83%D0%BD%D0%BA%D1%82%D0%B8_%D0%BC%D0%BE%D0%BD%D1%96%D1%82%D0%BE%D1%80%D0%B8%D0%BD%D0%B3%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buvrzbts.davr.gov.ua/wp-content/uploads/2020/04/%D0%BD%D0%BE%D0%B2%D1%96_%D0%BF%D1%83%D0%BD%D0%BA%D1%82%D0%B8_%D0%BC%D0%BE%D0%BD%D1%96%D1%82%D0%BE%D1%80%D0%B8%D0%BD%D0%B3%D1%8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6849026"/>
                    </a:xfrm>
                    <a:prstGeom prst="rect">
                      <a:avLst/>
                    </a:prstGeom>
                    <a:noFill/>
                    <a:ln>
                      <a:noFill/>
                    </a:ln>
                  </pic:spPr>
                </pic:pic>
              </a:graphicData>
            </a:graphic>
          </wp:inline>
        </w:drawing>
      </w:r>
    </w:p>
    <w:p w:rsidR="00C26733" w:rsidRPr="009F3733" w:rsidRDefault="00C26733" w:rsidP="00F9655B">
      <w:pPr>
        <w:rPr>
          <w:szCs w:val="28"/>
          <w:lang w:val="uk-UA"/>
        </w:rPr>
      </w:pPr>
    </w:p>
    <w:p w:rsidR="00F9655B" w:rsidRPr="009F3733" w:rsidRDefault="00F9655B" w:rsidP="00F9655B">
      <w:pPr>
        <w:rPr>
          <w:szCs w:val="28"/>
          <w:lang w:val="uk-UA"/>
        </w:rPr>
      </w:pPr>
    </w:p>
    <w:p w:rsidR="002039EE" w:rsidRPr="009F3733" w:rsidRDefault="002039EE" w:rsidP="00F9655B">
      <w:pPr>
        <w:rPr>
          <w:szCs w:val="28"/>
          <w:lang w:val="uk-UA"/>
        </w:rPr>
      </w:pPr>
    </w:p>
    <w:p w:rsidR="00D00F47" w:rsidRPr="009F3733" w:rsidRDefault="00D00F47" w:rsidP="00D00F47">
      <w:pPr>
        <w:jc w:val="center"/>
        <w:rPr>
          <w:rFonts w:eastAsia="Peterburg"/>
          <w:b/>
          <w:i/>
          <w:szCs w:val="28"/>
          <w:lang w:val="uk-UA"/>
        </w:rPr>
      </w:pPr>
      <w:r w:rsidRPr="009F3733">
        <w:rPr>
          <w:rFonts w:eastAsia="Peterburg"/>
          <w:b/>
          <w:i/>
          <w:szCs w:val="28"/>
          <w:lang w:val="uk-UA"/>
        </w:rPr>
        <w:t>Здоров’я населення:</w:t>
      </w:r>
    </w:p>
    <w:p w:rsidR="00116BEA" w:rsidRPr="009F3733" w:rsidRDefault="00116BEA" w:rsidP="00D00F47">
      <w:pPr>
        <w:jc w:val="center"/>
        <w:rPr>
          <w:rFonts w:eastAsia="Peterburg"/>
          <w:b/>
          <w:i/>
          <w:szCs w:val="28"/>
          <w:lang w:val="uk-UA"/>
        </w:rPr>
      </w:pPr>
    </w:p>
    <w:p w:rsidR="00116BEA" w:rsidRPr="009F3733" w:rsidRDefault="00116BEA" w:rsidP="006149C8">
      <w:pPr>
        <w:ind w:firstLine="708"/>
        <w:rPr>
          <w:szCs w:val="28"/>
          <w:lang w:val="uk-UA"/>
        </w:rPr>
      </w:pPr>
      <w:r w:rsidRPr="009F3733">
        <w:rPr>
          <w:szCs w:val="28"/>
          <w:lang w:val="uk-UA"/>
        </w:rPr>
        <w:t xml:space="preserve">За даними Всесвітньої організації охорони здоров’я, хімічне і біологічне забруднення повітря, води, ґрунтів, шум, антропогенні зміна клімату та зміна екосистем є одними з чинників, які безпосередньо впливають на стан здоров’я людини. Це закономірно, адже вживаючи забруднену воду, споживаючи продукти, вирощені на забруднених землях, </w:t>
      </w:r>
      <w:r w:rsidRPr="009F3733">
        <w:rPr>
          <w:szCs w:val="28"/>
          <w:lang w:val="uk-UA"/>
        </w:rPr>
        <w:lastRenderedPageBreak/>
        <w:t xml:space="preserve">щодня вдихаючи забруднене повітря, людина отримує дози різноманітних небезпечних речовин, які накопичуються та негативно впливають на її організм. </w:t>
      </w:r>
    </w:p>
    <w:p w:rsidR="00116BEA" w:rsidRPr="009F3733" w:rsidRDefault="00116BEA" w:rsidP="00116BEA">
      <w:pPr>
        <w:ind w:firstLine="708"/>
        <w:rPr>
          <w:szCs w:val="28"/>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184"/>
        <w:gridCol w:w="866"/>
        <w:gridCol w:w="865"/>
        <w:gridCol w:w="865"/>
        <w:gridCol w:w="865"/>
        <w:gridCol w:w="865"/>
        <w:gridCol w:w="865"/>
      </w:tblGrid>
      <w:tr w:rsidR="006149C8" w:rsidRPr="006149C8" w:rsidTr="006149C8">
        <w:trPr>
          <w:tblCellSpacing w:w="0" w:type="dxa"/>
        </w:trPr>
        <w:tc>
          <w:tcPr>
            <w:tcW w:w="0" w:type="auto"/>
            <w:gridSpan w:val="7"/>
            <w:shd w:val="clear" w:color="auto" w:fill="FFFFFF"/>
            <w:vAlign w:val="center"/>
            <w:hideMark/>
          </w:tcPr>
          <w:p w:rsidR="006149C8" w:rsidRPr="006149C8" w:rsidRDefault="006149C8" w:rsidP="006149C8">
            <w:pPr>
              <w:widowControl/>
              <w:autoSpaceDE/>
              <w:autoSpaceDN/>
              <w:spacing w:after="24"/>
              <w:jc w:val="center"/>
              <w:rPr>
                <w:rFonts w:ascii="Verdana" w:hAnsi="Verdana"/>
                <w:b/>
                <w:bCs/>
                <w:color w:val="255E84"/>
                <w:sz w:val="18"/>
                <w:szCs w:val="18"/>
                <w:lang w:eastAsia="ru-RU"/>
              </w:rPr>
            </w:pPr>
            <w:r>
              <w:rPr>
                <w:rFonts w:ascii="Verdana" w:hAnsi="Verdana"/>
                <w:b/>
                <w:bCs/>
                <w:color w:val="255E84"/>
                <w:sz w:val="18"/>
                <w:szCs w:val="18"/>
                <w:lang w:val="uk-UA" w:eastAsia="ru-RU"/>
              </w:rPr>
              <w:t>Захворю</w:t>
            </w:r>
            <w:r w:rsidRPr="006149C8">
              <w:rPr>
                <w:rFonts w:ascii="Verdana" w:hAnsi="Verdana"/>
                <w:b/>
                <w:bCs/>
                <w:color w:val="255E84"/>
                <w:sz w:val="18"/>
                <w:szCs w:val="18"/>
                <w:lang w:eastAsia="ru-RU"/>
              </w:rPr>
              <w:t>ваність населення на окремі види хвороб (осіб) - Хворі, Хвороби, Територія, Рік</w:t>
            </w:r>
          </w:p>
        </w:tc>
      </w:tr>
      <w:tr w:rsidR="006149C8" w:rsidRPr="006149C8" w:rsidTr="006149C8">
        <w:trPr>
          <w:tblCellSpacing w:w="0" w:type="dxa"/>
        </w:trPr>
        <w:tc>
          <w:tcPr>
            <w:tcW w:w="0" w:type="auto"/>
            <w:vMerge w:val="restart"/>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 </w:t>
            </w:r>
          </w:p>
        </w:tc>
        <w:tc>
          <w:tcPr>
            <w:tcW w:w="0" w:type="auto"/>
            <w:gridSpan w:val="6"/>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Львівська область</w:t>
            </w:r>
          </w:p>
        </w:tc>
      </w:tr>
      <w:tr w:rsidR="006149C8" w:rsidRPr="006149C8" w:rsidTr="006149C8">
        <w:trPr>
          <w:tblCellSpacing w:w="0" w:type="dxa"/>
        </w:trPr>
        <w:tc>
          <w:tcPr>
            <w:tcW w:w="0" w:type="auto"/>
            <w:vMerge/>
            <w:shd w:val="clear" w:color="auto" w:fill="FFFFFF"/>
            <w:vAlign w:val="center"/>
            <w:hideMark/>
          </w:tcPr>
          <w:p w:rsidR="006149C8" w:rsidRPr="006149C8" w:rsidRDefault="006149C8" w:rsidP="006149C8">
            <w:pPr>
              <w:widowControl/>
              <w:autoSpaceDE/>
              <w:autoSpaceDN/>
              <w:spacing w:after="24"/>
              <w:jc w:val="left"/>
              <w:rPr>
                <w:rFonts w:ascii="Verdana" w:hAnsi="Verdana"/>
                <w:b/>
                <w:bCs/>
                <w:sz w:val="16"/>
                <w:szCs w:val="16"/>
                <w:lang w:eastAsia="ru-RU"/>
              </w:rPr>
            </w:pP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2015</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2016</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2017</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2018</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2019</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2020</w:t>
            </w:r>
          </w:p>
        </w:tc>
      </w:tr>
      <w:tr w:rsidR="006149C8" w:rsidRPr="006149C8" w:rsidTr="006149C8">
        <w:trPr>
          <w:tblCellSpacing w:w="0" w:type="dxa"/>
        </w:trPr>
        <w:tc>
          <w:tcPr>
            <w:tcW w:w="0" w:type="auto"/>
            <w:shd w:val="clear" w:color="auto" w:fill="D1DCE4"/>
            <w:tcMar>
              <w:top w:w="0" w:type="dxa"/>
              <w:left w:w="0" w:type="dxa"/>
              <w:bottom w:w="0" w:type="dxa"/>
              <w:right w:w="75" w:type="dxa"/>
            </w:tcMar>
            <w:vAlign w:val="bottom"/>
            <w:hideMark/>
          </w:tcPr>
          <w:p w:rsidR="006149C8" w:rsidRPr="006149C8" w:rsidRDefault="006149C8" w:rsidP="006149C8">
            <w:pPr>
              <w:widowControl/>
              <w:autoSpaceDE/>
              <w:autoSpaceDN/>
              <w:spacing w:after="24"/>
              <w:jc w:val="left"/>
              <w:rPr>
                <w:rFonts w:ascii="Verdana" w:hAnsi="Verdana"/>
                <w:b/>
                <w:bCs/>
                <w:color w:val="000000"/>
                <w:sz w:val="16"/>
                <w:szCs w:val="16"/>
                <w:lang w:eastAsia="ru-RU"/>
              </w:rPr>
            </w:pPr>
            <w:r w:rsidRPr="006149C8">
              <w:rPr>
                <w:rFonts w:ascii="Verdana" w:hAnsi="Verdana"/>
                <w:b/>
                <w:bCs/>
                <w:color w:val="000000"/>
                <w:sz w:val="16"/>
                <w:szCs w:val="16"/>
                <w:lang w:eastAsia="ru-RU"/>
              </w:rPr>
              <w:t>Хворі з уперше в житті встановленим діагнозом</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ВІЛ-інфіковані</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265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314</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215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219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227</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222</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СНІД</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189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176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245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299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248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98</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Злоякісні новоутворення</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8 551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8 618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8 656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8 799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8 866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7 039</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Активний туберкульоз</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1 509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1 557</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1 356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1 304</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1 261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878</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Алкоголізм і алкогольні психози</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1 819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1 630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1 598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r>
      <w:tr w:rsidR="006149C8" w:rsidRPr="006149C8" w:rsidTr="006149C8">
        <w:trPr>
          <w:tblCellSpacing w:w="0" w:type="dxa"/>
        </w:trPr>
        <w:tc>
          <w:tcPr>
            <w:tcW w:w="0" w:type="auto"/>
            <w:shd w:val="clear" w:color="auto" w:fill="D1DCE4"/>
            <w:tcMar>
              <w:top w:w="0" w:type="dxa"/>
              <w:left w:w="0" w:type="dxa"/>
              <w:bottom w:w="0" w:type="dxa"/>
              <w:right w:w="75" w:type="dxa"/>
            </w:tcMar>
            <w:vAlign w:val="bottom"/>
            <w:hideMark/>
          </w:tcPr>
          <w:p w:rsidR="006149C8" w:rsidRPr="006149C8" w:rsidRDefault="006149C8" w:rsidP="006149C8">
            <w:pPr>
              <w:widowControl/>
              <w:autoSpaceDE/>
              <w:autoSpaceDN/>
              <w:spacing w:after="24"/>
              <w:jc w:val="left"/>
              <w:rPr>
                <w:rFonts w:ascii="Verdana" w:hAnsi="Verdana"/>
                <w:b/>
                <w:bCs/>
                <w:color w:val="000000"/>
                <w:sz w:val="16"/>
                <w:szCs w:val="16"/>
                <w:lang w:eastAsia="ru-RU"/>
              </w:rPr>
            </w:pPr>
            <w:r w:rsidRPr="006149C8">
              <w:rPr>
                <w:rFonts w:ascii="Verdana" w:hAnsi="Verdana"/>
                <w:b/>
                <w:bCs/>
                <w:color w:val="000000"/>
                <w:sz w:val="16"/>
                <w:szCs w:val="16"/>
                <w:lang w:eastAsia="ru-RU"/>
              </w:rPr>
              <w:t>Хворі, які перебували на обліку в медичних закладах на кінець року</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ВІЛ-інфіковані</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2 075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2 251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2 403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2 482</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2 520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2 562</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СНІД</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918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1 012</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1 170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1 345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1 426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1 357</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Злоякісні новоутворення</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62 493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64 644</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67 645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69 202</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72 923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75 704</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Активний туберкульоз</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1 859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1 751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1 421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1 331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1 240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781</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Алкоголізм і алкогольні психози</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36 193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36 360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36 563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r>
      <w:tr w:rsidR="006149C8" w:rsidRPr="006149C8" w:rsidTr="006149C8">
        <w:trPr>
          <w:tblCellSpacing w:w="0" w:type="dxa"/>
        </w:trPr>
        <w:tc>
          <w:tcPr>
            <w:tcW w:w="0" w:type="auto"/>
            <w:gridSpan w:val="7"/>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left"/>
              <w:rPr>
                <w:rFonts w:ascii="Verdana" w:hAnsi="Verdana"/>
                <w:color w:val="000000"/>
                <w:sz w:val="16"/>
                <w:szCs w:val="16"/>
                <w:lang w:eastAsia="ru-RU"/>
              </w:rPr>
            </w:pPr>
            <w:r w:rsidRPr="006149C8">
              <w:rPr>
                <w:rFonts w:ascii="Verdana" w:hAnsi="Verdana"/>
                <w:b/>
                <w:bCs/>
                <w:color w:val="000000"/>
                <w:sz w:val="16"/>
                <w:szCs w:val="16"/>
                <w:lang w:eastAsia="ru-RU"/>
              </w:rPr>
              <w:t>Примітки:</w:t>
            </w:r>
            <w:r w:rsidRPr="006149C8">
              <w:rPr>
                <w:rFonts w:ascii="Verdana" w:hAnsi="Verdana"/>
                <w:color w:val="000000"/>
                <w:sz w:val="16"/>
                <w:szCs w:val="16"/>
                <w:lang w:eastAsia="ru-RU"/>
              </w:rPr>
              <w:br/>
              <w:t>За даними департаменту охорони здоров`я Львівської облдержадміністрації.</w:t>
            </w:r>
            <w:r w:rsidRPr="006149C8">
              <w:rPr>
                <w:rFonts w:ascii="Verdana" w:hAnsi="Verdana"/>
                <w:color w:val="000000"/>
                <w:sz w:val="16"/>
                <w:szCs w:val="16"/>
                <w:lang w:eastAsia="ru-RU"/>
              </w:rPr>
              <w:br/>
            </w:r>
            <w:r w:rsidRPr="006149C8">
              <w:rPr>
                <w:rFonts w:ascii="Verdana" w:hAnsi="Verdana"/>
                <w:color w:val="000000"/>
                <w:sz w:val="16"/>
                <w:szCs w:val="16"/>
                <w:lang w:eastAsia="ru-RU"/>
              </w:rPr>
              <w:br/>
              <w:t>Хвороби</w:t>
            </w:r>
            <w:r w:rsidRPr="006149C8">
              <w:rPr>
                <w:rFonts w:ascii="Verdana" w:hAnsi="Verdana"/>
                <w:color w:val="000000"/>
                <w:sz w:val="16"/>
                <w:szCs w:val="16"/>
                <w:lang w:eastAsia="ru-RU"/>
              </w:rPr>
              <w:br/>
              <w:t>Активний туберкульоз</w:t>
            </w:r>
            <w:r w:rsidRPr="006149C8">
              <w:rPr>
                <w:rFonts w:ascii="Verdana" w:hAnsi="Verdana"/>
                <w:color w:val="000000"/>
                <w:sz w:val="16"/>
                <w:szCs w:val="16"/>
                <w:lang w:eastAsia="ru-RU"/>
              </w:rPr>
              <w:br/>
              <w:t>З 2004 року скорочення кількості хворих на активний туберкульоз, які перебували на обліку, пов`язане з рішенням МОЗ України про перегляд контингентів осіб, що підлягяють диспансерному нагляду.</w:t>
            </w:r>
          </w:p>
        </w:tc>
      </w:tr>
    </w:tbl>
    <w:p w:rsidR="007E0B4D" w:rsidRDefault="007E0B4D" w:rsidP="007E0B4D">
      <w:pPr>
        <w:widowControl/>
        <w:shd w:val="clear" w:color="auto" w:fill="FFFFFF"/>
        <w:autoSpaceDE/>
        <w:autoSpaceDN/>
        <w:jc w:val="left"/>
        <w:outlineLvl w:val="1"/>
        <w:rPr>
          <w:rFonts w:ascii="Arial" w:hAnsi="Arial" w:cs="Arial"/>
          <w:b/>
          <w:bCs/>
          <w:sz w:val="35"/>
          <w:szCs w:val="35"/>
          <w:lang w:val="uk-UA"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12"/>
        <w:gridCol w:w="728"/>
        <w:gridCol w:w="727"/>
        <w:gridCol w:w="727"/>
        <w:gridCol w:w="727"/>
        <w:gridCol w:w="727"/>
        <w:gridCol w:w="727"/>
      </w:tblGrid>
      <w:tr w:rsidR="006149C8" w:rsidRPr="006149C8" w:rsidTr="006149C8">
        <w:trPr>
          <w:tblCellSpacing w:w="0" w:type="dxa"/>
        </w:trPr>
        <w:tc>
          <w:tcPr>
            <w:tcW w:w="0" w:type="auto"/>
            <w:gridSpan w:val="7"/>
            <w:shd w:val="clear" w:color="auto" w:fill="FFFFFF"/>
            <w:vAlign w:val="center"/>
            <w:hideMark/>
          </w:tcPr>
          <w:p w:rsidR="006149C8" w:rsidRPr="006149C8" w:rsidRDefault="006149C8" w:rsidP="006149C8">
            <w:pPr>
              <w:widowControl/>
              <w:autoSpaceDE/>
              <w:autoSpaceDN/>
              <w:spacing w:after="24"/>
              <w:jc w:val="center"/>
              <w:rPr>
                <w:rFonts w:ascii="Verdana" w:hAnsi="Verdana"/>
                <w:b/>
                <w:bCs/>
                <w:color w:val="255E84"/>
                <w:sz w:val="18"/>
                <w:szCs w:val="18"/>
                <w:lang w:val="uk-UA" w:eastAsia="ru-RU"/>
              </w:rPr>
            </w:pPr>
            <w:r w:rsidRPr="006149C8">
              <w:rPr>
                <w:rFonts w:ascii="Verdana" w:hAnsi="Verdana"/>
                <w:b/>
                <w:bCs/>
                <w:color w:val="255E84"/>
                <w:sz w:val="18"/>
                <w:szCs w:val="18"/>
                <w:lang w:val="uk-UA" w:eastAsia="ru-RU"/>
              </w:rPr>
              <w:t>Захворюваність населення на злоякісні новоутворення за статтю та окремими локалізаціями (осіб) - Злоякісні утворення, Хворі, Територія, Стать , Рік</w:t>
            </w:r>
          </w:p>
        </w:tc>
      </w:tr>
      <w:tr w:rsidR="006149C8" w:rsidRPr="006149C8" w:rsidTr="006149C8">
        <w:trPr>
          <w:tblCellSpacing w:w="0" w:type="dxa"/>
        </w:trPr>
        <w:tc>
          <w:tcPr>
            <w:tcW w:w="0" w:type="auto"/>
            <w:vMerge w:val="restart"/>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val="uk-UA" w:eastAsia="ru-RU"/>
              </w:rPr>
            </w:pPr>
            <w:r w:rsidRPr="006149C8">
              <w:rPr>
                <w:rFonts w:ascii="Verdana" w:hAnsi="Verdana"/>
                <w:b/>
                <w:bCs/>
                <w:sz w:val="16"/>
                <w:szCs w:val="16"/>
                <w:lang w:eastAsia="ru-RU"/>
              </w:rPr>
              <w:t> </w:t>
            </w:r>
          </w:p>
        </w:tc>
        <w:tc>
          <w:tcPr>
            <w:tcW w:w="0" w:type="auto"/>
            <w:gridSpan w:val="6"/>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Львівська область</w:t>
            </w:r>
          </w:p>
        </w:tc>
      </w:tr>
      <w:tr w:rsidR="006149C8" w:rsidRPr="006149C8" w:rsidTr="006149C8">
        <w:trPr>
          <w:tblCellSpacing w:w="0" w:type="dxa"/>
        </w:trPr>
        <w:tc>
          <w:tcPr>
            <w:tcW w:w="0" w:type="auto"/>
            <w:vMerge/>
            <w:shd w:val="clear" w:color="auto" w:fill="FFFFFF"/>
            <w:vAlign w:val="center"/>
            <w:hideMark/>
          </w:tcPr>
          <w:p w:rsidR="006149C8" w:rsidRPr="006149C8" w:rsidRDefault="006149C8" w:rsidP="006149C8">
            <w:pPr>
              <w:widowControl/>
              <w:autoSpaceDE/>
              <w:autoSpaceDN/>
              <w:spacing w:after="24"/>
              <w:jc w:val="left"/>
              <w:rPr>
                <w:rFonts w:ascii="Verdana" w:hAnsi="Verdana"/>
                <w:b/>
                <w:bCs/>
                <w:sz w:val="16"/>
                <w:szCs w:val="16"/>
                <w:lang w:eastAsia="ru-RU"/>
              </w:rPr>
            </w:pPr>
          </w:p>
        </w:tc>
        <w:tc>
          <w:tcPr>
            <w:tcW w:w="0" w:type="auto"/>
            <w:gridSpan w:val="6"/>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Обидві статі</w:t>
            </w:r>
          </w:p>
        </w:tc>
      </w:tr>
      <w:tr w:rsidR="006149C8" w:rsidRPr="006149C8" w:rsidTr="006149C8">
        <w:trPr>
          <w:tblCellSpacing w:w="0" w:type="dxa"/>
        </w:trPr>
        <w:tc>
          <w:tcPr>
            <w:tcW w:w="0" w:type="auto"/>
            <w:vMerge/>
            <w:shd w:val="clear" w:color="auto" w:fill="FFFFFF"/>
            <w:vAlign w:val="center"/>
            <w:hideMark/>
          </w:tcPr>
          <w:p w:rsidR="006149C8" w:rsidRPr="006149C8" w:rsidRDefault="006149C8" w:rsidP="006149C8">
            <w:pPr>
              <w:widowControl/>
              <w:autoSpaceDE/>
              <w:autoSpaceDN/>
              <w:spacing w:after="24"/>
              <w:jc w:val="left"/>
              <w:rPr>
                <w:rFonts w:ascii="Verdana" w:hAnsi="Verdana"/>
                <w:b/>
                <w:bCs/>
                <w:sz w:val="16"/>
                <w:szCs w:val="16"/>
                <w:lang w:eastAsia="ru-RU"/>
              </w:rPr>
            </w:pP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2015</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2016</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2017</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2018</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2019</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2020</w:t>
            </w:r>
          </w:p>
        </w:tc>
      </w:tr>
      <w:tr w:rsidR="006149C8" w:rsidRPr="006149C8" w:rsidTr="006149C8">
        <w:trPr>
          <w:tblCellSpacing w:w="0" w:type="dxa"/>
        </w:trPr>
        <w:tc>
          <w:tcPr>
            <w:tcW w:w="0" w:type="auto"/>
            <w:shd w:val="clear" w:color="auto" w:fill="D1DCE4"/>
            <w:tcMar>
              <w:top w:w="0" w:type="dxa"/>
              <w:left w:w="0" w:type="dxa"/>
              <w:bottom w:w="0" w:type="dxa"/>
              <w:right w:w="75" w:type="dxa"/>
            </w:tcMar>
            <w:vAlign w:val="bottom"/>
            <w:hideMark/>
          </w:tcPr>
          <w:p w:rsidR="006149C8" w:rsidRPr="006149C8" w:rsidRDefault="006149C8" w:rsidP="006149C8">
            <w:pPr>
              <w:widowControl/>
              <w:autoSpaceDE/>
              <w:autoSpaceDN/>
              <w:spacing w:after="24"/>
              <w:jc w:val="left"/>
              <w:rPr>
                <w:rFonts w:ascii="Verdana" w:hAnsi="Verdana"/>
                <w:b/>
                <w:bCs/>
                <w:color w:val="000000"/>
                <w:sz w:val="16"/>
                <w:szCs w:val="16"/>
                <w:lang w:eastAsia="ru-RU"/>
              </w:rPr>
            </w:pPr>
            <w:r w:rsidRPr="006149C8">
              <w:rPr>
                <w:rFonts w:ascii="Verdana" w:hAnsi="Verdana"/>
                <w:b/>
                <w:bCs/>
                <w:color w:val="000000"/>
                <w:sz w:val="16"/>
                <w:szCs w:val="16"/>
                <w:lang w:eastAsia="ru-RU"/>
              </w:rPr>
              <w:t>Усі злоякісні новоутворення</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Хворі з уперше в житті встановленим діагнозом</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8 551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8 618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8 656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8 799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8 866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7 039</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Хворих з уперше в житті встановленим діагнозом на 100 тис. населення відповідної статі</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340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343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344</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355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283</w:t>
            </w:r>
          </w:p>
        </w:tc>
      </w:tr>
      <w:tr w:rsidR="006149C8" w:rsidRPr="006149C8" w:rsidTr="006149C8">
        <w:trPr>
          <w:tblCellSpacing w:w="0" w:type="dxa"/>
        </w:trPr>
        <w:tc>
          <w:tcPr>
            <w:tcW w:w="0" w:type="auto"/>
            <w:gridSpan w:val="7"/>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left"/>
              <w:rPr>
                <w:rFonts w:ascii="Verdana" w:hAnsi="Verdana"/>
                <w:color w:val="000000"/>
                <w:sz w:val="16"/>
                <w:szCs w:val="16"/>
                <w:lang w:eastAsia="ru-RU"/>
              </w:rPr>
            </w:pPr>
            <w:r w:rsidRPr="006149C8">
              <w:rPr>
                <w:rFonts w:ascii="Verdana" w:hAnsi="Verdana"/>
                <w:b/>
                <w:bCs/>
                <w:color w:val="000000"/>
                <w:sz w:val="16"/>
                <w:szCs w:val="16"/>
                <w:lang w:eastAsia="ru-RU"/>
              </w:rPr>
              <w:t>Примітки:</w:t>
            </w:r>
            <w:r w:rsidRPr="006149C8">
              <w:rPr>
                <w:rFonts w:ascii="Verdana" w:hAnsi="Verdana"/>
                <w:color w:val="000000"/>
                <w:sz w:val="16"/>
                <w:szCs w:val="16"/>
                <w:lang w:eastAsia="ru-RU"/>
              </w:rPr>
              <w:br/>
              <w:t>За даними департаменту охорони здоров`я Львівської облдержадміністрації.</w:t>
            </w:r>
          </w:p>
        </w:tc>
      </w:tr>
    </w:tbl>
    <w:p w:rsidR="006149C8" w:rsidRPr="009F3733" w:rsidRDefault="006149C8" w:rsidP="007E0B4D">
      <w:pPr>
        <w:widowControl/>
        <w:shd w:val="clear" w:color="auto" w:fill="FFFFFF"/>
        <w:autoSpaceDE/>
        <w:autoSpaceDN/>
        <w:jc w:val="left"/>
        <w:outlineLvl w:val="1"/>
        <w:rPr>
          <w:rFonts w:ascii="Arial" w:hAnsi="Arial" w:cs="Arial"/>
          <w:b/>
          <w:bCs/>
          <w:sz w:val="35"/>
          <w:szCs w:val="35"/>
          <w:lang w:val="uk-UA" w:eastAsia="ru-RU"/>
        </w:rPr>
      </w:pPr>
    </w:p>
    <w:p w:rsidR="00116BEA" w:rsidRPr="009F3733" w:rsidRDefault="00116BEA" w:rsidP="007C7115">
      <w:pPr>
        <w:shd w:val="clear" w:color="auto" w:fill="FFFFFF"/>
        <w:adjustRightInd w:val="0"/>
        <w:spacing w:line="269" w:lineRule="auto"/>
        <w:ind w:firstLine="708"/>
        <w:rPr>
          <w:szCs w:val="28"/>
          <w:lang w:val="uk-UA"/>
        </w:rPr>
      </w:pPr>
      <w:r w:rsidRPr="009F3733">
        <w:rPr>
          <w:szCs w:val="28"/>
          <w:lang w:val="uk-UA"/>
        </w:rPr>
        <w:t>Для забезпечення екологічної безпеки</w:t>
      </w:r>
      <w:r w:rsidR="00AD0E33" w:rsidRPr="009F3733">
        <w:rPr>
          <w:szCs w:val="28"/>
          <w:lang w:val="uk-UA"/>
        </w:rPr>
        <w:t xml:space="preserve"> в зонах урбанізації та індустріалізації виникає необхідність здійснення постійного контролю та оцінки</w:t>
      </w:r>
      <w:r w:rsidRPr="009F3733">
        <w:rPr>
          <w:szCs w:val="28"/>
          <w:lang w:val="uk-UA"/>
        </w:rPr>
        <w:t xml:space="preserve"> якості питної води, рослинницької та тваринницької прод</w:t>
      </w:r>
      <w:r w:rsidR="007C7115" w:rsidRPr="009F3733">
        <w:rPr>
          <w:szCs w:val="28"/>
          <w:lang w:val="uk-UA"/>
        </w:rPr>
        <w:t>укції, стану здоров'я населення.</w:t>
      </w:r>
    </w:p>
    <w:p w:rsidR="00AD0E33" w:rsidRPr="009F3733" w:rsidRDefault="00AD0E33" w:rsidP="001C60D1">
      <w:pPr>
        <w:shd w:val="clear" w:color="auto" w:fill="FFFFFF"/>
        <w:adjustRightInd w:val="0"/>
        <w:spacing w:line="269" w:lineRule="auto"/>
        <w:ind w:firstLine="708"/>
        <w:rPr>
          <w:szCs w:val="28"/>
          <w:lang w:val="uk-UA"/>
        </w:rPr>
      </w:pPr>
      <w:r w:rsidRPr="009F3733">
        <w:rPr>
          <w:szCs w:val="28"/>
          <w:lang w:val="uk-UA"/>
        </w:rPr>
        <w:t xml:space="preserve">За даними </w:t>
      </w:r>
      <w:hyperlink r:id="rId47" w:history="1">
        <w:r w:rsidRPr="009F3733">
          <w:rPr>
            <w:rStyle w:val="ac"/>
            <w:color w:val="auto"/>
            <w:szCs w:val="28"/>
            <w:lang w:val="uk-UA"/>
          </w:rPr>
          <w:t>http://ecoprostir.com/</w:t>
        </w:r>
      </w:hyperlink>
      <w:r w:rsidRPr="009F3733">
        <w:rPr>
          <w:szCs w:val="28"/>
          <w:lang w:val="uk-UA"/>
        </w:rPr>
        <w:t xml:space="preserve"> </w:t>
      </w:r>
      <w:r w:rsidRPr="009F3733">
        <w:rPr>
          <w:bCs/>
          <w:szCs w:val="28"/>
          <w:lang w:val="uk-UA"/>
        </w:rPr>
        <w:t>Україна посідає четверте місце серед країн Європи за кількістю смертей через забруднення довкілля.</w:t>
      </w:r>
      <w:r w:rsidR="001C60D1" w:rsidRPr="009F3733">
        <w:rPr>
          <w:bCs/>
          <w:szCs w:val="28"/>
          <w:lang w:val="uk-UA"/>
        </w:rPr>
        <w:t xml:space="preserve"> </w:t>
      </w:r>
      <w:r w:rsidRPr="009F3733">
        <w:rPr>
          <w:szCs w:val="28"/>
          <w:lang w:val="uk-UA"/>
        </w:rPr>
        <w:t>Про це йдеться у </w:t>
      </w:r>
      <w:hyperlink r:id="rId48" w:tgtFrame="_blank" w:history="1">
        <w:r w:rsidRPr="009F3733">
          <w:rPr>
            <w:szCs w:val="28"/>
            <w:lang w:val="uk-UA"/>
          </w:rPr>
          <w:t>звіті</w:t>
        </w:r>
      </w:hyperlink>
      <w:r w:rsidRPr="009F3733">
        <w:rPr>
          <w:szCs w:val="28"/>
          <w:lang w:val="uk-UA"/>
        </w:rPr>
        <w:t> Глобального альянсу з питань здоров’я та забруднення</w:t>
      </w:r>
      <w:r w:rsidR="001C60D1" w:rsidRPr="009F3733">
        <w:rPr>
          <w:szCs w:val="28"/>
          <w:lang w:val="uk-UA"/>
        </w:rPr>
        <w:t xml:space="preserve">. </w:t>
      </w:r>
      <w:r w:rsidRPr="009F3733">
        <w:rPr>
          <w:szCs w:val="28"/>
          <w:lang w:val="uk-UA"/>
        </w:rPr>
        <w:t>Для звіту було використано останні актуальні дані – за 2017 рік. Згідно з ними, забруднення довкілля є головним чинником передчасних смертей у світі. У 2017 році через екологічні негаразди загинуло 8,3 мільйона людей, тобто кожен сьомий передчасно померлий.</w:t>
      </w:r>
      <w:r w:rsidR="001C60D1" w:rsidRPr="009F3733">
        <w:rPr>
          <w:szCs w:val="28"/>
          <w:lang w:val="uk-UA"/>
        </w:rPr>
        <w:t xml:space="preserve"> </w:t>
      </w:r>
      <w:r w:rsidRPr="009F3733">
        <w:rPr>
          <w:szCs w:val="28"/>
          <w:lang w:val="uk-UA"/>
        </w:rPr>
        <w:t xml:space="preserve">Забруднення вбиває втричі більше </w:t>
      </w:r>
      <w:r w:rsidRPr="009F3733">
        <w:rPr>
          <w:szCs w:val="28"/>
          <w:lang w:val="uk-UA"/>
        </w:rPr>
        <w:lastRenderedPageBreak/>
        <w:t>людей, ніж СНІД, туберкульоз і малярія разом узяті, а також у 15 разів більше людей, ніж війни.</w:t>
      </w:r>
    </w:p>
    <w:p w:rsidR="0060204D" w:rsidRPr="009F3733" w:rsidRDefault="0060204D" w:rsidP="00C64135">
      <w:pPr>
        <w:rPr>
          <w:rFonts w:eastAsia="Peterburg"/>
          <w:b/>
          <w:i/>
          <w:szCs w:val="28"/>
          <w:lang w:val="uk-UA"/>
        </w:rPr>
      </w:pPr>
    </w:p>
    <w:p w:rsidR="001D6646" w:rsidRPr="009F3733" w:rsidRDefault="00090813" w:rsidP="001D6646">
      <w:pPr>
        <w:spacing w:after="240"/>
        <w:jc w:val="center"/>
        <w:rPr>
          <w:rFonts w:eastAsia="Peterburg"/>
          <w:b/>
          <w:i/>
          <w:szCs w:val="28"/>
          <w:lang w:val="uk-UA"/>
        </w:rPr>
      </w:pPr>
      <w:r w:rsidRPr="009F3733">
        <w:rPr>
          <w:rFonts w:eastAsia="Peterburg"/>
          <w:b/>
          <w:i/>
          <w:szCs w:val="28"/>
          <w:lang w:val="uk-UA"/>
        </w:rPr>
        <w:t>Поводження з відходами</w:t>
      </w:r>
      <w:r w:rsidR="005267B7" w:rsidRPr="009F3733">
        <w:rPr>
          <w:rFonts w:eastAsia="Peterburg"/>
          <w:b/>
          <w:i/>
          <w:szCs w:val="28"/>
          <w:lang w:val="uk-UA"/>
        </w:rPr>
        <w:t>:</w:t>
      </w:r>
    </w:p>
    <w:p w:rsidR="00A91EB9" w:rsidRDefault="00E773D2" w:rsidP="001D6646">
      <w:pPr>
        <w:ind w:firstLine="708"/>
        <w:rPr>
          <w:lang w:val="uk-UA"/>
        </w:rPr>
      </w:pPr>
      <w:r w:rsidRPr="009F3733">
        <w:rPr>
          <w:lang w:val="uk-UA"/>
        </w:rPr>
        <w:t>Станом на сьогодні</w:t>
      </w:r>
      <w:r w:rsidR="00C80C21" w:rsidRPr="009F3733">
        <w:rPr>
          <w:lang w:val="uk-UA"/>
        </w:rPr>
        <w:t xml:space="preserve"> спостерігається загальне погіршення екологічної ситуації та виснаження </w:t>
      </w:r>
      <w:r w:rsidR="00E41F73" w:rsidRPr="009F3733">
        <w:rPr>
          <w:lang w:val="uk-UA"/>
        </w:rPr>
        <w:t xml:space="preserve">природно-ресурсного потенціалу. </w:t>
      </w:r>
      <w:r w:rsidR="00C80C21" w:rsidRPr="009F3733">
        <w:rPr>
          <w:lang w:val="uk-UA"/>
        </w:rPr>
        <w:t xml:space="preserve">Соціально-економічна розбалансованість та негативні зміни у довкіллі вимагають наукового обґрунтування пріоритетів подальшого розвитку. Серед таких першочергових завдань домінуючим є формування нових концептуальних підходів до забезпечення ефективного використання вторинних ресурсів та охорони навколишнього середовища. </w:t>
      </w:r>
    </w:p>
    <w:p w:rsidR="0074092C" w:rsidRDefault="0074092C" w:rsidP="001D6646">
      <w:pPr>
        <w:ind w:firstLine="708"/>
        <w:rPr>
          <w:lang w:val="uk-UA"/>
        </w:rPr>
      </w:pPr>
    </w:p>
    <w:p w:rsidR="0074092C" w:rsidRDefault="0074092C" w:rsidP="0074092C">
      <w:pPr>
        <w:jc w:val="center"/>
        <w:rPr>
          <w:lang w:val="uk-UA"/>
        </w:rPr>
      </w:pPr>
      <w:r>
        <w:rPr>
          <w:noProof/>
        </w:rPr>
        <w:drawing>
          <wp:inline distT="0" distB="0" distL="0" distR="0">
            <wp:extent cx="4838700" cy="2857500"/>
            <wp:effectExtent l="0" t="0" r="0" b="0"/>
            <wp:docPr id="23" name="Рисунок 23" descr="Належне поводження з твердими побутовими відходами | Красилів Р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лежне поводження з твердими побутовими відходами | Красилів РД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38700" cy="2857500"/>
                    </a:xfrm>
                    <a:prstGeom prst="rect">
                      <a:avLst/>
                    </a:prstGeom>
                    <a:noFill/>
                    <a:ln>
                      <a:noFill/>
                    </a:ln>
                  </pic:spPr>
                </pic:pic>
              </a:graphicData>
            </a:graphic>
          </wp:inline>
        </w:drawing>
      </w:r>
    </w:p>
    <w:p w:rsidR="0074092C" w:rsidRPr="009F3733" w:rsidRDefault="0074092C" w:rsidP="0074092C">
      <w:pPr>
        <w:jc w:val="center"/>
        <w:rPr>
          <w:lang w:val="uk-UA"/>
        </w:rPr>
      </w:pPr>
    </w:p>
    <w:p w:rsidR="00A91EB9" w:rsidRPr="009F3733" w:rsidRDefault="00C80C21" w:rsidP="001D6646">
      <w:pPr>
        <w:ind w:firstLine="708"/>
        <w:rPr>
          <w:lang w:val="uk-UA"/>
        </w:rPr>
      </w:pPr>
      <w:r w:rsidRPr="009F3733">
        <w:rPr>
          <w:lang w:val="uk-UA"/>
        </w:rPr>
        <w:t xml:space="preserve">Невирішеною екологічною проблемою в Україні залишається санітарне очищення міст та інших поселень від шкідливих побутових відходів і їх утилізація. Щорічно їх накопичується близько 1,5–2 млрд. тонн, і лише 10–15% від цієї кількості використовується в якості вторинних матеріальних ресурсів. Інша частина складується та нагромаджується на звалищах, площа яких сягає понад 160 тис. га. </w:t>
      </w:r>
    </w:p>
    <w:p w:rsidR="00A91EB9" w:rsidRDefault="00C80C21" w:rsidP="00A91EB9">
      <w:pPr>
        <w:ind w:firstLine="708"/>
        <w:rPr>
          <w:lang w:val="uk-UA"/>
        </w:rPr>
      </w:pPr>
      <w:r w:rsidRPr="009F3733">
        <w:rPr>
          <w:lang w:val="uk-UA"/>
        </w:rPr>
        <w:t xml:space="preserve">Полігони для захоронення твердих побутових відходів мають термін використання близько 30 років, нині вони заповнені в середньому на 90% або повністю вичерпали свій ресурс. Відсутні спеціалізовані полігони за видами відходів, що призводить до складування як промислових, так і побутових відходів без сортування на полігонах, переводячи їх в ранг екологічно небезпечних об’єктів. Нині ще не повністю вирішена проблема, пов’язана зі збиранням, сортуванням і переробкою використаної тари й упаковки, інших елементів твердих побутових відходів у курортно-рекреаційній сфері. Фахівці акцентують увагу на необхідності поетапного вирішення цього питання, затвердження нормативної документації щодо маркування </w:t>
      </w:r>
      <w:r w:rsidRPr="009F3733">
        <w:rPr>
          <w:lang w:val="uk-UA"/>
        </w:rPr>
        <w:lastRenderedPageBreak/>
        <w:t>полімерної тари та впровадження його на промисловому рівні, що дало б змогу ідентифікувати полімерні відходи й одержувати якіснішу вторинну сировину. </w:t>
      </w:r>
    </w:p>
    <w:p w:rsidR="006149C8" w:rsidRPr="009F3733" w:rsidRDefault="006149C8" w:rsidP="00A91EB9">
      <w:pPr>
        <w:ind w:firstLine="708"/>
        <w:rPr>
          <w:lang w:val="uk-UA"/>
        </w:rPr>
      </w:pPr>
    </w:p>
    <w:p w:rsidR="006149C8" w:rsidRDefault="006149C8" w:rsidP="006149C8">
      <w:pPr>
        <w:widowControl/>
        <w:shd w:val="clear" w:color="auto" w:fill="FFFFFF"/>
        <w:autoSpaceDE/>
        <w:autoSpaceDN/>
        <w:jc w:val="center"/>
        <w:outlineLvl w:val="1"/>
        <w:rPr>
          <w:rFonts w:ascii="Arial" w:hAnsi="Arial" w:cs="Arial"/>
          <w:b/>
          <w:bCs/>
          <w:color w:val="003399"/>
          <w:sz w:val="35"/>
          <w:szCs w:val="35"/>
          <w:lang w:eastAsia="ru-RU"/>
        </w:rPr>
      </w:pPr>
      <w:r w:rsidRPr="006149C8">
        <w:rPr>
          <w:rFonts w:ascii="Arial" w:hAnsi="Arial" w:cs="Arial"/>
          <w:b/>
          <w:bCs/>
          <w:color w:val="003399"/>
          <w:sz w:val="35"/>
          <w:szCs w:val="35"/>
          <w:lang w:eastAsia="ru-RU"/>
        </w:rPr>
        <w:t>Утворення та поводження з відходами I-IV класів небезпеки (т)</w:t>
      </w:r>
    </w:p>
    <w:p w:rsidR="006149C8" w:rsidRPr="006149C8" w:rsidRDefault="006149C8" w:rsidP="006149C8">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299"/>
        <w:gridCol w:w="661"/>
        <w:gridCol w:w="759"/>
        <w:gridCol w:w="759"/>
        <w:gridCol w:w="927"/>
        <w:gridCol w:w="759"/>
        <w:gridCol w:w="759"/>
        <w:gridCol w:w="759"/>
        <w:gridCol w:w="753"/>
      </w:tblGrid>
      <w:tr w:rsidR="006149C8" w:rsidRPr="006149C8" w:rsidTr="006149C8">
        <w:trPr>
          <w:tblCellSpacing w:w="0" w:type="dxa"/>
        </w:trPr>
        <w:tc>
          <w:tcPr>
            <w:tcW w:w="1749" w:type="pct"/>
            <w:shd w:val="clear" w:color="auto" w:fill="EFEFFF"/>
            <w:vAlign w:val="center"/>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Рік</w:t>
            </w:r>
          </w:p>
        </w:tc>
        <w:tc>
          <w:tcPr>
            <w:tcW w:w="351"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2013</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2014</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2015</w:t>
            </w:r>
          </w:p>
        </w:tc>
        <w:tc>
          <w:tcPr>
            <w:tcW w:w="491"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2016</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2017</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2018</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2019</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2020</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Городоцький район</w:t>
            </w:r>
          </w:p>
        </w:tc>
        <w:tc>
          <w:tcPr>
            <w:tcW w:w="3251" w:type="pct"/>
            <w:gridSpan w:val="8"/>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Утворено</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845</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1497</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6389</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10539</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6353</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6035</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2174</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2314</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Зібрано, отримано</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49</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7</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11</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Утилізовано</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43</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49</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Спалено</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Передано на сторону</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683</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1304</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6291</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10417</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6246</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5914</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2031</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2191</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Видалено у спеціально відведені місця чи об`єкти</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109</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111</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107</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122</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Видалено у місця неорганізованого зберігання</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Накопичено протягом експлуатації, у місцях видалення відходів на кінець року</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230</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315</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422</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544</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660</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787</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792</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902</w:t>
            </w:r>
          </w:p>
        </w:tc>
      </w:tr>
    </w:tbl>
    <w:p w:rsidR="00226FA6" w:rsidRPr="009F3733" w:rsidRDefault="00226FA6" w:rsidP="00A91EB9">
      <w:pPr>
        <w:ind w:firstLine="708"/>
        <w:rPr>
          <w:lang w:val="uk-UA"/>
        </w:rPr>
      </w:pPr>
    </w:p>
    <w:p w:rsidR="001D6646" w:rsidRPr="009F3733" w:rsidRDefault="00D81E1B" w:rsidP="00702FD0">
      <w:pPr>
        <w:ind w:firstLine="708"/>
        <w:rPr>
          <w:lang w:val="uk-UA"/>
        </w:rPr>
      </w:pPr>
      <w:r w:rsidRPr="009F3733">
        <w:rPr>
          <w:lang w:val="uk-UA"/>
        </w:rPr>
        <w:t>Наявні сміттєзвалища</w:t>
      </w:r>
      <w:r w:rsidR="00702FD0" w:rsidRPr="009F3733">
        <w:rPr>
          <w:lang w:val="uk-UA"/>
        </w:rPr>
        <w:t xml:space="preserve"> </w:t>
      </w:r>
      <w:r w:rsidRPr="009F3733">
        <w:rPr>
          <w:lang w:val="uk-UA"/>
        </w:rPr>
        <w:t>відповідаю</w:t>
      </w:r>
      <w:r w:rsidR="00702FD0" w:rsidRPr="009F3733">
        <w:rPr>
          <w:lang w:val="uk-UA"/>
        </w:rPr>
        <w:t>ть чинним нормативам щодо еколо</w:t>
      </w:r>
      <w:r w:rsidRPr="009F3733">
        <w:rPr>
          <w:lang w:val="uk-UA"/>
        </w:rPr>
        <w:t>гічно безпечного захоронення або утилізації і є</w:t>
      </w:r>
      <w:r w:rsidR="00702FD0" w:rsidRPr="009F3733">
        <w:rPr>
          <w:lang w:val="uk-UA"/>
        </w:rPr>
        <w:t xml:space="preserve"> </w:t>
      </w:r>
      <w:r w:rsidRPr="009F3733">
        <w:rPr>
          <w:lang w:val="uk-UA"/>
        </w:rPr>
        <w:t>джерелами за</w:t>
      </w:r>
      <w:r w:rsidR="00702FD0" w:rsidRPr="009F3733">
        <w:rPr>
          <w:lang w:val="uk-UA"/>
        </w:rPr>
        <w:t>бруднення усіх компонентів дов</w:t>
      </w:r>
      <w:r w:rsidRPr="009F3733">
        <w:rPr>
          <w:lang w:val="uk-UA"/>
        </w:rPr>
        <w:t>кілля регіону:</w:t>
      </w:r>
      <w:r w:rsidR="00702FD0" w:rsidRPr="009F3733">
        <w:rPr>
          <w:lang w:val="uk-UA"/>
        </w:rPr>
        <w:t xml:space="preserve"> атмосферного повітря, ґрунтів, </w:t>
      </w:r>
      <w:r w:rsidRPr="009F3733">
        <w:rPr>
          <w:lang w:val="uk-UA"/>
        </w:rPr>
        <w:t>поверхневих та підземних вод. Для ефективної</w:t>
      </w:r>
      <w:r w:rsidR="00702FD0" w:rsidRPr="009F3733">
        <w:rPr>
          <w:lang w:val="uk-UA"/>
        </w:rPr>
        <w:t xml:space="preserve"> </w:t>
      </w:r>
      <w:r w:rsidRPr="009F3733">
        <w:rPr>
          <w:lang w:val="uk-UA"/>
        </w:rPr>
        <w:t>оцінки їхн</w:t>
      </w:r>
      <w:r w:rsidR="00702FD0" w:rsidRPr="009F3733">
        <w:rPr>
          <w:lang w:val="uk-UA"/>
        </w:rPr>
        <w:t>ього впливу на довкілля, моделю</w:t>
      </w:r>
      <w:r w:rsidRPr="009F3733">
        <w:rPr>
          <w:lang w:val="uk-UA"/>
        </w:rPr>
        <w:t>вання і прогнозування екологічної ситуації</w:t>
      </w:r>
      <w:r w:rsidR="00702FD0" w:rsidRPr="009F3733">
        <w:rPr>
          <w:lang w:val="uk-UA"/>
        </w:rPr>
        <w:t xml:space="preserve"> </w:t>
      </w:r>
      <w:r w:rsidRPr="009F3733">
        <w:rPr>
          <w:lang w:val="uk-UA"/>
        </w:rPr>
        <w:t xml:space="preserve">необхідно створити кадастр </w:t>
      </w:r>
      <w:r w:rsidR="00702FD0" w:rsidRPr="009F3733">
        <w:rPr>
          <w:lang w:val="uk-UA"/>
        </w:rPr>
        <w:t>усіх місць накопи</w:t>
      </w:r>
      <w:r w:rsidRPr="009F3733">
        <w:rPr>
          <w:lang w:val="uk-UA"/>
        </w:rPr>
        <w:t>чення небезпе</w:t>
      </w:r>
      <w:r w:rsidR="00702FD0" w:rsidRPr="009F3733">
        <w:rPr>
          <w:lang w:val="uk-UA"/>
        </w:rPr>
        <w:t>чних відходів з даними про лока</w:t>
      </w:r>
      <w:r w:rsidRPr="009F3733">
        <w:rPr>
          <w:lang w:val="uk-UA"/>
        </w:rPr>
        <w:t>лізацію, приналежність, період існування,</w:t>
      </w:r>
      <w:r w:rsidR="00702FD0" w:rsidRPr="009F3733">
        <w:rPr>
          <w:lang w:val="uk-UA"/>
        </w:rPr>
        <w:t xml:space="preserve"> </w:t>
      </w:r>
      <w:r w:rsidRPr="009F3733">
        <w:rPr>
          <w:lang w:val="uk-UA"/>
        </w:rPr>
        <w:t>об’єми і к</w:t>
      </w:r>
      <w:r w:rsidR="00702FD0" w:rsidRPr="009F3733">
        <w:rPr>
          <w:lang w:val="uk-UA"/>
        </w:rPr>
        <w:t>ласи небезпечних речовин, можли</w:t>
      </w:r>
      <w:r w:rsidRPr="009F3733">
        <w:rPr>
          <w:lang w:val="uk-UA"/>
        </w:rPr>
        <w:t xml:space="preserve">вості утилізації або перезахоронення. </w:t>
      </w:r>
      <w:r w:rsidR="00702FD0" w:rsidRPr="009F3733">
        <w:rPr>
          <w:lang w:val="uk-UA"/>
        </w:rPr>
        <w:t>В остан</w:t>
      </w:r>
      <w:r w:rsidRPr="009F3733">
        <w:rPr>
          <w:lang w:val="uk-UA"/>
        </w:rPr>
        <w:t>ні роки ситуація зрушилася в позитивний бік,</w:t>
      </w:r>
      <w:r w:rsidR="00C86633" w:rsidRPr="009F3733">
        <w:rPr>
          <w:lang w:val="uk-UA"/>
        </w:rPr>
        <w:t xml:space="preserve"> </w:t>
      </w:r>
      <w:r w:rsidRPr="009F3733">
        <w:rPr>
          <w:lang w:val="uk-UA"/>
        </w:rPr>
        <w:t>оскільки центр</w:t>
      </w:r>
      <w:r w:rsidR="00702FD0" w:rsidRPr="009F3733">
        <w:rPr>
          <w:lang w:val="uk-UA"/>
        </w:rPr>
        <w:t>альна і місцева влади, за фінан</w:t>
      </w:r>
      <w:r w:rsidRPr="009F3733">
        <w:rPr>
          <w:lang w:val="uk-UA"/>
        </w:rPr>
        <w:t>сової підтримки ЄС, розпочала вивезення й</w:t>
      </w:r>
      <w:r w:rsidR="00702FD0" w:rsidRPr="009F3733">
        <w:rPr>
          <w:lang w:val="uk-UA"/>
        </w:rPr>
        <w:t xml:space="preserve"> </w:t>
      </w:r>
      <w:r w:rsidRPr="009F3733">
        <w:rPr>
          <w:lang w:val="uk-UA"/>
        </w:rPr>
        <w:t>утилізацію особливо небезпечних і токсичних</w:t>
      </w:r>
      <w:r w:rsidR="00702FD0" w:rsidRPr="009F3733">
        <w:rPr>
          <w:lang w:val="uk-UA"/>
        </w:rPr>
        <w:t xml:space="preserve"> </w:t>
      </w:r>
      <w:r w:rsidRPr="009F3733">
        <w:rPr>
          <w:lang w:val="uk-UA"/>
        </w:rPr>
        <w:t>відходів з прикордонних регіонів.</w:t>
      </w:r>
    </w:p>
    <w:p w:rsidR="001D6646" w:rsidRPr="009F3733" w:rsidRDefault="001D6646" w:rsidP="001D6646">
      <w:pPr>
        <w:spacing w:line="274" w:lineRule="exact"/>
        <w:ind w:right="74"/>
        <w:rPr>
          <w:szCs w:val="28"/>
          <w:lang w:val="uk-UA"/>
        </w:rPr>
      </w:pPr>
    </w:p>
    <w:p w:rsidR="007856B0" w:rsidRPr="009F3733" w:rsidRDefault="007856B0" w:rsidP="005267B7">
      <w:pPr>
        <w:jc w:val="center"/>
        <w:rPr>
          <w:rFonts w:eastAsia="Peterburg"/>
          <w:b/>
          <w:i/>
          <w:szCs w:val="28"/>
          <w:lang w:val="uk-UA"/>
        </w:rPr>
      </w:pPr>
      <w:r w:rsidRPr="009F3733">
        <w:rPr>
          <w:rFonts w:eastAsia="Peterburg"/>
          <w:b/>
          <w:i/>
          <w:szCs w:val="28"/>
          <w:lang w:val="uk-UA"/>
        </w:rPr>
        <w:t>Ґрунт</w:t>
      </w:r>
      <w:r w:rsidR="00090813" w:rsidRPr="009F3733">
        <w:rPr>
          <w:rFonts w:eastAsia="Peterburg"/>
          <w:b/>
          <w:i/>
          <w:szCs w:val="28"/>
          <w:lang w:val="uk-UA"/>
        </w:rPr>
        <w:t>и</w:t>
      </w:r>
      <w:r w:rsidRPr="009F3733">
        <w:rPr>
          <w:rFonts w:eastAsia="Peterburg"/>
          <w:b/>
          <w:i/>
          <w:szCs w:val="28"/>
          <w:lang w:val="uk-UA"/>
        </w:rPr>
        <w:t xml:space="preserve"> та надра</w:t>
      </w:r>
      <w:r w:rsidR="005267B7" w:rsidRPr="009F3733">
        <w:rPr>
          <w:rFonts w:eastAsia="Peterburg"/>
          <w:b/>
          <w:i/>
          <w:szCs w:val="28"/>
          <w:lang w:val="uk-UA"/>
        </w:rPr>
        <w:t>:</w:t>
      </w:r>
    </w:p>
    <w:p w:rsidR="005267B7" w:rsidRPr="009F3733" w:rsidRDefault="005267B7" w:rsidP="005267B7">
      <w:pPr>
        <w:jc w:val="center"/>
        <w:rPr>
          <w:rFonts w:eastAsia="Peterburg"/>
          <w:b/>
          <w:i/>
          <w:szCs w:val="28"/>
          <w:lang w:val="uk-UA"/>
        </w:rPr>
      </w:pPr>
    </w:p>
    <w:p w:rsidR="00F839C5" w:rsidRPr="009F3733" w:rsidRDefault="00F839C5" w:rsidP="00F839C5">
      <w:pPr>
        <w:ind w:firstLine="708"/>
        <w:rPr>
          <w:lang w:val="uk-UA"/>
        </w:rPr>
      </w:pPr>
      <w:r w:rsidRPr="009F3733">
        <w:rPr>
          <w:lang w:val="uk-UA"/>
        </w:rPr>
        <w:t xml:space="preserve">Найістотнішими причинами погіршення якості земельних ресурсів в Україні є: </w:t>
      </w:r>
    </w:p>
    <w:p w:rsidR="00F839C5" w:rsidRPr="009F3733" w:rsidRDefault="00F839C5" w:rsidP="00F839C5">
      <w:pPr>
        <w:ind w:firstLine="708"/>
        <w:rPr>
          <w:lang w:val="uk-UA"/>
        </w:rPr>
      </w:pPr>
      <w:r w:rsidRPr="009F3733">
        <w:rPr>
          <w:lang w:val="uk-UA"/>
        </w:rPr>
        <w:t xml:space="preserve">1) вторинне засолення ґрунтів; </w:t>
      </w:r>
    </w:p>
    <w:p w:rsidR="00F839C5" w:rsidRPr="009F3733" w:rsidRDefault="00F839C5" w:rsidP="00F839C5">
      <w:pPr>
        <w:ind w:firstLine="708"/>
        <w:rPr>
          <w:lang w:val="uk-UA"/>
        </w:rPr>
      </w:pPr>
      <w:r w:rsidRPr="009F3733">
        <w:rPr>
          <w:lang w:val="uk-UA"/>
        </w:rPr>
        <w:t xml:space="preserve">2) підтоплення та висушування земель; </w:t>
      </w:r>
    </w:p>
    <w:p w:rsidR="00F839C5" w:rsidRPr="009F3733" w:rsidRDefault="00F839C5" w:rsidP="00F839C5">
      <w:pPr>
        <w:ind w:firstLine="708"/>
        <w:rPr>
          <w:lang w:val="uk-UA"/>
        </w:rPr>
      </w:pPr>
      <w:r w:rsidRPr="009F3733">
        <w:rPr>
          <w:lang w:val="uk-UA"/>
        </w:rPr>
        <w:lastRenderedPageBreak/>
        <w:t>3) антропогенно-техногенне забруднення ґрунтів.</w:t>
      </w:r>
    </w:p>
    <w:p w:rsidR="008C6648" w:rsidRPr="009F3733" w:rsidRDefault="008C6648" w:rsidP="008C6648">
      <w:pPr>
        <w:ind w:firstLine="708"/>
        <w:rPr>
          <w:lang w:val="uk-UA"/>
        </w:rPr>
      </w:pPr>
      <w:r w:rsidRPr="009F3733">
        <w:rPr>
          <w:lang w:val="uk-UA"/>
        </w:rPr>
        <w:t xml:space="preserve">Реакція ґрунтового розчину – важливий показник родючості ґрунтів, який істотно впливає на ріст і розвиток рослин та активність мікробіологічних хімічних, біохімічних процесів. Від реакції ґрунту значною мірою залежить засвоєння рослинами поживних речовин ґрунту і добрив, мінералізація органічної речовини, ефективність внесених добрив, урожайність сільськогосподарських культур та його якість. Основною причиною підкислення ґрунтового розчину є відсутність заходів з хімічної меліорації земель та вирощування рослинницької продукції виключно за рахунок поживних речовин мінеральних добрив. </w:t>
      </w:r>
      <w:r w:rsidRPr="009F3733">
        <w:t>Крім того, більшість ґрунтів Львівщини за своїм складом і властивостями на генетичному рівні схильні до підкислення.</w:t>
      </w:r>
    </w:p>
    <w:p w:rsidR="00D03029" w:rsidRPr="009F3733" w:rsidRDefault="00D03029" w:rsidP="008C6648">
      <w:pPr>
        <w:ind w:firstLine="708"/>
        <w:rPr>
          <w:lang w:val="uk-UA"/>
        </w:rPr>
      </w:pPr>
      <w:r w:rsidRPr="009F3733">
        <w:rPr>
          <w:lang w:val="uk-UA"/>
        </w:rPr>
        <w:t xml:space="preserve">Гумус є найважливішою складовою ґрунту та визначальним показником його родючості. Гумус активізує біохімічні й фізіологічні процеси, посилює обмін речовин і загальний енергетичний рівень процесів у рослинному організмі, сприяє посиленому надходженню в нього елементів живлення, що в кінцевому підсумку супроводжується підвищенням урожаю та поліпшенням його якості. </w:t>
      </w:r>
      <w:r w:rsidRPr="009F3733">
        <w:t>Гумусний стан ґрунтів – матриця, яка визначає всі їхні властивості, в тому числі і всі ґрунтові режими. Тому вміст гумусу в ґрунті є інтегральним показником рівня його потенційної і ефективної родючості. Поліпшення гумусного стану ґрунтів є генеральним напрямком їх родючості та підвищення екологічної стабільн</w:t>
      </w:r>
      <w:r w:rsidR="00103FA7" w:rsidRPr="009F3733">
        <w:t xml:space="preserve">ості агроландшафтів. </w:t>
      </w:r>
    </w:p>
    <w:p w:rsidR="00103FA7" w:rsidRPr="009F3733" w:rsidRDefault="00103FA7" w:rsidP="008C6648">
      <w:pPr>
        <w:ind w:firstLine="708"/>
        <w:rPr>
          <w:lang w:val="uk-UA"/>
        </w:rPr>
      </w:pPr>
      <w:r w:rsidRPr="009F3733">
        <w:rPr>
          <w:lang w:val="uk-UA"/>
        </w:rPr>
        <w:t>В результаті проведеного аналітичного контролю ґрунтів в межах санітарно-захисних зон та в місцях накопичення відходів підприємств Львівської області слід зазначити, що забруднювачами земельних ресурсів є в основному промислові відходи та накопичувачі побутових відходів (сміттєзвалища, мулові майданчики).</w:t>
      </w:r>
    </w:p>
    <w:p w:rsidR="00F839C5" w:rsidRPr="009F3733" w:rsidRDefault="00F839C5" w:rsidP="008C6648">
      <w:pPr>
        <w:ind w:firstLine="708"/>
        <w:rPr>
          <w:lang w:val="uk-UA"/>
        </w:rPr>
      </w:pPr>
      <w:r w:rsidRPr="009F3733">
        <w:rPr>
          <w:lang w:val="uk-UA"/>
        </w:rPr>
        <w:t xml:space="preserve">Аналізів ґрунтів з точки зору оцінки якості навколишнього середовища – це кількісне визначення шкідливого (надлишкового) вмісту шкідливих елементів та ступінь забруднення ґрунту, тобто потрапляння в нього різних хімічних речовин, токсикантів, відходів сільськогосподарського і промислового виробництва. Програмою агрохімічної паспортизації земель сільськогосподарського призначення передбачено дослідження ґрунтів на вміст солей важких металів, залишкових кількостей пестицидів (ЗКП), зокрема, ДДТ і його метаболітів та ізомерів ГХЦГ. </w:t>
      </w:r>
      <w:r w:rsidRPr="009F3733">
        <w:t xml:space="preserve">Ґрунт є основним джерелом їх надходження в продукти харчування, а через них і в організм людини. У багатьох випадках важкі метали містяться у ґрунтах в незначних кількостях і не є шкідливими. Проте, концентрація їх у ґрунті може збільшуватись за рахунок викидів вихлопних газів транспортними засобами, внесення фосфорних та органічних добрив, застосування пестицидів та інших агрохімікатів. Стійкість ґрунтів до забруднення важкими металами різна і залежить від їх буферності. Ґрунти з високою адсорбційною здатністю і відповідно, високим вмістом глини, а також органічної речовини можуть утримувати ці елементи, особливо у верхніх горизонтах. </w:t>
      </w:r>
    </w:p>
    <w:p w:rsidR="00F839C5" w:rsidRPr="009F3733" w:rsidRDefault="00F839C5" w:rsidP="008C6648">
      <w:pPr>
        <w:ind w:firstLine="708"/>
        <w:rPr>
          <w:lang w:val="uk-UA"/>
        </w:rPr>
      </w:pPr>
      <w:r w:rsidRPr="009F3733">
        <w:rPr>
          <w:lang w:val="uk-UA"/>
        </w:rPr>
        <w:lastRenderedPageBreak/>
        <w:t xml:space="preserve">Порушення (руйнування) ґрунтів — складний комплекс антропогенних і природних процесів зміни фізико-хімічних і механічних характеристик ґрунту. Як правило, першою причиною порушення ґрунтів е процеси, ініційовані діяльністю людини (це, наприклад, механічна обробка ґрунтів, трансформація шарів землі в будівництві, переущільнення ґрунтів унаслідок діяльності транспорту, випасання худоби, зрошення або інші зміни режиму ґрунтових і поверхневих вод, забруднення ґрунтів та ін.). </w:t>
      </w:r>
      <w:r w:rsidRPr="009F3733">
        <w:t xml:space="preserve">Результати цих первинних змін можуть багаторазово посилюватися під впливом природних чинників, наприклад, вітру, дощових потоків тощо. Ерозія ґрунтів — це процес захоплення часток ґрунту та їх виношування водою або вітром, а також процес руйнування верхніх, найродючіших шарів ґрунту. </w:t>
      </w:r>
    </w:p>
    <w:p w:rsidR="001B44EC" w:rsidRDefault="001B44EC" w:rsidP="001B44EC">
      <w:pPr>
        <w:ind w:firstLine="708"/>
        <w:rPr>
          <w:lang w:val="uk-UA"/>
        </w:rPr>
      </w:pPr>
      <w:r w:rsidRPr="009F3733">
        <w:rPr>
          <w:lang w:val="uk-UA"/>
        </w:rPr>
        <w:t xml:space="preserve">За результатами агрохімічної паспортизації ґрунтів земель сільськогосподарського призначення концентрації найбільш екологічно небезпечних хімічних елементів (свинець, кадмій, ртуть, мідь, цинк) в основному знаходяться на рівні їхніх фонових значень. На відміну від даних щодо високих рівнів забруднення ґрунтів (5-15 ГДК) у промислових містах і промзонах підприємств, у ґрунтах земель сільськогосподарського призначення незначне перевищення ГДК важких металів зустрічаються лише на угіддях, що безпосередньо прилеглі до цих об’єктів. </w:t>
      </w:r>
      <w:r w:rsidRPr="009F3733">
        <w:t>Однак для оцінки небезпеки забруднення ґрунтів земель сільськогосподарського призначення більше значення мають не абсолютні концентрації в них важких металів, а їх накопичення у рослинницькій і тваринницький продукції</w:t>
      </w:r>
      <w:r w:rsidRPr="009F3733">
        <w:rPr>
          <w:lang w:val="uk-UA"/>
        </w:rPr>
        <w:t xml:space="preserve"> </w:t>
      </w:r>
      <w:r w:rsidRPr="009F3733">
        <w:rPr>
          <w:i/>
          <w:lang w:val="uk-UA"/>
        </w:rPr>
        <w:t>(ДУ «Інститут охорони грунтів України»)</w:t>
      </w:r>
      <w:r w:rsidRPr="009F3733">
        <w:rPr>
          <w:lang w:val="uk-UA"/>
        </w:rPr>
        <w:t>.</w:t>
      </w:r>
    </w:p>
    <w:p w:rsidR="00E21763" w:rsidRPr="009F3733" w:rsidRDefault="00E21763" w:rsidP="001B44EC">
      <w:pPr>
        <w:ind w:firstLine="708"/>
        <w:rPr>
          <w:lang w:val="uk-UA"/>
        </w:rPr>
      </w:pPr>
    </w:p>
    <w:p w:rsidR="00AF23BB" w:rsidRPr="009F3733" w:rsidRDefault="00E21763" w:rsidP="00E21763">
      <w:pPr>
        <w:shd w:val="clear" w:color="auto" w:fill="FFFFFF"/>
        <w:adjustRightInd w:val="0"/>
        <w:spacing w:line="269" w:lineRule="auto"/>
        <w:jc w:val="center"/>
        <w:rPr>
          <w:szCs w:val="28"/>
          <w:lang w:val="uk-UA"/>
        </w:rPr>
      </w:pPr>
      <w:r>
        <w:rPr>
          <w:noProof/>
          <w:szCs w:val="28"/>
          <w:lang w:val="uk-UA"/>
        </w:rPr>
        <w:drawing>
          <wp:inline distT="0" distB="0" distL="0" distR="0">
            <wp:extent cx="5019675" cy="3019425"/>
            <wp:effectExtent l="0" t="0" r="0" b="0"/>
            <wp:docPr id="24" name="Рисунок 24" descr="C:\Users\User\AppData\Local\Microsoft\Windows\INetCache\Content.MSO\E0F250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INetCache\Content.MSO\E0F25068.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9675" cy="3019425"/>
                    </a:xfrm>
                    <a:prstGeom prst="rect">
                      <a:avLst/>
                    </a:prstGeom>
                    <a:noFill/>
                    <a:ln>
                      <a:noFill/>
                    </a:ln>
                  </pic:spPr>
                </pic:pic>
              </a:graphicData>
            </a:graphic>
          </wp:inline>
        </w:drawing>
      </w:r>
    </w:p>
    <w:p w:rsidR="00E21763" w:rsidRDefault="00E21763" w:rsidP="00C92053">
      <w:pPr>
        <w:ind w:firstLine="708"/>
        <w:jc w:val="center"/>
        <w:rPr>
          <w:b/>
          <w:i/>
          <w:szCs w:val="28"/>
        </w:rPr>
      </w:pPr>
    </w:p>
    <w:p w:rsidR="007856B0" w:rsidRPr="009F3733" w:rsidRDefault="007856B0" w:rsidP="00C92053">
      <w:pPr>
        <w:ind w:firstLine="708"/>
        <w:jc w:val="center"/>
        <w:rPr>
          <w:b/>
          <w:i/>
          <w:szCs w:val="28"/>
          <w:lang w:val="uk-UA"/>
        </w:rPr>
      </w:pPr>
      <w:r w:rsidRPr="009F3733">
        <w:rPr>
          <w:b/>
          <w:i/>
          <w:szCs w:val="28"/>
        </w:rPr>
        <w:t>Транскордонн</w:t>
      </w:r>
      <w:r w:rsidRPr="009F3733">
        <w:rPr>
          <w:b/>
          <w:i/>
          <w:szCs w:val="28"/>
          <w:lang w:val="uk-UA"/>
        </w:rPr>
        <w:t>ий вплив</w:t>
      </w:r>
      <w:r w:rsidR="00C92053" w:rsidRPr="009F3733">
        <w:rPr>
          <w:b/>
          <w:i/>
          <w:szCs w:val="28"/>
          <w:lang w:val="uk-UA"/>
        </w:rPr>
        <w:t>:</w:t>
      </w:r>
    </w:p>
    <w:p w:rsidR="00C92053" w:rsidRPr="009F3733" w:rsidRDefault="00C92053" w:rsidP="00C92053">
      <w:pPr>
        <w:ind w:firstLine="708"/>
        <w:jc w:val="center"/>
        <w:rPr>
          <w:b/>
          <w:i/>
          <w:szCs w:val="28"/>
          <w:lang w:val="uk-UA"/>
        </w:rPr>
      </w:pPr>
    </w:p>
    <w:p w:rsidR="00A00F30" w:rsidRPr="009F3733" w:rsidRDefault="007856B0" w:rsidP="004C391B">
      <w:pPr>
        <w:ind w:firstLine="708"/>
        <w:rPr>
          <w:szCs w:val="28"/>
          <w:lang w:val="uk-UA"/>
        </w:rPr>
      </w:pPr>
      <w:r w:rsidRPr="009F3733">
        <w:rPr>
          <w:szCs w:val="28"/>
        </w:rPr>
        <w:t>Транскордонні наслідки для довкілля, у тому числі для здоров’я населення, - відсутні.</w:t>
      </w:r>
    </w:p>
    <w:p w:rsidR="007856B0" w:rsidRPr="009F3733" w:rsidRDefault="007856B0" w:rsidP="007856B0">
      <w:pPr>
        <w:jc w:val="center"/>
        <w:rPr>
          <w:b/>
          <w:lang w:val="uk-UA"/>
        </w:rPr>
      </w:pPr>
      <w:r w:rsidRPr="009F3733">
        <w:rPr>
          <w:b/>
          <w:lang w:val="uk-UA"/>
        </w:rPr>
        <w:lastRenderedPageBreak/>
        <w:t xml:space="preserve">7. Заходи, що передбачені для запобігання, </w:t>
      </w:r>
      <w:r w:rsidRPr="008E155F">
        <w:rPr>
          <w:b/>
          <w:lang w:val="uk-UA"/>
        </w:rPr>
        <w:t>зменшення та пом</w:t>
      </w:r>
      <w:r w:rsidRPr="008E155F">
        <w:rPr>
          <w:b/>
        </w:rPr>
        <w:t>’</w:t>
      </w:r>
      <w:r w:rsidRPr="008E155F">
        <w:rPr>
          <w:b/>
          <w:lang w:val="uk-UA"/>
        </w:rPr>
        <w:t>якшення</w:t>
      </w:r>
      <w:r w:rsidRPr="009F3733">
        <w:rPr>
          <w:b/>
          <w:lang w:val="uk-UA"/>
        </w:rPr>
        <w:t xml:space="preserve"> негативних наслідків виконання документу державного планування</w:t>
      </w:r>
    </w:p>
    <w:p w:rsidR="00073FAF" w:rsidRPr="009F3733" w:rsidRDefault="00073FAF" w:rsidP="00175FA3">
      <w:pPr>
        <w:tabs>
          <w:tab w:val="left" w:pos="4020"/>
        </w:tabs>
        <w:rPr>
          <w:lang w:val="uk-UA"/>
        </w:rPr>
      </w:pPr>
    </w:p>
    <w:p w:rsidR="008E155F" w:rsidRDefault="008E155F" w:rsidP="008E155F">
      <w:pPr>
        <w:ind w:firstLine="708"/>
        <w:rPr>
          <w:bCs/>
          <w:lang w:val="uk-UA"/>
        </w:rPr>
      </w:pPr>
      <w:r>
        <w:rPr>
          <w:bCs/>
          <w:lang w:val="uk-UA"/>
        </w:rPr>
        <w:t>За результатами аналізу існуючого стану території щодо обмежень розвитку за принципами збереження і раціонального використання земельних ресурсів, дотримання нормативів гранично допустимих рівнів екологічного навантаження на природне середовище з урахуванням потенційних його можливостей, дотримання санітарних нормативів, встановлення санітарно-захисних зон, охорони та попередження забруднення джерел водопостачання, запобігання шкідливим впливам  встановлено, що на проєктованій території відсутні особливо цінні землі  і зелені насадження, залягання корисних копалин, а також немає поблизу об’єктів заповідних територій.</w:t>
      </w:r>
    </w:p>
    <w:p w:rsidR="004E1C30" w:rsidRDefault="00FC2FE1" w:rsidP="004E1C30">
      <w:pPr>
        <w:ind w:firstLine="708"/>
        <w:rPr>
          <w:bCs/>
          <w:lang w:val="uk-UA"/>
        </w:rPr>
      </w:pPr>
      <w:r w:rsidRPr="00FC2FE1">
        <w:rPr>
          <w:bCs/>
          <w:lang w:val="uk-UA"/>
        </w:rPr>
        <w:t>Функціональне використання території в межах ДПТ характеризується як зона  садибної  житлової  забудови: зона індивідуальної житлової забудови виділена для забезпечення правових умов формування житлових районів низької щільності забудови – окремо стоячих житлових будинків садибного типу  не вище 3-х поверхів з земельними ділянками, з мінімально дозволеним набором послуг місцевого значення.</w:t>
      </w:r>
    </w:p>
    <w:p w:rsidR="00497E3F" w:rsidRDefault="00D65431" w:rsidP="00497E3F">
      <w:pPr>
        <w:ind w:firstLine="708"/>
        <w:rPr>
          <w:bCs/>
          <w:lang w:val="uk-UA"/>
        </w:rPr>
      </w:pPr>
      <w:r w:rsidRPr="00D65431">
        <w:rPr>
          <w:lang w:val="uk-UA"/>
        </w:rPr>
        <w:t>При формуванні житлового середовища будь-якого типу велике значеннямає вибір архітектурного стилю (історичного або сучасного).</w:t>
      </w:r>
      <w:r w:rsidR="00A966FE" w:rsidRPr="00A966FE">
        <w:t xml:space="preserve"> </w:t>
      </w:r>
      <w:r w:rsidR="004E1C30">
        <w:rPr>
          <w:lang w:val="uk-UA"/>
        </w:rPr>
        <w:t xml:space="preserve">Зараз індивідуальна житлова забудова </w:t>
      </w:r>
      <w:r w:rsidR="00A966FE" w:rsidRPr="00A966FE">
        <w:rPr>
          <w:lang w:val="uk-UA"/>
        </w:rPr>
        <w:t>формується в структурі природного ландшафту за</w:t>
      </w:r>
      <w:r w:rsidR="004E1C30">
        <w:rPr>
          <w:lang w:val="uk-UA"/>
        </w:rPr>
        <w:t xml:space="preserve"> </w:t>
      </w:r>
      <w:r w:rsidR="00A966FE" w:rsidRPr="00A966FE">
        <w:rPr>
          <w:lang w:val="uk-UA"/>
        </w:rPr>
        <w:t>межами міста з метою створення екологічно комфортного житлового</w:t>
      </w:r>
      <w:r w:rsidR="004E1C30">
        <w:rPr>
          <w:lang w:val="uk-UA"/>
        </w:rPr>
        <w:t xml:space="preserve"> </w:t>
      </w:r>
      <w:r w:rsidR="00A966FE" w:rsidRPr="00A966FE">
        <w:rPr>
          <w:lang w:val="uk-UA"/>
        </w:rPr>
        <w:t>середовища</w:t>
      </w:r>
      <w:r w:rsidR="004E1C30">
        <w:rPr>
          <w:lang w:val="uk-UA"/>
        </w:rPr>
        <w:t xml:space="preserve"> (о</w:t>
      </w:r>
      <w:r w:rsidR="00A966FE" w:rsidRPr="00A966FE">
        <w:rPr>
          <w:lang w:val="uk-UA"/>
        </w:rPr>
        <w:t>собливості природного</w:t>
      </w:r>
      <w:r w:rsidR="004E1C30">
        <w:rPr>
          <w:lang w:val="uk-UA"/>
        </w:rPr>
        <w:t xml:space="preserve"> </w:t>
      </w:r>
      <w:r w:rsidR="00A966FE" w:rsidRPr="00A966FE">
        <w:rPr>
          <w:lang w:val="uk-UA"/>
        </w:rPr>
        <w:t>ландшафту визначаються специфікою і поєднанням форм рельєфу, водних</w:t>
      </w:r>
      <w:r w:rsidR="004E1C30">
        <w:rPr>
          <w:lang w:val="uk-UA"/>
        </w:rPr>
        <w:t xml:space="preserve"> </w:t>
      </w:r>
      <w:r w:rsidR="00A966FE" w:rsidRPr="00A966FE">
        <w:rPr>
          <w:lang w:val="uk-UA"/>
        </w:rPr>
        <w:t>поверхонь і рослинності</w:t>
      </w:r>
      <w:r w:rsidR="004E1C30">
        <w:rPr>
          <w:lang w:val="uk-UA"/>
        </w:rPr>
        <w:t>)</w:t>
      </w:r>
      <w:r w:rsidR="00A966FE" w:rsidRPr="00A966FE">
        <w:rPr>
          <w:lang w:val="uk-UA"/>
        </w:rPr>
        <w:t>.</w:t>
      </w:r>
      <w:r w:rsidR="004E1C30">
        <w:rPr>
          <w:bCs/>
          <w:lang w:val="uk-UA"/>
        </w:rPr>
        <w:t xml:space="preserve"> </w:t>
      </w:r>
    </w:p>
    <w:p w:rsidR="00497E3F" w:rsidRDefault="00A966FE" w:rsidP="00497E3F">
      <w:pPr>
        <w:ind w:firstLine="708"/>
        <w:rPr>
          <w:lang w:val="uk-UA"/>
        </w:rPr>
      </w:pPr>
      <w:r w:rsidRPr="00A966FE">
        <w:rPr>
          <w:lang w:val="uk-UA"/>
        </w:rPr>
        <w:t>В даний час здійснюється антропогенне забруднення біосфери, яке набуває</w:t>
      </w:r>
      <w:r w:rsidR="004E1C30">
        <w:rPr>
          <w:lang w:val="uk-UA"/>
        </w:rPr>
        <w:t xml:space="preserve"> </w:t>
      </w:r>
      <w:r w:rsidRPr="00A966FE">
        <w:rPr>
          <w:lang w:val="uk-UA"/>
        </w:rPr>
        <w:t>небезпечних масштабів, що свідчить про необхідність екологічного підходу до</w:t>
      </w:r>
      <w:r w:rsidR="004E1C30">
        <w:rPr>
          <w:lang w:val="uk-UA"/>
        </w:rPr>
        <w:t xml:space="preserve"> </w:t>
      </w:r>
      <w:r w:rsidRPr="00A966FE">
        <w:rPr>
          <w:lang w:val="uk-UA"/>
        </w:rPr>
        <w:t>про</w:t>
      </w:r>
      <w:r w:rsidR="004E1C30">
        <w:rPr>
          <w:lang w:val="uk-UA"/>
        </w:rPr>
        <w:t>є</w:t>
      </w:r>
      <w:r w:rsidRPr="00A966FE">
        <w:rPr>
          <w:lang w:val="uk-UA"/>
        </w:rPr>
        <w:t xml:space="preserve">ктування </w:t>
      </w:r>
      <w:r w:rsidR="004E1C30" w:rsidRPr="004E1C30">
        <w:rPr>
          <w:lang w:val="uk-UA"/>
        </w:rPr>
        <w:t>індивідуал</w:t>
      </w:r>
      <w:r w:rsidR="004E1C30">
        <w:rPr>
          <w:lang w:val="uk-UA"/>
        </w:rPr>
        <w:t>ь</w:t>
      </w:r>
      <w:r w:rsidR="004E1C30" w:rsidRPr="004E1C30">
        <w:rPr>
          <w:lang w:val="uk-UA"/>
        </w:rPr>
        <w:t>н</w:t>
      </w:r>
      <w:r w:rsidR="004E1C30">
        <w:rPr>
          <w:lang w:val="uk-UA"/>
        </w:rPr>
        <w:t>ої</w:t>
      </w:r>
      <w:r w:rsidR="004E1C30" w:rsidRPr="004E1C30">
        <w:rPr>
          <w:lang w:val="uk-UA"/>
        </w:rPr>
        <w:t xml:space="preserve"> житлов</w:t>
      </w:r>
      <w:r w:rsidR="004E1C30">
        <w:rPr>
          <w:lang w:val="uk-UA"/>
        </w:rPr>
        <w:t>ої</w:t>
      </w:r>
      <w:r w:rsidR="004E1C30" w:rsidRPr="004E1C30">
        <w:rPr>
          <w:lang w:val="uk-UA"/>
        </w:rPr>
        <w:t xml:space="preserve"> забудов</w:t>
      </w:r>
      <w:r w:rsidR="004E1C30">
        <w:rPr>
          <w:lang w:val="uk-UA"/>
        </w:rPr>
        <w:t>и</w:t>
      </w:r>
      <w:r w:rsidRPr="00A966FE">
        <w:rPr>
          <w:lang w:val="uk-UA"/>
        </w:rPr>
        <w:t>. Екологічний підхід спрямований на формування</w:t>
      </w:r>
      <w:r w:rsidR="00B3013E">
        <w:rPr>
          <w:lang w:val="uk-UA"/>
        </w:rPr>
        <w:t xml:space="preserve"> </w:t>
      </w:r>
      <w:r w:rsidRPr="00A966FE">
        <w:rPr>
          <w:lang w:val="uk-UA"/>
        </w:rPr>
        <w:t>житлового середовища з використанням нових технологій, екологічно чистих</w:t>
      </w:r>
      <w:r w:rsidR="00B3013E">
        <w:rPr>
          <w:lang w:val="uk-UA"/>
        </w:rPr>
        <w:t xml:space="preserve"> </w:t>
      </w:r>
      <w:r w:rsidRPr="00A966FE">
        <w:rPr>
          <w:lang w:val="uk-UA"/>
        </w:rPr>
        <w:t>матеріалів, особливих прийомів об’ємно-просторової організації інтер’єрних і</w:t>
      </w:r>
      <w:r w:rsidR="00B3013E">
        <w:rPr>
          <w:lang w:val="uk-UA"/>
        </w:rPr>
        <w:t xml:space="preserve"> </w:t>
      </w:r>
      <w:r w:rsidRPr="00A966FE">
        <w:rPr>
          <w:lang w:val="uk-UA"/>
        </w:rPr>
        <w:t>екстер’єрних просторів, їх органічне поєднання з елементами природного</w:t>
      </w:r>
      <w:r w:rsidR="00B3013E">
        <w:rPr>
          <w:lang w:val="uk-UA"/>
        </w:rPr>
        <w:t xml:space="preserve"> </w:t>
      </w:r>
      <w:r w:rsidRPr="00A966FE">
        <w:rPr>
          <w:lang w:val="uk-UA"/>
        </w:rPr>
        <w:t>середовища, без негативного впливу на навколишнє середовище.</w:t>
      </w:r>
      <w:r w:rsidR="00B3013E">
        <w:rPr>
          <w:lang w:val="uk-UA"/>
        </w:rPr>
        <w:t xml:space="preserve"> </w:t>
      </w:r>
      <w:r w:rsidRPr="00A966FE">
        <w:rPr>
          <w:lang w:val="uk-UA"/>
        </w:rPr>
        <w:t>Визначено, що таке екологічно комфортне житлове середовище в сучасних</w:t>
      </w:r>
      <w:r w:rsidR="00B3013E">
        <w:rPr>
          <w:lang w:val="uk-UA"/>
        </w:rPr>
        <w:t xml:space="preserve"> </w:t>
      </w:r>
      <w:r w:rsidRPr="00A966FE">
        <w:rPr>
          <w:lang w:val="uk-UA"/>
        </w:rPr>
        <w:t>умовах повинно формуватися з використанням раціональних прийомів</w:t>
      </w:r>
      <w:r w:rsidR="00B3013E">
        <w:rPr>
          <w:lang w:val="uk-UA"/>
        </w:rPr>
        <w:t xml:space="preserve"> </w:t>
      </w:r>
      <w:r w:rsidRPr="00A966FE">
        <w:rPr>
          <w:lang w:val="uk-UA"/>
        </w:rPr>
        <w:t>архітектурного формоутворення, спрямованих на організацію стійкого зв’язку</w:t>
      </w:r>
      <w:r w:rsidR="00B3013E">
        <w:rPr>
          <w:lang w:val="uk-UA"/>
        </w:rPr>
        <w:t xml:space="preserve"> </w:t>
      </w:r>
      <w:r w:rsidRPr="00A966FE">
        <w:rPr>
          <w:lang w:val="uk-UA"/>
        </w:rPr>
        <w:t>об’єму будівлі і природи</w:t>
      </w:r>
      <w:r w:rsidR="00497E3F">
        <w:rPr>
          <w:lang w:val="uk-UA"/>
        </w:rPr>
        <w:t>. Також у</w:t>
      </w:r>
      <w:r w:rsidRPr="00A966FE">
        <w:rPr>
          <w:lang w:val="uk-UA"/>
        </w:rPr>
        <w:t xml:space="preserve"> зв’язку з необхідністю вирішення енергозберігаючих завдань застосовуються різні прийоми включення будинку в рельєф</w:t>
      </w:r>
      <w:r w:rsidR="00497E3F">
        <w:rPr>
          <w:lang w:val="uk-UA"/>
        </w:rPr>
        <w:t>.</w:t>
      </w:r>
    </w:p>
    <w:p w:rsidR="00497E3F" w:rsidRDefault="00497E3F" w:rsidP="00497E3F">
      <w:pPr>
        <w:ind w:firstLine="708"/>
        <w:rPr>
          <w:bCs/>
          <w:lang w:val="uk-UA"/>
        </w:rPr>
      </w:pPr>
      <w:r w:rsidRPr="00497E3F">
        <w:rPr>
          <w:bCs/>
          <w:lang w:val="uk-UA"/>
        </w:rPr>
        <w:t xml:space="preserve">Сьогодні спостерігається новий етап розвитку сучасних екологічних житлових будинків з розвиненою рекреаційною функцією, інтегрованих в природне середовище. Для нього характерно створення асиметричних об’ємів житлових будівель, виконаних з екологічно чистих природних матеріалів з яскраво вираженою сучасною стилістикою, гнучким планувальним рішенням і функціонально насиченим набором інтер’єрних </w:t>
      </w:r>
      <w:r w:rsidRPr="00497E3F">
        <w:rPr>
          <w:bCs/>
          <w:lang w:val="uk-UA"/>
        </w:rPr>
        <w:lastRenderedPageBreak/>
        <w:t>просторів; рішення екстер’єрних просторів в ландшафтному стилі з інтегрованим зв’язком будівлі і ландшафту.</w:t>
      </w:r>
    </w:p>
    <w:p w:rsidR="00497E3F" w:rsidRDefault="00AF5868" w:rsidP="00497E3F">
      <w:pPr>
        <w:ind w:firstLine="708"/>
        <w:rPr>
          <w:bCs/>
          <w:lang w:val="uk-UA"/>
        </w:rPr>
      </w:pPr>
      <w:r w:rsidRPr="00AF5868">
        <w:rPr>
          <w:lang w:val="uk-UA"/>
        </w:rPr>
        <w:t>Принцип природної інтеграції спрямований на досягнення екологічної</w:t>
      </w:r>
      <w:r w:rsidR="00497E3F">
        <w:rPr>
          <w:lang w:val="uk-UA"/>
        </w:rPr>
        <w:t xml:space="preserve"> </w:t>
      </w:r>
      <w:r w:rsidRPr="00AF5868">
        <w:rPr>
          <w:lang w:val="uk-UA"/>
        </w:rPr>
        <w:t>стійкості будинку за допомогою здійснення таких природоохоронних заходів,</w:t>
      </w:r>
      <w:r w:rsidR="00497E3F">
        <w:rPr>
          <w:lang w:val="uk-UA"/>
        </w:rPr>
        <w:t xml:space="preserve"> </w:t>
      </w:r>
      <w:r w:rsidRPr="00AF5868">
        <w:rPr>
          <w:lang w:val="uk-UA"/>
        </w:rPr>
        <w:t>як виявлення унікальних елементів ландшафту, визначення територій для</w:t>
      </w:r>
      <w:r w:rsidR="00497E3F">
        <w:rPr>
          <w:lang w:val="uk-UA"/>
        </w:rPr>
        <w:t xml:space="preserve"> </w:t>
      </w:r>
      <w:r w:rsidRPr="00AF5868">
        <w:rPr>
          <w:lang w:val="uk-UA"/>
        </w:rPr>
        <w:t>розміщення будинку шляхом дослідження їх природних особливостей,</w:t>
      </w:r>
      <w:r w:rsidR="00497E3F">
        <w:rPr>
          <w:lang w:val="uk-UA"/>
        </w:rPr>
        <w:t xml:space="preserve"> </w:t>
      </w:r>
      <w:r w:rsidRPr="00AF5868">
        <w:rPr>
          <w:lang w:val="uk-UA"/>
        </w:rPr>
        <w:t>зниження ступеня видозміни ландшафтів архітектурними засобами та ін</w:t>
      </w:r>
      <w:r w:rsidR="00497E3F">
        <w:rPr>
          <w:lang w:val="uk-UA"/>
        </w:rPr>
        <w:t>.</w:t>
      </w:r>
    </w:p>
    <w:p w:rsidR="005A7EC3" w:rsidRDefault="00AF5868" w:rsidP="005A7EC3">
      <w:pPr>
        <w:ind w:firstLine="708"/>
        <w:rPr>
          <w:bCs/>
          <w:i/>
          <w:lang w:val="uk-UA"/>
        </w:rPr>
      </w:pPr>
      <w:r w:rsidRPr="00AF5868">
        <w:rPr>
          <w:lang w:val="uk-UA"/>
        </w:rPr>
        <w:t>Принцип екологічної комфортності</w:t>
      </w:r>
      <w:r w:rsidR="00497E3F">
        <w:rPr>
          <w:lang w:val="uk-UA"/>
        </w:rPr>
        <w:t xml:space="preserve"> </w:t>
      </w:r>
      <w:r w:rsidRPr="00AF5868">
        <w:rPr>
          <w:lang w:val="uk-UA"/>
        </w:rPr>
        <w:t>дозволяє за допомогою</w:t>
      </w:r>
      <w:r w:rsidR="00497E3F">
        <w:rPr>
          <w:lang w:val="uk-UA"/>
        </w:rPr>
        <w:t xml:space="preserve"> </w:t>
      </w:r>
      <w:r w:rsidRPr="00AF5868">
        <w:rPr>
          <w:lang w:val="uk-UA"/>
        </w:rPr>
        <w:t>використання архітектурно-планувальних засобів забезпечити екологічну</w:t>
      </w:r>
      <w:r w:rsidR="00497E3F">
        <w:rPr>
          <w:lang w:val="uk-UA"/>
        </w:rPr>
        <w:t xml:space="preserve"> </w:t>
      </w:r>
      <w:r w:rsidRPr="00AF5868">
        <w:rPr>
          <w:lang w:val="uk-UA"/>
        </w:rPr>
        <w:t>рівновагу між природою та архітектурою. З цією метою необхідно забезпечити</w:t>
      </w:r>
      <w:r w:rsidR="00497E3F">
        <w:rPr>
          <w:lang w:val="uk-UA"/>
        </w:rPr>
        <w:t xml:space="preserve"> </w:t>
      </w:r>
      <w:r w:rsidRPr="00AF5868">
        <w:rPr>
          <w:lang w:val="uk-UA"/>
        </w:rPr>
        <w:t>постійне регулювання мікрокліматичних показників в будівлі і знизити ступінь</w:t>
      </w:r>
      <w:r w:rsidR="00497E3F">
        <w:rPr>
          <w:lang w:val="uk-UA"/>
        </w:rPr>
        <w:t xml:space="preserve"> </w:t>
      </w:r>
      <w:r w:rsidRPr="00AF5868">
        <w:rPr>
          <w:lang w:val="uk-UA"/>
        </w:rPr>
        <w:t>її негативного впливу на природу. Застосування принципу екологічної</w:t>
      </w:r>
      <w:r w:rsidR="00497E3F">
        <w:rPr>
          <w:lang w:val="uk-UA"/>
        </w:rPr>
        <w:t xml:space="preserve"> </w:t>
      </w:r>
      <w:r w:rsidRPr="00AF5868">
        <w:rPr>
          <w:lang w:val="uk-UA"/>
        </w:rPr>
        <w:t>комфортності дозволяє вирішити багато завдань: створення комфортного</w:t>
      </w:r>
      <w:r w:rsidR="00497E3F">
        <w:rPr>
          <w:lang w:val="uk-UA"/>
        </w:rPr>
        <w:t xml:space="preserve"> </w:t>
      </w:r>
      <w:r w:rsidRPr="00AF5868">
        <w:rPr>
          <w:lang w:val="uk-UA"/>
        </w:rPr>
        <w:t>мікроклімату, достатньої інсоляції, раціонального зонування, включення</w:t>
      </w:r>
      <w:r w:rsidR="00497E3F">
        <w:rPr>
          <w:lang w:val="uk-UA"/>
        </w:rPr>
        <w:t xml:space="preserve"> </w:t>
      </w:r>
      <w:r w:rsidRPr="00AF5868">
        <w:rPr>
          <w:lang w:val="uk-UA"/>
        </w:rPr>
        <w:t>рослинності в структуру будинку</w:t>
      </w:r>
      <w:r w:rsidR="00497E3F">
        <w:rPr>
          <w:lang w:val="uk-UA"/>
        </w:rPr>
        <w:t xml:space="preserve"> тощо</w:t>
      </w:r>
      <w:r w:rsidR="00497E3F">
        <w:rPr>
          <w:bCs/>
          <w:lang w:val="uk-UA"/>
        </w:rPr>
        <w:t xml:space="preserve"> </w:t>
      </w:r>
      <w:r w:rsidRPr="00497E3F">
        <w:rPr>
          <w:i/>
          <w:lang w:val="uk-UA"/>
        </w:rPr>
        <w:t xml:space="preserve">(За </w:t>
      </w:r>
      <w:r w:rsidR="00D65431" w:rsidRPr="00497E3F">
        <w:rPr>
          <w:i/>
          <w:lang w:val="uk-UA"/>
        </w:rPr>
        <w:t>Н. Я. Крижановська</w:t>
      </w:r>
      <w:r w:rsidRPr="00497E3F">
        <w:rPr>
          <w:i/>
          <w:lang w:val="uk-UA"/>
        </w:rPr>
        <w:t xml:space="preserve">, </w:t>
      </w:r>
      <w:r w:rsidR="00D65431" w:rsidRPr="00497E3F">
        <w:rPr>
          <w:i/>
          <w:lang w:val="uk-UA"/>
        </w:rPr>
        <w:t>О. В. Смірнова</w:t>
      </w:r>
      <w:r w:rsidRPr="00497E3F">
        <w:rPr>
          <w:i/>
          <w:lang w:val="uk-UA"/>
        </w:rPr>
        <w:t>).</w:t>
      </w:r>
    </w:p>
    <w:p w:rsidR="005A7EC3" w:rsidRDefault="005A7EC3" w:rsidP="005A7EC3">
      <w:pPr>
        <w:ind w:firstLine="708"/>
        <w:rPr>
          <w:bCs/>
          <w:i/>
          <w:lang w:val="uk-UA"/>
        </w:rPr>
      </w:pPr>
      <w:r w:rsidRPr="005A7EC3">
        <w:rPr>
          <w:lang w:val="uk-UA"/>
        </w:rPr>
        <w:t>Виходячи  з  загальної  концепції архітектурно-планувальної  організації  села, сельбищна  зона  розвиватиметься  як  компактне  планувальне  утворення  на  найбільш  сприятливих  для  будівництва  ділянках за  рахунок  освоєння  нових  територій. Передбачається  обладнання  будинків  інженерними  комунікаціями  та  благоустрій  території  кожної  присадибної  ділянки; влаштування  побутової  каналізації з відведенням  стоків  на  очисні  споруди; декоративне опорядження  дворів, будинків  та  вулиць,  замощення  та  організація єдиної системи озеленення  з  метою  підвищення  естетичної  якості  забудови тощо.</w:t>
      </w:r>
    </w:p>
    <w:p w:rsidR="00073FAF" w:rsidRPr="005A7EC3" w:rsidRDefault="005A7EC3" w:rsidP="005A7EC3">
      <w:pPr>
        <w:ind w:firstLine="708"/>
        <w:rPr>
          <w:bCs/>
          <w:i/>
          <w:lang w:val="uk-UA"/>
        </w:rPr>
      </w:pPr>
      <w:r w:rsidRPr="005A7EC3">
        <w:rPr>
          <w:lang w:val="uk-UA"/>
        </w:rPr>
        <w:t>Також містобудівні заходи з охорони навколишнього середовища передбачають  впорядкування  функціональних  зон, встановлення  та озеленення  санітарно-захисних  зон.</w:t>
      </w:r>
    </w:p>
    <w:p w:rsidR="00073FAF" w:rsidRPr="009F3733" w:rsidRDefault="00073FAF" w:rsidP="00175FA3">
      <w:pPr>
        <w:tabs>
          <w:tab w:val="left" w:pos="4020"/>
        </w:tabs>
        <w:rPr>
          <w:lang w:val="uk-UA"/>
        </w:rPr>
      </w:pPr>
    </w:p>
    <w:p w:rsidR="00073FAF" w:rsidRPr="009F3733" w:rsidRDefault="00073FAF" w:rsidP="00175FA3">
      <w:pPr>
        <w:tabs>
          <w:tab w:val="left" w:pos="4020"/>
        </w:tabs>
        <w:rPr>
          <w:lang w:val="uk-UA"/>
        </w:rPr>
      </w:pPr>
    </w:p>
    <w:p w:rsidR="00073FAF" w:rsidRPr="009F3733" w:rsidRDefault="00073FAF" w:rsidP="00175FA3">
      <w:pPr>
        <w:tabs>
          <w:tab w:val="left" w:pos="4020"/>
        </w:tabs>
        <w:rPr>
          <w:lang w:val="uk-UA"/>
        </w:rPr>
      </w:pPr>
    </w:p>
    <w:p w:rsidR="00573C36" w:rsidRPr="009F3733" w:rsidRDefault="00573C36" w:rsidP="00401159">
      <w:pPr>
        <w:rPr>
          <w:lang w:val="uk-UA"/>
        </w:rPr>
      </w:pPr>
    </w:p>
    <w:p w:rsidR="004C77E7" w:rsidRPr="009F3733" w:rsidRDefault="004C77E7" w:rsidP="00401159">
      <w:pPr>
        <w:rPr>
          <w:lang w:val="uk-UA"/>
        </w:rPr>
      </w:pPr>
    </w:p>
    <w:p w:rsidR="004D1586" w:rsidRPr="009F3733" w:rsidRDefault="004D1586" w:rsidP="00401159">
      <w:pPr>
        <w:rPr>
          <w:lang w:val="uk-UA"/>
        </w:rPr>
      </w:pPr>
    </w:p>
    <w:p w:rsidR="004D1586" w:rsidRPr="009F3733" w:rsidRDefault="004D1586" w:rsidP="00401159">
      <w:pPr>
        <w:rPr>
          <w:lang w:val="uk-UA"/>
        </w:rPr>
      </w:pPr>
    </w:p>
    <w:p w:rsidR="004D1586" w:rsidRPr="009F3733" w:rsidRDefault="004D1586" w:rsidP="00401159">
      <w:pPr>
        <w:rPr>
          <w:lang w:val="uk-UA"/>
        </w:rPr>
      </w:pPr>
    </w:p>
    <w:p w:rsidR="000A63E2" w:rsidRPr="009F3733" w:rsidRDefault="000A63E2" w:rsidP="000A63E2">
      <w:pPr>
        <w:rPr>
          <w:lang w:val="uk-UA"/>
        </w:rPr>
      </w:pPr>
    </w:p>
    <w:p w:rsidR="00C91370" w:rsidRPr="009F3733" w:rsidRDefault="00C91370" w:rsidP="000A63E2">
      <w:pPr>
        <w:rPr>
          <w:lang w:val="uk-UA"/>
        </w:rPr>
      </w:pPr>
    </w:p>
    <w:p w:rsidR="00C91370" w:rsidRPr="009F3733" w:rsidRDefault="00C91370" w:rsidP="000A63E2">
      <w:pPr>
        <w:rPr>
          <w:lang w:val="uk-UA"/>
        </w:rPr>
      </w:pPr>
    </w:p>
    <w:p w:rsidR="002B5EAE" w:rsidRPr="009F3733" w:rsidRDefault="002B5EAE" w:rsidP="000A63E2">
      <w:pPr>
        <w:rPr>
          <w:lang w:val="uk-UA"/>
        </w:rPr>
      </w:pPr>
    </w:p>
    <w:p w:rsidR="00556849" w:rsidRDefault="00556849" w:rsidP="000A63E2">
      <w:pPr>
        <w:rPr>
          <w:lang w:val="uk-UA"/>
        </w:rPr>
      </w:pPr>
    </w:p>
    <w:p w:rsidR="005A7EC3" w:rsidRDefault="005A7EC3" w:rsidP="000A63E2">
      <w:pPr>
        <w:rPr>
          <w:lang w:val="uk-UA"/>
        </w:rPr>
      </w:pPr>
    </w:p>
    <w:p w:rsidR="00556849" w:rsidRPr="009F3733" w:rsidRDefault="00556849" w:rsidP="000A63E2">
      <w:pPr>
        <w:rPr>
          <w:lang w:val="uk-UA"/>
        </w:rPr>
      </w:pPr>
    </w:p>
    <w:p w:rsidR="007856B0" w:rsidRPr="009F3733" w:rsidRDefault="007856B0" w:rsidP="00591FA2">
      <w:pPr>
        <w:ind w:firstLine="708"/>
        <w:jc w:val="center"/>
        <w:rPr>
          <w:lang w:val="uk-UA"/>
        </w:rPr>
      </w:pPr>
      <w:r w:rsidRPr="009F3733">
        <w:rPr>
          <w:b/>
          <w:lang w:val="uk-UA"/>
        </w:rPr>
        <w:lastRenderedPageBreak/>
        <w:t xml:space="preserve">8. Обгрунтування </w:t>
      </w:r>
      <w:r w:rsidRPr="00150A71">
        <w:rPr>
          <w:b/>
          <w:lang w:val="uk-UA"/>
        </w:rPr>
        <w:t>вибору оправданих</w:t>
      </w:r>
      <w:r w:rsidRPr="009F3733">
        <w:rPr>
          <w:b/>
          <w:lang w:val="uk-UA"/>
        </w:rPr>
        <w:t xml:space="preserve"> альтернатив</w:t>
      </w:r>
      <w:r w:rsidRPr="009F3733">
        <w:rPr>
          <w:lang w:val="uk-UA"/>
        </w:rPr>
        <w:t xml:space="preserve"> </w:t>
      </w:r>
    </w:p>
    <w:p w:rsidR="00C50E77" w:rsidRPr="009F3733" w:rsidRDefault="00C50E77" w:rsidP="00591FA2">
      <w:pPr>
        <w:ind w:firstLine="708"/>
        <w:jc w:val="center"/>
        <w:rPr>
          <w:b/>
          <w:lang w:val="uk-UA"/>
        </w:rPr>
      </w:pPr>
    </w:p>
    <w:tbl>
      <w:tblPr>
        <w:tblStyle w:val="ab"/>
        <w:tblW w:w="0" w:type="auto"/>
        <w:tblLayout w:type="fixed"/>
        <w:tblLook w:val="04A0" w:firstRow="1" w:lastRow="0" w:firstColumn="1" w:lastColumn="0" w:noHBand="0" w:noVBand="1"/>
      </w:tblPr>
      <w:tblGrid>
        <w:gridCol w:w="2235"/>
        <w:gridCol w:w="3260"/>
        <w:gridCol w:w="3621"/>
      </w:tblGrid>
      <w:tr w:rsidR="007856B0" w:rsidRPr="009F3733" w:rsidTr="007856B0">
        <w:tc>
          <w:tcPr>
            <w:tcW w:w="2235" w:type="dxa"/>
            <w:tcBorders>
              <w:top w:val="single" w:sz="4" w:space="0" w:color="auto"/>
              <w:left w:val="single" w:sz="4" w:space="0" w:color="auto"/>
              <w:bottom w:val="single" w:sz="4" w:space="0" w:color="auto"/>
              <w:right w:val="single" w:sz="4" w:space="0" w:color="auto"/>
            </w:tcBorders>
            <w:hideMark/>
          </w:tcPr>
          <w:p w:rsidR="007856B0" w:rsidRPr="009F3733" w:rsidRDefault="007856B0">
            <w:pPr>
              <w:jc w:val="center"/>
              <w:rPr>
                <w:b/>
                <w:lang w:val="uk-UA"/>
              </w:rPr>
            </w:pPr>
            <w:r w:rsidRPr="009F3733">
              <w:rPr>
                <w:b/>
                <w:lang w:val="uk-UA"/>
              </w:rPr>
              <w:t>Альтернатива</w:t>
            </w:r>
          </w:p>
        </w:tc>
        <w:tc>
          <w:tcPr>
            <w:tcW w:w="3260" w:type="dxa"/>
            <w:tcBorders>
              <w:top w:val="single" w:sz="4" w:space="0" w:color="auto"/>
              <w:left w:val="single" w:sz="4" w:space="0" w:color="auto"/>
              <w:bottom w:val="single" w:sz="4" w:space="0" w:color="auto"/>
              <w:right w:val="single" w:sz="4" w:space="0" w:color="auto"/>
            </w:tcBorders>
            <w:hideMark/>
          </w:tcPr>
          <w:p w:rsidR="007856B0" w:rsidRPr="009F3733" w:rsidRDefault="007856B0">
            <w:pPr>
              <w:jc w:val="center"/>
              <w:rPr>
                <w:b/>
                <w:lang w:val="uk-UA"/>
              </w:rPr>
            </w:pPr>
            <w:r w:rsidRPr="009F3733">
              <w:rPr>
                <w:b/>
                <w:lang w:val="uk-UA"/>
              </w:rPr>
              <w:t>Переваги</w:t>
            </w:r>
          </w:p>
        </w:tc>
        <w:tc>
          <w:tcPr>
            <w:tcW w:w="3621" w:type="dxa"/>
            <w:tcBorders>
              <w:top w:val="single" w:sz="4" w:space="0" w:color="auto"/>
              <w:left w:val="single" w:sz="4" w:space="0" w:color="auto"/>
              <w:bottom w:val="single" w:sz="4" w:space="0" w:color="auto"/>
              <w:right w:val="single" w:sz="4" w:space="0" w:color="auto"/>
            </w:tcBorders>
            <w:hideMark/>
          </w:tcPr>
          <w:p w:rsidR="007856B0" w:rsidRDefault="007856B0">
            <w:pPr>
              <w:jc w:val="center"/>
              <w:rPr>
                <w:b/>
                <w:lang w:val="uk-UA"/>
              </w:rPr>
            </w:pPr>
            <w:r w:rsidRPr="009F3733">
              <w:rPr>
                <w:b/>
                <w:lang w:val="uk-UA"/>
              </w:rPr>
              <w:t>Недоліки</w:t>
            </w:r>
          </w:p>
          <w:p w:rsidR="00060EB1" w:rsidRPr="009F3733" w:rsidRDefault="00060EB1">
            <w:pPr>
              <w:jc w:val="center"/>
              <w:rPr>
                <w:b/>
                <w:lang w:val="uk-UA"/>
              </w:rPr>
            </w:pPr>
          </w:p>
        </w:tc>
      </w:tr>
      <w:tr w:rsidR="007856B0" w:rsidRPr="009F3733" w:rsidTr="007856B0">
        <w:tc>
          <w:tcPr>
            <w:tcW w:w="2235" w:type="dxa"/>
            <w:tcBorders>
              <w:top w:val="single" w:sz="4" w:space="0" w:color="auto"/>
              <w:left w:val="single" w:sz="4" w:space="0" w:color="auto"/>
              <w:bottom w:val="single" w:sz="4" w:space="0" w:color="auto"/>
              <w:right w:val="single" w:sz="4" w:space="0" w:color="auto"/>
            </w:tcBorders>
          </w:tcPr>
          <w:p w:rsidR="007856B0" w:rsidRPr="009F3733" w:rsidRDefault="007856B0" w:rsidP="00312FA3">
            <w:pPr>
              <w:rPr>
                <w:lang w:val="uk-UA"/>
              </w:rPr>
            </w:pPr>
            <w:r w:rsidRPr="009F3733">
              <w:rPr>
                <w:b/>
                <w:lang w:val="uk-UA"/>
              </w:rPr>
              <w:t>Затвердження ДПТ</w:t>
            </w:r>
            <w:r w:rsidRPr="009F3733">
              <w:rPr>
                <w:lang w:val="uk-UA"/>
              </w:rPr>
              <w:t xml:space="preserve">;   </w:t>
            </w:r>
            <w:r w:rsidR="00312FA3" w:rsidRPr="009F3733">
              <w:rPr>
                <w:lang w:val="uk-UA"/>
              </w:rPr>
              <w:t>провадження планованої діяльності</w:t>
            </w:r>
          </w:p>
        </w:tc>
        <w:tc>
          <w:tcPr>
            <w:tcW w:w="3260" w:type="dxa"/>
            <w:tcBorders>
              <w:top w:val="single" w:sz="4" w:space="0" w:color="auto"/>
              <w:left w:val="single" w:sz="4" w:space="0" w:color="auto"/>
              <w:bottom w:val="single" w:sz="4" w:space="0" w:color="auto"/>
              <w:right w:val="single" w:sz="4" w:space="0" w:color="auto"/>
            </w:tcBorders>
            <w:hideMark/>
          </w:tcPr>
          <w:p w:rsidR="007856B0" w:rsidRPr="009F3733" w:rsidRDefault="00520EF7" w:rsidP="008A760F">
            <w:pPr>
              <w:rPr>
                <w:lang w:val="uk-UA"/>
              </w:rPr>
            </w:pPr>
            <w:r w:rsidRPr="00520EF7">
              <w:rPr>
                <w:szCs w:val="28"/>
                <w:lang w:val="uk-UA"/>
              </w:rPr>
              <w:t>Просторовий розвиток, покращення демографічної ситуації, економічне зростання, виконання соціальних зобов’язань.</w:t>
            </w:r>
          </w:p>
        </w:tc>
        <w:tc>
          <w:tcPr>
            <w:tcW w:w="3621" w:type="dxa"/>
            <w:tcBorders>
              <w:top w:val="single" w:sz="4" w:space="0" w:color="auto"/>
              <w:left w:val="single" w:sz="4" w:space="0" w:color="auto"/>
              <w:bottom w:val="single" w:sz="4" w:space="0" w:color="auto"/>
              <w:right w:val="single" w:sz="4" w:space="0" w:color="auto"/>
            </w:tcBorders>
          </w:tcPr>
          <w:p w:rsidR="00DE5650" w:rsidRDefault="00B61289" w:rsidP="00FA42BD">
            <w:pPr>
              <w:rPr>
                <w:szCs w:val="28"/>
                <w:lang w:val="uk-UA"/>
              </w:rPr>
            </w:pPr>
            <w:r w:rsidRPr="009F3733">
              <w:rPr>
                <w:szCs w:val="28"/>
                <w:lang w:val="uk-UA"/>
              </w:rPr>
              <w:t>Втручання людини в природні процеси в біосфері, що викликатиме небажані для екосистем антропогенні зміни.</w:t>
            </w:r>
          </w:p>
          <w:p w:rsidR="00060EB1" w:rsidRPr="009F3733" w:rsidRDefault="00060EB1" w:rsidP="00FA42BD">
            <w:pPr>
              <w:rPr>
                <w:szCs w:val="28"/>
                <w:lang w:val="uk-UA"/>
              </w:rPr>
            </w:pPr>
          </w:p>
        </w:tc>
      </w:tr>
      <w:tr w:rsidR="007856B0" w:rsidRPr="00A8594C" w:rsidTr="007856B0">
        <w:tc>
          <w:tcPr>
            <w:tcW w:w="2235" w:type="dxa"/>
            <w:tcBorders>
              <w:top w:val="single" w:sz="4" w:space="0" w:color="auto"/>
              <w:left w:val="single" w:sz="4" w:space="0" w:color="auto"/>
              <w:bottom w:val="single" w:sz="4" w:space="0" w:color="auto"/>
              <w:right w:val="single" w:sz="4" w:space="0" w:color="auto"/>
            </w:tcBorders>
            <w:hideMark/>
          </w:tcPr>
          <w:p w:rsidR="007856B0" w:rsidRPr="009F3733" w:rsidRDefault="007856B0">
            <w:pPr>
              <w:rPr>
                <w:b/>
                <w:lang w:val="uk-UA"/>
              </w:rPr>
            </w:pPr>
            <w:r w:rsidRPr="009F3733">
              <w:rPr>
                <w:b/>
                <w:lang w:val="uk-UA"/>
              </w:rPr>
              <w:t>Відмова від затвердження ДПТ</w:t>
            </w:r>
          </w:p>
        </w:tc>
        <w:tc>
          <w:tcPr>
            <w:tcW w:w="3260" w:type="dxa"/>
            <w:tcBorders>
              <w:top w:val="single" w:sz="4" w:space="0" w:color="auto"/>
              <w:left w:val="single" w:sz="4" w:space="0" w:color="auto"/>
              <w:bottom w:val="single" w:sz="4" w:space="0" w:color="auto"/>
              <w:right w:val="single" w:sz="4" w:space="0" w:color="auto"/>
            </w:tcBorders>
            <w:hideMark/>
          </w:tcPr>
          <w:p w:rsidR="007856B0" w:rsidRPr="009F3733" w:rsidRDefault="00DF3B95" w:rsidP="001D1A46">
            <w:pPr>
              <w:widowControl/>
              <w:shd w:val="clear" w:color="auto" w:fill="FFFFFF"/>
              <w:autoSpaceDE/>
              <w:autoSpaceDN/>
              <w:spacing w:line="235" w:lineRule="atLeast"/>
              <w:rPr>
                <w:lang w:val="uk-UA"/>
              </w:rPr>
            </w:pPr>
            <w:r w:rsidRPr="009F3733">
              <w:rPr>
                <w:lang w:val="uk-UA"/>
              </w:rPr>
              <w:t>Відмова від провадження планованої діяльності не призведе до змін</w:t>
            </w:r>
            <w:r w:rsidR="001D1A46" w:rsidRPr="009F3733">
              <w:rPr>
                <w:lang w:val="uk-UA"/>
              </w:rPr>
              <w:t xml:space="preserve"> (як негативних, так і позитивних)</w:t>
            </w:r>
            <w:r w:rsidRPr="009F3733">
              <w:rPr>
                <w:lang w:val="uk-UA"/>
              </w:rPr>
              <w:t xml:space="preserve"> стану компонентів довкілля. </w:t>
            </w:r>
          </w:p>
        </w:tc>
        <w:tc>
          <w:tcPr>
            <w:tcW w:w="3621" w:type="dxa"/>
            <w:tcBorders>
              <w:top w:val="single" w:sz="4" w:space="0" w:color="auto"/>
              <w:left w:val="single" w:sz="4" w:space="0" w:color="auto"/>
              <w:bottom w:val="single" w:sz="4" w:space="0" w:color="auto"/>
              <w:right w:val="single" w:sz="4" w:space="0" w:color="auto"/>
            </w:tcBorders>
            <w:hideMark/>
          </w:tcPr>
          <w:p w:rsidR="00060EB1" w:rsidRPr="009F3733" w:rsidRDefault="005A7EC3" w:rsidP="00664BD0">
            <w:pPr>
              <w:widowControl/>
              <w:shd w:val="clear" w:color="auto" w:fill="FFFFFF"/>
              <w:autoSpaceDE/>
              <w:autoSpaceDN/>
              <w:spacing w:line="235" w:lineRule="atLeast"/>
              <w:rPr>
                <w:rFonts w:ascii="Calibri" w:hAnsi="Calibri"/>
                <w:szCs w:val="28"/>
                <w:lang w:val="uk-UA" w:eastAsia="ru-RU"/>
              </w:rPr>
            </w:pPr>
            <w:r w:rsidRPr="005A7EC3">
              <w:rPr>
                <w:szCs w:val="28"/>
                <w:lang w:val="uk-UA" w:eastAsia="ru-RU"/>
              </w:rPr>
              <w:t>Втрата фактора соціально-економічного зростання території. Погіршення демографічної ситуації, що спричинятиме загальний занепад території.</w:t>
            </w:r>
          </w:p>
        </w:tc>
      </w:tr>
      <w:tr w:rsidR="007856B0" w:rsidRPr="00A8594C" w:rsidTr="007856B0">
        <w:tc>
          <w:tcPr>
            <w:tcW w:w="2235" w:type="dxa"/>
            <w:tcBorders>
              <w:top w:val="single" w:sz="4" w:space="0" w:color="auto"/>
              <w:left w:val="single" w:sz="4" w:space="0" w:color="auto"/>
              <w:bottom w:val="single" w:sz="4" w:space="0" w:color="auto"/>
              <w:right w:val="single" w:sz="4" w:space="0" w:color="auto"/>
            </w:tcBorders>
          </w:tcPr>
          <w:p w:rsidR="007856B0" w:rsidRPr="009F3733" w:rsidRDefault="007856B0">
            <w:pPr>
              <w:rPr>
                <w:lang w:val="uk-UA"/>
              </w:rPr>
            </w:pPr>
            <w:r w:rsidRPr="009F3733">
              <w:rPr>
                <w:b/>
              </w:rPr>
              <w:t>Альтернативи іншого характеру</w:t>
            </w:r>
            <w:r w:rsidRPr="009F3733">
              <w:t xml:space="preserve"> відсутні з огляду </w:t>
            </w:r>
            <w:r w:rsidR="00A45FEC" w:rsidRPr="009F3733">
              <w:t xml:space="preserve">на </w:t>
            </w:r>
            <w:r w:rsidR="00E05ED8" w:rsidRPr="009F3733">
              <w:rPr>
                <w:lang w:val="uk-UA"/>
              </w:rPr>
              <w:t>неможливість перенесення даного виду діяльності на іншу територію</w:t>
            </w:r>
          </w:p>
        </w:tc>
        <w:tc>
          <w:tcPr>
            <w:tcW w:w="3260" w:type="dxa"/>
            <w:tcBorders>
              <w:top w:val="single" w:sz="4" w:space="0" w:color="auto"/>
              <w:left w:val="single" w:sz="4" w:space="0" w:color="auto"/>
              <w:bottom w:val="single" w:sz="4" w:space="0" w:color="auto"/>
              <w:right w:val="single" w:sz="4" w:space="0" w:color="auto"/>
            </w:tcBorders>
            <w:hideMark/>
          </w:tcPr>
          <w:p w:rsidR="00E94A4A" w:rsidRDefault="00AF0350" w:rsidP="00865E42">
            <w:pPr>
              <w:rPr>
                <w:bCs/>
                <w:lang w:val="uk-UA"/>
              </w:rPr>
            </w:pPr>
            <w:r w:rsidRPr="009F3733">
              <w:rPr>
                <w:bCs/>
                <w:lang w:val="uk-UA"/>
              </w:rPr>
              <w:t>Техніко-економічні показники, приведені на стадії детального планування території, орієнтовні і можуть бути уточненні або з</w:t>
            </w:r>
            <w:r w:rsidR="00684419" w:rsidRPr="009F3733">
              <w:rPr>
                <w:bCs/>
                <w:lang w:val="uk-UA"/>
              </w:rPr>
              <w:t>мінені на наступних стадіях проє</w:t>
            </w:r>
            <w:r w:rsidRPr="009F3733">
              <w:rPr>
                <w:bCs/>
                <w:lang w:val="uk-UA"/>
              </w:rPr>
              <w:t>ктування, для отримання містобудівних умов та обмежень і технічних умов на підключення до інженерних мереж.</w:t>
            </w:r>
          </w:p>
          <w:p w:rsidR="00060EB1" w:rsidRPr="009F3733" w:rsidRDefault="00060EB1" w:rsidP="00865E42">
            <w:pPr>
              <w:rPr>
                <w:lang w:val="uk-UA"/>
              </w:rPr>
            </w:pPr>
          </w:p>
        </w:tc>
        <w:tc>
          <w:tcPr>
            <w:tcW w:w="3621" w:type="dxa"/>
            <w:tcBorders>
              <w:top w:val="single" w:sz="4" w:space="0" w:color="auto"/>
              <w:left w:val="single" w:sz="4" w:space="0" w:color="auto"/>
              <w:bottom w:val="single" w:sz="4" w:space="0" w:color="auto"/>
              <w:right w:val="single" w:sz="4" w:space="0" w:color="auto"/>
            </w:tcBorders>
          </w:tcPr>
          <w:p w:rsidR="00E304C1" w:rsidRPr="009F3733" w:rsidRDefault="00AF0350" w:rsidP="00A2057E">
            <w:pPr>
              <w:shd w:val="clear" w:color="auto" w:fill="FFFFFF"/>
              <w:spacing w:line="235" w:lineRule="atLeast"/>
              <w:rPr>
                <w:shd w:val="clear" w:color="auto" w:fill="FFFFFF"/>
                <w:lang w:val="uk-UA"/>
              </w:rPr>
            </w:pPr>
            <w:r w:rsidRPr="009F3733">
              <w:rPr>
                <w:lang w:val="uk-UA"/>
              </w:rPr>
              <w:t>Ймовірність існування  варіантів</w:t>
            </w:r>
            <w:r w:rsidR="006F0356" w:rsidRPr="009F3733">
              <w:rPr>
                <w:lang w:val="uk-UA"/>
              </w:rPr>
              <w:t>, що</w:t>
            </w:r>
            <w:r w:rsidRPr="009F3733">
              <w:rPr>
                <w:lang w:val="uk-UA"/>
              </w:rPr>
              <w:t xml:space="preserve"> більше відповідають встановленим цілям екол</w:t>
            </w:r>
            <w:r w:rsidR="006F0356" w:rsidRPr="009F3733">
              <w:rPr>
                <w:lang w:val="uk-UA"/>
              </w:rPr>
              <w:t>огічної політики на місцевому і</w:t>
            </w:r>
            <w:r w:rsidRPr="009F3733">
              <w:rPr>
                <w:lang w:val="uk-UA"/>
              </w:rPr>
              <w:t xml:space="preserve"> регіональному рівні та  краще сприяють досягненню сприятливого в санітарно-гігієнічному відношенні середовища та підвищують комфортність проживання населення.</w:t>
            </w:r>
          </w:p>
        </w:tc>
      </w:tr>
    </w:tbl>
    <w:p w:rsidR="00BE2DDF" w:rsidRPr="009F3733" w:rsidRDefault="00BE2DDF" w:rsidP="007856B0">
      <w:pPr>
        <w:rPr>
          <w:lang w:val="uk-UA"/>
        </w:rPr>
      </w:pPr>
    </w:p>
    <w:p w:rsidR="005A7EC3" w:rsidRPr="005A7EC3" w:rsidRDefault="005A7EC3" w:rsidP="005A7EC3">
      <w:pPr>
        <w:ind w:firstLine="708"/>
        <w:rPr>
          <w:bCs/>
          <w:szCs w:val="28"/>
          <w:lang w:val="uk-UA"/>
        </w:rPr>
      </w:pPr>
      <w:r w:rsidRPr="005A7EC3">
        <w:rPr>
          <w:bCs/>
          <w:szCs w:val="28"/>
          <w:lang w:val="uk-UA"/>
        </w:rPr>
        <w:t>У контексті СЕО детального плану території земельної ділянки для будівництва та обслуговування кварталу індивідуальної житлової забудови в с. Мшана  Городоцької міської ради Львівського району Львівської області альтернативних варіантів не передбачається у зв’язку з неможливістю перенесення даної діяльності на будь-яку іншу територію.</w:t>
      </w:r>
    </w:p>
    <w:p w:rsidR="00060EB1" w:rsidRDefault="005A7EC3" w:rsidP="005A7EC3">
      <w:pPr>
        <w:ind w:firstLine="708"/>
        <w:rPr>
          <w:bCs/>
          <w:szCs w:val="28"/>
          <w:lang w:val="uk-UA"/>
        </w:rPr>
      </w:pPr>
      <w:r w:rsidRPr="005A7EC3">
        <w:rPr>
          <w:bCs/>
          <w:szCs w:val="28"/>
          <w:lang w:val="uk-UA"/>
        </w:rPr>
        <w:t>Проєктні рішення даного ДПТ відповідають концептуальним рішенням щодо  територіального  розвитку  села  найбільш  прийнятного у  південному  напрямку.</w:t>
      </w:r>
    </w:p>
    <w:p w:rsidR="00060EB1" w:rsidRDefault="00060EB1" w:rsidP="007856B0">
      <w:pPr>
        <w:jc w:val="center"/>
        <w:rPr>
          <w:b/>
          <w:lang w:val="uk-UA"/>
        </w:rPr>
      </w:pPr>
    </w:p>
    <w:p w:rsidR="00060EB1" w:rsidRDefault="00060EB1" w:rsidP="007856B0">
      <w:pPr>
        <w:jc w:val="center"/>
        <w:rPr>
          <w:b/>
          <w:lang w:val="uk-UA"/>
        </w:rPr>
      </w:pPr>
    </w:p>
    <w:p w:rsidR="00060EB1" w:rsidRDefault="00060EB1" w:rsidP="007856B0">
      <w:pPr>
        <w:jc w:val="center"/>
        <w:rPr>
          <w:b/>
          <w:lang w:val="uk-UA"/>
        </w:rPr>
      </w:pPr>
    </w:p>
    <w:p w:rsidR="00060EB1" w:rsidRDefault="00060EB1" w:rsidP="007856B0">
      <w:pPr>
        <w:jc w:val="center"/>
        <w:rPr>
          <w:b/>
          <w:lang w:val="uk-UA"/>
        </w:rPr>
      </w:pPr>
    </w:p>
    <w:p w:rsidR="00060EB1" w:rsidRDefault="00060EB1" w:rsidP="007856B0">
      <w:pPr>
        <w:jc w:val="center"/>
        <w:rPr>
          <w:b/>
          <w:lang w:val="uk-UA"/>
        </w:rPr>
      </w:pPr>
    </w:p>
    <w:p w:rsidR="00060EB1" w:rsidRDefault="00060EB1" w:rsidP="007856B0">
      <w:pPr>
        <w:jc w:val="center"/>
        <w:rPr>
          <w:b/>
          <w:lang w:val="uk-UA"/>
        </w:rPr>
      </w:pPr>
    </w:p>
    <w:p w:rsidR="001A2520" w:rsidRDefault="001A2520" w:rsidP="001A2520">
      <w:pPr>
        <w:rPr>
          <w:b/>
          <w:lang w:val="uk-UA"/>
        </w:rPr>
      </w:pPr>
    </w:p>
    <w:p w:rsidR="007856B0" w:rsidRPr="009F3733" w:rsidRDefault="007856B0" w:rsidP="007856B0">
      <w:pPr>
        <w:jc w:val="center"/>
        <w:rPr>
          <w:b/>
          <w:lang w:val="uk-UA"/>
        </w:rPr>
      </w:pPr>
      <w:r w:rsidRPr="009F3733">
        <w:rPr>
          <w:b/>
          <w:lang w:val="uk-UA"/>
        </w:rPr>
        <w:lastRenderedPageBreak/>
        <w:t>9. Заходи, передбачені для моніторингу наслідків виконання документу державного планування</w:t>
      </w:r>
    </w:p>
    <w:p w:rsidR="007856B0" w:rsidRPr="009F3733" w:rsidRDefault="007856B0" w:rsidP="007856B0">
      <w:pPr>
        <w:jc w:val="center"/>
        <w:rPr>
          <w:b/>
          <w:lang w:val="uk-UA"/>
        </w:rPr>
      </w:pPr>
    </w:p>
    <w:p w:rsidR="001939F4" w:rsidRPr="009F3733" w:rsidRDefault="007856B0" w:rsidP="001939F4">
      <w:pPr>
        <w:ind w:firstLine="708"/>
        <w:rPr>
          <w:lang w:val="uk-UA"/>
        </w:rPr>
      </w:pPr>
      <w:r w:rsidRPr="009F3733">
        <w:t>Відповідно до вимог Закону України «Про стратегічну екологічну оцінку» замовник у межах своєї компетенції здійснює моніторинг наслідків виконання документа державного планування для довкілля, у тому числі для здоров’я населення, один раз на рік оприлюднює його результати на своєму офіційному веб-сайті у мережі Інтернет та у разі виявлення не передбачених звітом про стратегічну екологічну оцінку негативних наслідків для довкілля, у тому числі для здоров’я населення, вживає заходів для їх</w:t>
      </w:r>
      <w:r w:rsidRPr="009F3733">
        <w:rPr>
          <w:spacing w:val="-16"/>
        </w:rPr>
        <w:t xml:space="preserve"> </w:t>
      </w:r>
      <w:r w:rsidRPr="009F3733">
        <w:t>усунення.</w:t>
      </w:r>
    </w:p>
    <w:p w:rsidR="00714FC5" w:rsidRDefault="007856B0" w:rsidP="002B4A5D">
      <w:pPr>
        <w:ind w:firstLine="708"/>
        <w:rPr>
          <w:lang w:val="uk-UA"/>
        </w:rPr>
      </w:pPr>
      <w:r w:rsidRPr="009F3733">
        <w:rPr>
          <w:lang w:val="uk-UA"/>
        </w:rPr>
        <w:t xml:space="preserve"> Моніторинг наслідків виконання детального плану території </w:t>
      </w:r>
      <w:r w:rsidR="00714FC5" w:rsidRPr="00714FC5">
        <w:rPr>
          <w:rFonts w:eastAsia="Calibri"/>
          <w:bCs/>
          <w:szCs w:val="28"/>
          <w:lang w:val="uk-UA" w:eastAsia="ru-RU"/>
        </w:rPr>
        <w:t>земельної ділянки для будівництва та обслуговування кварталу індивідуальної житлової забудови в с. Мшана  Городоцької міської ради Львівського району Львівської області</w:t>
      </w:r>
      <w:r w:rsidR="00714FC5">
        <w:rPr>
          <w:rFonts w:eastAsia="Calibri"/>
          <w:bCs/>
          <w:szCs w:val="28"/>
          <w:lang w:val="uk-UA" w:eastAsia="ru-RU"/>
        </w:rPr>
        <w:t xml:space="preserve"> </w:t>
      </w:r>
      <w:r w:rsidR="005D7F76" w:rsidRPr="009F3733">
        <w:rPr>
          <w:lang w:val="uk-UA"/>
        </w:rPr>
        <w:t xml:space="preserve">- </w:t>
      </w:r>
      <w:r w:rsidRPr="009F3733">
        <w:rPr>
          <w:lang w:val="uk-UA"/>
        </w:rPr>
        <w:t>спостереження, збирання, оброблення, передавання, збереження та аналіз інформації про стан довкілля, прогнозування його змін і розроблення науково-обґрунтованих рекомендацій для прийняття рішень про запобігання негативним змінам стану довкілля та дотри</w:t>
      </w:r>
      <w:r w:rsidR="005D7F76" w:rsidRPr="009F3733">
        <w:rPr>
          <w:lang w:val="uk-UA"/>
        </w:rPr>
        <w:t>мання вимог екологічної безпеки -</w:t>
      </w:r>
      <w:r w:rsidRPr="009F3733">
        <w:rPr>
          <w:lang w:val="uk-UA"/>
        </w:rPr>
        <w:t xml:space="preserve"> буде здійснюватись шляхом періодичного (не менше одного разу на рік) аналізу статистичних та інших даних щодо якості компонентів навколишнього природного середовища та показників захворюваності населення на територіях, прилеглих до ділянки, на яку розповсюджується дія документу державного планування. </w:t>
      </w:r>
    </w:p>
    <w:p w:rsidR="002B4A5D" w:rsidRDefault="007856B0" w:rsidP="002B4A5D">
      <w:pPr>
        <w:ind w:firstLine="708"/>
        <w:rPr>
          <w:lang w:val="uk-UA"/>
        </w:rPr>
      </w:pPr>
      <w:r w:rsidRPr="009F3733">
        <w:rPr>
          <w:lang w:val="uk-UA"/>
        </w:rPr>
        <w:t>Метою моніторингу планованої діяльності є забезпечення ефективного та в повному обсязі впровадження  заходів пом’якшення та мінімізації впливів та наслідків, передбачених насамперед в сфері охорони навколишнього природного середовища; забезпечення неухильного дотримання вимог чинного законодавства.</w:t>
      </w:r>
      <w:r w:rsidR="00714FC5">
        <w:rPr>
          <w:lang w:val="uk-UA"/>
        </w:rPr>
        <w:t xml:space="preserve"> </w:t>
      </w:r>
    </w:p>
    <w:p w:rsidR="001939F4" w:rsidRPr="009F3733" w:rsidRDefault="007856B0" w:rsidP="001939F4">
      <w:pPr>
        <w:ind w:firstLine="708"/>
        <w:rPr>
          <w:lang w:val="uk-UA"/>
        </w:rPr>
      </w:pPr>
      <w:r w:rsidRPr="009F3733">
        <w:rPr>
          <w:lang w:val="uk-UA"/>
        </w:rPr>
        <w:t>Екологічний та соціальний багаторівневий моніторинг також передбачає своєчасне виявлення нових проблем,  можливих екологічних загроз та не передбачених раніше впливів.</w:t>
      </w:r>
    </w:p>
    <w:p w:rsidR="007856B0" w:rsidRPr="009F3733" w:rsidRDefault="007856B0" w:rsidP="007856B0">
      <w:pPr>
        <w:ind w:firstLine="655"/>
        <w:rPr>
          <w:lang w:val="uk-UA"/>
        </w:rPr>
      </w:pPr>
      <w:r w:rsidRPr="009F3733">
        <w:t xml:space="preserve">Результати моніторингу </w:t>
      </w:r>
      <w:r w:rsidRPr="009F3733">
        <w:rPr>
          <w:lang w:val="uk-UA"/>
        </w:rPr>
        <w:t xml:space="preserve">оприлюднюватимуться з метою забезпечення максимальної доступності </w:t>
      </w:r>
      <w:r w:rsidRPr="009F3733">
        <w:t xml:space="preserve">для органів влади та громадськості. </w:t>
      </w:r>
    </w:p>
    <w:p w:rsidR="007856B0" w:rsidRDefault="00F56ADB" w:rsidP="007856B0">
      <w:pPr>
        <w:ind w:firstLine="655"/>
      </w:pPr>
      <w:r w:rsidRPr="009F3733">
        <w:t xml:space="preserve">На </w:t>
      </w:r>
      <w:r w:rsidRPr="009F3733">
        <w:rPr>
          <w:lang w:val="uk-UA"/>
        </w:rPr>
        <w:t>підставі</w:t>
      </w:r>
      <w:r w:rsidR="007856B0" w:rsidRPr="009F3733">
        <w:t xml:space="preserve"> отриманих моніторингових результатів розроблятимуться рекомендації з коригування, покращення </w:t>
      </w:r>
      <w:r w:rsidR="007856B0" w:rsidRPr="009F3733">
        <w:rPr>
          <w:lang w:val="uk-UA"/>
        </w:rPr>
        <w:t>планованої діяльності</w:t>
      </w:r>
      <w:r w:rsidR="007856B0" w:rsidRPr="009F3733">
        <w:t>.</w:t>
      </w:r>
    </w:p>
    <w:p w:rsidR="00714FC5" w:rsidRPr="00714FC5" w:rsidRDefault="00714FC5" w:rsidP="007856B0">
      <w:pPr>
        <w:ind w:firstLine="655"/>
        <w:rPr>
          <w:lang w:val="uk-UA"/>
        </w:rPr>
      </w:pPr>
      <w:r w:rsidRPr="00714FC5">
        <w:t>Моніторинг і відповідне реагування на його результати</w:t>
      </w:r>
      <w:r>
        <w:rPr>
          <w:lang w:val="uk-UA"/>
        </w:rPr>
        <w:t xml:space="preserve"> сприятимуть </w:t>
      </w:r>
      <w:r w:rsidR="009A1019">
        <w:rPr>
          <w:lang w:val="uk-UA"/>
        </w:rPr>
        <w:t>р</w:t>
      </w:r>
      <w:r w:rsidRPr="00714FC5">
        <w:rPr>
          <w:lang w:val="uk-UA"/>
        </w:rPr>
        <w:t>аціональн</w:t>
      </w:r>
      <w:r w:rsidR="009A1019">
        <w:rPr>
          <w:lang w:val="uk-UA"/>
        </w:rPr>
        <w:t>ому</w:t>
      </w:r>
      <w:r w:rsidRPr="00714FC5">
        <w:rPr>
          <w:lang w:val="uk-UA"/>
        </w:rPr>
        <w:t xml:space="preserve"> природокористуван</w:t>
      </w:r>
      <w:r w:rsidR="009A1019">
        <w:rPr>
          <w:lang w:val="uk-UA"/>
        </w:rPr>
        <w:t>ню</w:t>
      </w:r>
      <w:r w:rsidRPr="00714FC5">
        <w:rPr>
          <w:lang w:val="uk-UA"/>
        </w:rPr>
        <w:t xml:space="preserve"> </w:t>
      </w:r>
      <w:r w:rsidR="009A1019">
        <w:rPr>
          <w:lang w:val="uk-UA"/>
        </w:rPr>
        <w:t>(</w:t>
      </w:r>
      <w:r w:rsidRPr="00714FC5">
        <w:rPr>
          <w:lang w:val="uk-UA"/>
        </w:rPr>
        <w:t>використанн</w:t>
      </w:r>
      <w:r w:rsidR="009A1019">
        <w:rPr>
          <w:lang w:val="uk-UA"/>
        </w:rPr>
        <w:t>ю</w:t>
      </w:r>
      <w:r w:rsidRPr="00714FC5">
        <w:rPr>
          <w:lang w:val="uk-UA"/>
        </w:rPr>
        <w:t xml:space="preserve"> природних ресурсів в обсягах та способами, які забезпечують сталий економічний розвиток, гармонізацію взаємодії суспільства і природного середовища, раціоналізацію використання природно-ресурсного потенціалу, економічні механізми екологобезпечного природокористування</w:t>
      </w:r>
      <w:r w:rsidR="009A1019">
        <w:rPr>
          <w:lang w:val="uk-UA"/>
        </w:rPr>
        <w:t>)</w:t>
      </w:r>
      <w:r w:rsidRPr="00714FC5">
        <w:rPr>
          <w:lang w:val="uk-UA"/>
        </w:rPr>
        <w:t>.</w:t>
      </w:r>
    </w:p>
    <w:p w:rsidR="007856B0" w:rsidRPr="00714FC5" w:rsidRDefault="007856B0" w:rsidP="007856B0">
      <w:pPr>
        <w:rPr>
          <w:lang w:val="uk-UA"/>
        </w:rPr>
      </w:pPr>
    </w:p>
    <w:p w:rsidR="008D5B6A" w:rsidRPr="009F3733" w:rsidRDefault="008D5B6A" w:rsidP="00644D32">
      <w:pPr>
        <w:rPr>
          <w:lang w:val="uk-UA"/>
        </w:rPr>
      </w:pPr>
    </w:p>
    <w:p w:rsidR="001A2520" w:rsidRDefault="001A2520" w:rsidP="00644D32">
      <w:pPr>
        <w:rPr>
          <w:lang w:val="uk-UA"/>
        </w:rPr>
      </w:pPr>
    </w:p>
    <w:p w:rsidR="00CE7201" w:rsidRPr="009F3733" w:rsidRDefault="00CE7201" w:rsidP="00644D32">
      <w:pPr>
        <w:rPr>
          <w:lang w:val="uk-UA"/>
        </w:rPr>
      </w:pPr>
    </w:p>
    <w:p w:rsidR="007856B0" w:rsidRPr="009F3733" w:rsidRDefault="007856B0" w:rsidP="007856B0">
      <w:pPr>
        <w:jc w:val="center"/>
        <w:rPr>
          <w:b/>
          <w:lang w:val="uk-UA"/>
        </w:rPr>
      </w:pPr>
      <w:r w:rsidRPr="009F3733">
        <w:rPr>
          <w:b/>
          <w:lang w:val="uk-UA"/>
        </w:rPr>
        <w:lastRenderedPageBreak/>
        <w:t>10. Резюме</w:t>
      </w:r>
      <w:r w:rsidR="00DE5F09" w:rsidRPr="009F3733">
        <w:rPr>
          <w:b/>
          <w:lang w:val="uk-UA"/>
        </w:rPr>
        <w:t xml:space="preserve"> нетехнічного характеру інформації</w:t>
      </w:r>
    </w:p>
    <w:p w:rsidR="007856B0" w:rsidRPr="009F3733" w:rsidRDefault="007856B0" w:rsidP="007856B0">
      <w:pPr>
        <w:rPr>
          <w:lang w:val="uk-UA"/>
        </w:rPr>
      </w:pPr>
    </w:p>
    <w:p w:rsidR="007856B0" w:rsidRPr="009F3733" w:rsidRDefault="00B51A43" w:rsidP="00E00BBB">
      <w:pPr>
        <w:ind w:firstLine="708"/>
        <w:rPr>
          <w:lang w:val="uk-UA" w:eastAsia="uk-UA"/>
        </w:rPr>
      </w:pPr>
      <w:r w:rsidRPr="00B51A43">
        <w:rPr>
          <w:lang w:val="uk-UA" w:eastAsia="uk-UA"/>
        </w:rPr>
        <w:t>Детальний план території земельної ділянки для будівництва та обслуговування кварталу індивідуальної житлової забудови в с. Мшана  Городоцької міської ради Львівського району Львівської області є містобудівною документацією, що визначає планувальну організацію та розвиток території.</w:t>
      </w:r>
    </w:p>
    <w:p w:rsidR="001812B8" w:rsidRDefault="001812B8" w:rsidP="007C107B">
      <w:pPr>
        <w:ind w:firstLine="708"/>
        <w:rPr>
          <w:szCs w:val="28"/>
          <w:lang w:val="uk-UA" w:eastAsia="ru-RU"/>
        </w:rPr>
      </w:pPr>
      <w:r w:rsidRPr="001812B8">
        <w:rPr>
          <w:szCs w:val="28"/>
          <w:lang w:val="uk-UA" w:eastAsia="ru-RU"/>
        </w:rPr>
        <w:t xml:space="preserve">У даному проєкті </w:t>
      </w:r>
      <w:r>
        <w:rPr>
          <w:szCs w:val="28"/>
          <w:lang w:val="uk-UA" w:eastAsia="ru-RU"/>
        </w:rPr>
        <w:t>ДПТ</w:t>
      </w:r>
      <w:r w:rsidRPr="001812B8">
        <w:rPr>
          <w:szCs w:val="28"/>
          <w:lang w:val="uk-UA" w:eastAsia="ru-RU"/>
        </w:rPr>
        <w:t xml:space="preserve"> опрацьовано планувальне рішення використання території площею 24,9815 га, з яких загальна площа ділянок становить ≈18,2000 га. </w:t>
      </w:r>
    </w:p>
    <w:p w:rsidR="006D53C6" w:rsidRDefault="006D53C6" w:rsidP="00CE7201">
      <w:pPr>
        <w:ind w:firstLine="708"/>
        <w:rPr>
          <w:lang w:val="uk-UA" w:eastAsia="uk-UA"/>
        </w:rPr>
      </w:pPr>
      <w:r w:rsidRPr="006D53C6">
        <w:rPr>
          <w:lang w:val="uk-UA" w:eastAsia="uk-UA"/>
        </w:rPr>
        <w:t>Детальний план території розроблено згідно рішення Городоцької  міської  ради  від 22.04.2021 року № 1091.</w:t>
      </w:r>
    </w:p>
    <w:p w:rsidR="00CE7201" w:rsidRDefault="00CE7201" w:rsidP="006D53C6">
      <w:pPr>
        <w:ind w:firstLine="708"/>
        <w:rPr>
          <w:rFonts w:eastAsia="Calibri"/>
          <w:szCs w:val="28"/>
          <w:lang w:val="uk-UA" w:eastAsia="ru-RU"/>
        </w:rPr>
      </w:pPr>
      <w:r w:rsidRPr="00CE7201">
        <w:rPr>
          <w:rFonts w:eastAsia="Calibri"/>
          <w:szCs w:val="28"/>
          <w:lang w:val="uk-UA" w:eastAsia="ru-RU"/>
        </w:rPr>
        <w:t>В межах проєктованої території передбачається будівництво індивідуальних житлових будинків.</w:t>
      </w:r>
      <w:r w:rsidR="006D53C6">
        <w:rPr>
          <w:rFonts w:eastAsia="Calibri"/>
          <w:szCs w:val="28"/>
          <w:lang w:val="uk-UA" w:eastAsia="ru-RU"/>
        </w:rPr>
        <w:t xml:space="preserve"> </w:t>
      </w:r>
      <w:r w:rsidRPr="00CE7201">
        <w:rPr>
          <w:rFonts w:eastAsia="Calibri"/>
          <w:szCs w:val="28"/>
          <w:lang w:val="uk-UA" w:eastAsia="ru-RU"/>
        </w:rPr>
        <w:t xml:space="preserve">Поверховість забудови, граничні розміри житлових будинків, площа забудови, вимоги до господарських будівель, їх складу, огорожі ділянок, благоустрою території встановлюються місцевими правилами забудови в залежності від розміру ділянок, умов інженерного обладнання, інсоляції будинків та територій, інших нормативних вимог, регіональних традицій. Житлові будинки на присадибних ділянках треба розміщувати відповідно до проєкту забудови району із встановленим відступом від червоних ліній. Огорожа присадибних ділянок не повинна виступати за червону лінію вулиці. </w:t>
      </w:r>
    </w:p>
    <w:p w:rsidR="007C107B" w:rsidRPr="009F3733" w:rsidRDefault="007C107B" w:rsidP="00CE7201">
      <w:pPr>
        <w:ind w:firstLine="708"/>
        <w:rPr>
          <w:lang w:val="uk-UA"/>
        </w:rPr>
      </w:pPr>
      <w:r w:rsidRPr="009F3733">
        <w:rPr>
          <w:lang w:val="uk-UA"/>
        </w:rPr>
        <w:t>Альтернативні можливості використання території опрацювання відсутні.</w:t>
      </w:r>
      <w:r w:rsidR="00CE7201">
        <w:rPr>
          <w:lang w:val="uk-UA"/>
        </w:rPr>
        <w:t xml:space="preserve"> </w:t>
      </w:r>
      <w:r w:rsidR="00CE7201" w:rsidRPr="00CE7201">
        <w:rPr>
          <w:lang w:val="uk-UA"/>
        </w:rPr>
        <w:t>Затвердження документу державного планування сприятиме просторовому розвитку, покращенню демографічної ситуації, економічному зростанню, виконанню соціальних зобов’язань.</w:t>
      </w:r>
    </w:p>
    <w:p w:rsidR="007856B0" w:rsidRPr="009F3733" w:rsidRDefault="00B870D1" w:rsidP="006F4A9F">
      <w:pPr>
        <w:ind w:firstLine="655"/>
        <w:rPr>
          <w:szCs w:val="28"/>
          <w:lang w:val="uk-UA" w:eastAsia="ru-RU"/>
        </w:rPr>
      </w:pPr>
      <w:r>
        <w:rPr>
          <w:szCs w:val="28"/>
          <w:lang w:val="uk-UA" w:eastAsia="ru-RU"/>
        </w:rPr>
        <w:t xml:space="preserve">Не передбачається негативних наслідків впливу на довкілля від реалізації </w:t>
      </w:r>
      <w:r w:rsidR="001340DE">
        <w:rPr>
          <w:szCs w:val="28"/>
          <w:lang w:val="uk-UA" w:eastAsia="ru-RU"/>
        </w:rPr>
        <w:t xml:space="preserve">даного </w:t>
      </w:r>
      <w:r w:rsidR="001340DE" w:rsidRPr="001340DE">
        <w:rPr>
          <w:szCs w:val="28"/>
          <w:lang w:val="uk-UA" w:eastAsia="ru-RU"/>
        </w:rPr>
        <w:t>документа державного планування</w:t>
      </w:r>
      <w:bookmarkStart w:id="23" w:name="_GoBack"/>
      <w:bookmarkEnd w:id="23"/>
      <w:r w:rsidR="001340DE">
        <w:rPr>
          <w:szCs w:val="28"/>
          <w:lang w:val="uk-UA" w:eastAsia="ru-RU"/>
        </w:rPr>
        <w:t xml:space="preserve">. </w:t>
      </w:r>
      <w:r w:rsidR="007856B0" w:rsidRPr="00B870D1">
        <w:rPr>
          <w:szCs w:val="28"/>
          <w:lang w:val="uk-UA" w:eastAsia="ru-RU"/>
        </w:rPr>
        <w:t>Вплив транскордо</w:t>
      </w:r>
      <w:r w:rsidR="00830E14" w:rsidRPr="00B870D1">
        <w:rPr>
          <w:szCs w:val="28"/>
          <w:lang w:val="uk-UA" w:eastAsia="ru-RU"/>
        </w:rPr>
        <w:t>нних екологічних наслідків про</w:t>
      </w:r>
      <w:r w:rsidR="00830E14" w:rsidRPr="009F3733">
        <w:rPr>
          <w:szCs w:val="28"/>
          <w:lang w:val="uk-UA" w:eastAsia="ru-RU"/>
        </w:rPr>
        <w:t>є</w:t>
      </w:r>
      <w:r w:rsidR="007856B0" w:rsidRPr="00B870D1">
        <w:rPr>
          <w:szCs w:val="28"/>
          <w:lang w:val="uk-UA" w:eastAsia="ru-RU"/>
        </w:rPr>
        <w:t>ктованого об’єкту на інші держави відсутній.</w:t>
      </w:r>
    </w:p>
    <w:p w:rsidR="00253A08" w:rsidRPr="009F3733" w:rsidRDefault="006D53C6" w:rsidP="006D53C6">
      <w:pPr>
        <w:ind w:firstLine="655"/>
        <w:rPr>
          <w:lang w:val="uk-UA"/>
        </w:rPr>
      </w:pPr>
      <w:r>
        <w:rPr>
          <w:lang w:val="uk-UA"/>
        </w:rPr>
        <w:t>Городоцька міська рада</w:t>
      </w:r>
      <w:r w:rsidR="00DC48F3" w:rsidRPr="009F3733">
        <w:t xml:space="preserve"> у </w:t>
      </w:r>
      <w:r w:rsidR="006D561E" w:rsidRPr="009F3733">
        <w:t>межах своєї компетенції здійсню</w:t>
      </w:r>
      <w:r w:rsidR="006D561E" w:rsidRPr="009F3733">
        <w:rPr>
          <w:lang w:val="uk-UA"/>
        </w:rPr>
        <w:t>ватиме</w:t>
      </w:r>
      <w:r w:rsidR="00DC48F3" w:rsidRPr="009F3733">
        <w:t xml:space="preserve"> моніторинг наслідків виконання документа державного планування для довкілля, у тому числі для здоров’я населення</w:t>
      </w:r>
      <w:r w:rsidR="00DC48F3" w:rsidRPr="009F3733">
        <w:rPr>
          <w:lang w:val="uk-UA"/>
        </w:rPr>
        <w:t>.</w:t>
      </w:r>
      <w:r w:rsidR="00253A08" w:rsidRPr="009F3733">
        <w:t xml:space="preserve"> Результати моніторингу </w:t>
      </w:r>
      <w:r w:rsidR="00253A08" w:rsidRPr="009F3733">
        <w:rPr>
          <w:lang w:val="uk-UA"/>
        </w:rPr>
        <w:t xml:space="preserve">оприлюднюватимуться з метою забезпечення максимальної доступності </w:t>
      </w:r>
      <w:r w:rsidR="00253A08" w:rsidRPr="009F3733">
        <w:t xml:space="preserve">для органів влади та громадськості. На </w:t>
      </w:r>
      <w:r w:rsidR="00253A08" w:rsidRPr="009F3733">
        <w:rPr>
          <w:lang w:val="uk-UA"/>
        </w:rPr>
        <w:t>підставі</w:t>
      </w:r>
      <w:r w:rsidR="00253A08" w:rsidRPr="009F3733">
        <w:t xml:space="preserve"> отриманих моніторингових результатів розроблятимуться рекомендації з коригування, покращення </w:t>
      </w:r>
      <w:r w:rsidR="00253A08" w:rsidRPr="009F3733">
        <w:rPr>
          <w:lang w:val="uk-UA"/>
        </w:rPr>
        <w:t>планованої діяльності</w:t>
      </w:r>
      <w:r w:rsidR="00253A08" w:rsidRPr="009F3733">
        <w:t>.</w:t>
      </w:r>
    </w:p>
    <w:p w:rsidR="00235A12" w:rsidRPr="009F3733" w:rsidRDefault="00235A12" w:rsidP="00253A08">
      <w:pPr>
        <w:ind w:firstLine="655"/>
        <w:rPr>
          <w:lang w:val="uk-UA"/>
        </w:rPr>
      </w:pPr>
    </w:p>
    <w:p w:rsidR="00775C9E" w:rsidRPr="009F3733" w:rsidRDefault="00775C9E">
      <w:pPr>
        <w:rPr>
          <w:lang w:val="uk-UA"/>
        </w:rPr>
      </w:pPr>
    </w:p>
    <w:sectPr w:rsidR="00775C9E" w:rsidRPr="009F3733" w:rsidSect="00C7054A">
      <w:footerReference w:type="default" r:id="rId51"/>
      <w:footerReference w:type="first" r:id="rId52"/>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2A7C" w:rsidRDefault="00802A7C" w:rsidP="00C7054A">
      <w:r>
        <w:separator/>
      </w:r>
    </w:p>
  </w:endnote>
  <w:endnote w:type="continuationSeparator" w:id="0">
    <w:p w:rsidR="00802A7C" w:rsidRDefault="00802A7C" w:rsidP="00C70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246891"/>
      <w:docPartObj>
        <w:docPartGallery w:val="Page Numbers (Bottom of Page)"/>
        <w:docPartUnique/>
      </w:docPartObj>
    </w:sdtPr>
    <w:sdtContent>
      <w:p w:rsidR="0074092C" w:rsidRDefault="0074092C">
        <w:pPr>
          <w:pStyle w:val="a5"/>
          <w:jc w:val="center"/>
        </w:pPr>
        <w:r>
          <w:fldChar w:fldCharType="begin"/>
        </w:r>
        <w:r>
          <w:instrText xml:space="preserve"> PAGE   \* MERGEFORMAT </w:instrText>
        </w:r>
        <w:r>
          <w:fldChar w:fldCharType="separate"/>
        </w:r>
        <w:r>
          <w:rPr>
            <w:noProof/>
          </w:rPr>
          <w:t>43</w:t>
        </w:r>
        <w:r>
          <w:rPr>
            <w:noProof/>
          </w:rPr>
          <w:fldChar w:fldCharType="end"/>
        </w:r>
      </w:p>
    </w:sdtContent>
  </w:sdt>
  <w:p w:rsidR="0074092C" w:rsidRDefault="0074092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92C" w:rsidRDefault="0074092C">
    <w:pPr>
      <w:pStyle w:val="a5"/>
      <w:jc w:val="center"/>
    </w:pPr>
  </w:p>
  <w:p w:rsidR="0074092C" w:rsidRDefault="0074092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2A7C" w:rsidRDefault="00802A7C" w:rsidP="00C7054A">
      <w:r>
        <w:separator/>
      </w:r>
    </w:p>
  </w:footnote>
  <w:footnote w:type="continuationSeparator" w:id="0">
    <w:p w:rsidR="00802A7C" w:rsidRDefault="00802A7C" w:rsidP="00C705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9382C"/>
    <w:multiLevelType w:val="hybridMultilevel"/>
    <w:tmpl w:val="4A4825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E24698"/>
    <w:multiLevelType w:val="hybridMultilevel"/>
    <w:tmpl w:val="F4D4F0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C73B3E"/>
    <w:multiLevelType w:val="hybridMultilevel"/>
    <w:tmpl w:val="EEB65A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9F1648"/>
    <w:multiLevelType w:val="hybridMultilevel"/>
    <w:tmpl w:val="FC642E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C93EA0"/>
    <w:multiLevelType w:val="hybridMultilevel"/>
    <w:tmpl w:val="76FE60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35E3881"/>
    <w:multiLevelType w:val="multilevel"/>
    <w:tmpl w:val="DC14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3792C"/>
    <w:multiLevelType w:val="hybridMultilevel"/>
    <w:tmpl w:val="C846A1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206C76"/>
    <w:multiLevelType w:val="hybridMultilevel"/>
    <w:tmpl w:val="6E82DC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E5B3B9F"/>
    <w:multiLevelType w:val="hybridMultilevel"/>
    <w:tmpl w:val="FA901D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78576D"/>
    <w:multiLevelType w:val="hybridMultilevel"/>
    <w:tmpl w:val="455C3E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249F2959"/>
    <w:multiLevelType w:val="hybridMultilevel"/>
    <w:tmpl w:val="E6A26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A0717E"/>
    <w:multiLevelType w:val="multilevel"/>
    <w:tmpl w:val="9A6A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CC2155"/>
    <w:multiLevelType w:val="multilevel"/>
    <w:tmpl w:val="C6BA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ED10C5"/>
    <w:multiLevelType w:val="hybridMultilevel"/>
    <w:tmpl w:val="04048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EE30FA"/>
    <w:multiLevelType w:val="hybridMultilevel"/>
    <w:tmpl w:val="23AE1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8B37B6D"/>
    <w:multiLevelType w:val="hybridMultilevel"/>
    <w:tmpl w:val="818EB5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98A2FFE"/>
    <w:multiLevelType w:val="hybridMultilevel"/>
    <w:tmpl w:val="48683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954EA7"/>
    <w:multiLevelType w:val="multilevel"/>
    <w:tmpl w:val="573A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B406A0"/>
    <w:multiLevelType w:val="hybridMultilevel"/>
    <w:tmpl w:val="C8422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BD575D"/>
    <w:multiLevelType w:val="multilevel"/>
    <w:tmpl w:val="BDF4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B022F2"/>
    <w:multiLevelType w:val="hybridMultilevel"/>
    <w:tmpl w:val="D17C11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6EB5649"/>
    <w:multiLevelType w:val="hybridMultilevel"/>
    <w:tmpl w:val="100E3E6A"/>
    <w:lvl w:ilvl="0" w:tplc="C0CCD522">
      <w:start w:val="1"/>
      <w:numFmt w:val="bullet"/>
      <w:lvlText w:val="-"/>
      <w:lvlJc w:val="left"/>
      <w:pPr>
        <w:ind w:left="720" w:hanging="360"/>
      </w:pPr>
      <w:rPr>
        <w:rFonts w:ascii="Verdana" w:eastAsia="Times New Roman" w:hAnsi="Verdan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511916"/>
    <w:multiLevelType w:val="multilevel"/>
    <w:tmpl w:val="1452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5D68C3"/>
    <w:multiLevelType w:val="hybridMultilevel"/>
    <w:tmpl w:val="93BE7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F870AF"/>
    <w:multiLevelType w:val="multilevel"/>
    <w:tmpl w:val="7E3E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5F29D8"/>
    <w:multiLevelType w:val="hybridMultilevel"/>
    <w:tmpl w:val="FD3ED0F8"/>
    <w:lvl w:ilvl="0" w:tplc="12F20AF0">
      <w:start w:val="8"/>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ED0C79"/>
    <w:multiLevelType w:val="multilevel"/>
    <w:tmpl w:val="43B02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7A0C2F"/>
    <w:multiLevelType w:val="hybridMultilevel"/>
    <w:tmpl w:val="525607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8D033EF"/>
    <w:multiLevelType w:val="hybridMultilevel"/>
    <w:tmpl w:val="86785166"/>
    <w:lvl w:ilvl="0" w:tplc="AB627DE6">
      <w:start w:val="8"/>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A5D3103"/>
    <w:multiLevelType w:val="hybridMultilevel"/>
    <w:tmpl w:val="19CE4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B0A23ED"/>
    <w:multiLevelType w:val="hybridMultilevel"/>
    <w:tmpl w:val="E55227C2"/>
    <w:lvl w:ilvl="0" w:tplc="04190005">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1" w15:restartNumberingAfterBreak="0">
    <w:nsid w:val="6B0E3A02"/>
    <w:multiLevelType w:val="multilevel"/>
    <w:tmpl w:val="3956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CE3285"/>
    <w:multiLevelType w:val="hybridMultilevel"/>
    <w:tmpl w:val="4490C7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4F1237E"/>
    <w:multiLevelType w:val="multilevel"/>
    <w:tmpl w:val="BA3A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A3CD8"/>
    <w:multiLevelType w:val="hybridMultilevel"/>
    <w:tmpl w:val="C666D2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8A77543"/>
    <w:multiLevelType w:val="hybridMultilevel"/>
    <w:tmpl w:val="AE404C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A706CED"/>
    <w:multiLevelType w:val="hybridMultilevel"/>
    <w:tmpl w:val="FEC0C2A8"/>
    <w:lvl w:ilvl="0" w:tplc="C0CCD522">
      <w:start w:val="1"/>
      <w:numFmt w:val="bullet"/>
      <w:lvlText w:val="-"/>
      <w:lvlJc w:val="left"/>
      <w:pPr>
        <w:tabs>
          <w:tab w:val="num" w:pos="1068"/>
        </w:tabs>
        <w:ind w:left="1068" w:hanging="360"/>
      </w:pPr>
      <w:rPr>
        <w:rFonts w:ascii="Verdana" w:eastAsia="Times New Roman" w:hAnsi="Verdana" w:cs="Arial" w:hint="default"/>
      </w:rPr>
    </w:lvl>
    <w:lvl w:ilvl="1" w:tplc="04220003">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7A97555C"/>
    <w:multiLevelType w:val="hybridMultilevel"/>
    <w:tmpl w:val="A55E88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7BB22C89"/>
    <w:multiLevelType w:val="multilevel"/>
    <w:tmpl w:val="7E1C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C75763"/>
    <w:multiLevelType w:val="hybridMultilevel"/>
    <w:tmpl w:val="93965D2A"/>
    <w:lvl w:ilvl="0" w:tplc="C0CCD522">
      <w:start w:val="1"/>
      <w:numFmt w:val="bullet"/>
      <w:lvlText w:val="-"/>
      <w:lvlJc w:val="left"/>
      <w:pPr>
        <w:ind w:left="720" w:hanging="360"/>
      </w:pPr>
      <w:rPr>
        <w:rFonts w:ascii="Verdana" w:eastAsia="Times New Roman" w:hAnsi="Verdan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4"/>
  </w:num>
  <w:num w:numId="3">
    <w:abstractNumId w:val="3"/>
  </w:num>
  <w:num w:numId="4">
    <w:abstractNumId w:val="29"/>
  </w:num>
  <w:num w:numId="5">
    <w:abstractNumId w:val="30"/>
  </w:num>
  <w:num w:numId="6">
    <w:abstractNumId w:val="27"/>
  </w:num>
  <w:num w:numId="7">
    <w:abstractNumId w:val="20"/>
  </w:num>
  <w:num w:numId="8">
    <w:abstractNumId w:val="6"/>
  </w:num>
  <w:num w:numId="9">
    <w:abstractNumId w:val="8"/>
  </w:num>
  <w:num w:numId="10">
    <w:abstractNumId w:val="0"/>
  </w:num>
  <w:num w:numId="11">
    <w:abstractNumId w:val="32"/>
  </w:num>
  <w:num w:numId="12">
    <w:abstractNumId w:val="28"/>
  </w:num>
  <w:num w:numId="13">
    <w:abstractNumId w:val="25"/>
  </w:num>
  <w:num w:numId="14">
    <w:abstractNumId w:val="23"/>
  </w:num>
  <w:num w:numId="15">
    <w:abstractNumId w:val="22"/>
  </w:num>
  <w:num w:numId="16">
    <w:abstractNumId w:val="19"/>
  </w:num>
  <w:num w:numId="17">
    <w:abstractNumId w:val="11"/>
  </w:num>
  <w:num w:numId="18">
    <w:abstractNumId w:val="17"/>
  </w:num>
  <w:num w:numId="19">
    <w:abstractNumId w:val="5"/>
  </w:num>
  <w:num w:numId="20">
    <w:abstractNumId w:val="31"/>
  </w:num>
  <w:num w:numId="21">
    <w:abstractNumId w:val="38"/>
  </w:num>
  <w:num w:numId="22">
    <w:abstractNumId w:val="24"/>
  </w:num>
  <w:num w:numId="23">
    <w:abstractNumId w:val="36"/>
  </w:num>
  <w:num w:numId="24">
    <w:abstractNumId w:val="13"/>
  </w:num>
  <w:num w:numId="25">
    <w:abstractNumId w:val="33"/>
  </w:num>
  <w:num w:numId="26">
    <w:abstractNumId w:val="12"/>
  </w:num>
  <w:num w:numId="27">
    <w:abstractNumId w:val="39"/>
  </w:num>
  <w:num w:numId="28">
    <w:abstractNumId w:val="21"/>
  </w:num>
  <w:num w:numId="29">
    <w:abstractNumId w:val="10"/>
  </w:num>
  <w:num w:numId="30">
    <w:abstractNumId w:val="14"/>
  </w:num>
  <w:num w:numId="31">
    <w:abstractNumId w:val="16"/>
  </w:num>
  <w:num w:numId="32">
    <w:abstractNumId w:val="7"/>
  </w:num>
  <w:num w:numId="33">
    <w:abstractNumId w:val="18"/>
  </w:num>
  <w:num w:numId="34">
    <w:abstractNumId w:val="1"/>
  </w:num>
  <w:num w:numId="35">
    <w:abstractNumId w:val="4"/>
    <w:lvlOverride w:ilvl="0"/>
    <w:lvlOverride w:ilvl="1"/>
    <w:lvlOverride w:ilvl="2"/>
    <w:lvlOverride w:ilvl="3"/>
    <w:lvlOverride w:ilvl="4"/>
    <w:lvlOverride w:ilvl="5"/>
    <w:lvlOverride w:ilvl="6"/>
    <w:lvlOverride w:ilvl="7"/>
    <w:lvlOverride w:ilvl="8"/>
  </w:num>
  <w:num w:numId="36">
    <w:abstractNumId w:val="2"/>
  </w:num>
  <w:num w:numId="37">
    <w:abstractNumId w:val="26"/>
    <w:lvlOverride w:ilvl="0"/>
    <w:lvlOverride w:ilvl="1"/>
    <w:lvlOverride w:ilvl="2"/>
    <w:lvlOverride w:ilvl="3"/>
    <w:lvlOverride w:ilvl="4"/>
    <w:lvlOverride w:ilvl="5"/>
    <w:lvlOverride w:ilvl="6"/>
    <w:lvlOverride w:ilvl="7"/>
    <w:lvlOverride w:ilvl="8"/>
  </w:num>
  <w:num w:numId="38">
    <w:abstractNumId w:val="35"/>
  </w:num>
  <w:num w:numId="39">
    <w:abstractNumId w:val="37"/>
    <w:lvlOverride w:ilvl="0"/>
    <w:lvlOverride w:ilvl="1"/>
    <w:lvlOverride w:ilvl="2"/>
    <w:lvlOverride w:ilvl="3"/>
    <w:lvlOverride w:ilvl="4"/>
    <w:lvlOverride w:ilvl="5"/>
    <w:lvlOverride w:ilvl="6"/>
    <w:lvlOverride w:ilvl="7"/>
    <w:lvlOverride w:ilvl="8"/>
  </w:num>
  <w:num w:numId="40">
    <w:abstractNumId w:val="15"/>
    <w:lvlOverride w:ilvl="0"/>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56B0"/>
    <w:rsid w:val="00000920"/>
    <w:rsid w:val="00001EC7"/>
    <w:rsid w:val="000041DF"/>
    <w:rsid w:val="00010F94"/>
    <w:rsid w:val="00017E1F"/>
    <w:rsid w:val="00020DB4"/>
    <w:rsid w:val="00020F58"/>
    <w:rsid w:val="00027023"/>
    <w:rsid w:val="00032682"/>
    <w:rsid w:val="0003389F"/>
    <w:rsid w:val="000344A3"/>
    <w:rsid w:val="00047EDF"/>
    <w:rsid w:val="00050AD3"/>
    <w:rsid w:val="0005537C"/>
    <w:rsid w:val="00060EB1"/>
    <w:rsid w:val="00061717"/>
    <w:rsid w:val="00065836"/>
    <w:rsid w:val="00071E2E"/>
    <w:rsid w:val="0007216D"/>
    <w:rsid w:val="00073FAF"/>
    <w:rsid w:val="00074A4C"/>
    <w:rsid w:val="00084849"/>
    <w:rsid w:val="00084BE1"/>
    <w:rsid w:val="000904D1"/>
    <w:rsid w:val="000905A7"/>
    <w:rsid w:val="00090813"/>
    <w:rsid w:val="00091C48"/>
    <w:rsid w:val="00094A54"/>
    <w:rsid w:val="00095FB5"/>
    <w:rsid w:val="00096537"/>
    <w:rsid w:val="000A5DD3"/>
    <w:rsid w:val="000A63E2"/>
    <w:rsid w:val="000B0274"/>
    <w:rsid w:val="000B48AE"/>
    <w:rsid w:val="000B4B44"/>
    <w:rsid w:val="000C19F3"/>
    <w:rsid w:val="000C1E90"/>
    <w:rsid w:val="000C2278"/>
    <w:rsid w:val="000C3F83"/>
    <w:rsid w:val="000C40A3"/>
    <w:rsid w:val="000E0935"/>
    <w:rsid w:val="000E4708"/>
    <w:rsid w:val="000E7120"/>
    <w:rsid w:val="000F2240"/>
    <w:rsid w:val="000F34A6"/>
    <w:rsid w:val="000F3AB2"/>
    <w:rsid w:val="000F654B"/>
    <w:rsid w:val="000F6F27"/>
    <w:rsid w:val="00103FA7"/>
    <w:rsid w:val="00116BEA"/>
    <w:rsid w:val="00117109"/>
    <w:rsid w:val="001223CB"/>
    <w:rsid w:val="00122785"/>
    <w:rsid w:val="00124D2E"/>
    <w:rsid w:val="001340DE"/>
    <w:rsid w:val="00134EE2"/>
    <w:rsid w:val="00140648"/>
    <w:rsid w:val="00150A71"/>
    <w:rsid w:val="00152369"/>
    <w:rsid w:val="00152629"/>
    <w:rsid w:val="00171AB7"/>
    <w:rsid w:val="00175FA3"/>
    <w:rsid w:val="001767A8"/>
    <w:rsid w:val="00177833"/>
    <w:rsid w:val="001812B8"/>
    <w:rsid w:val="001905D3"/>
    <w:rsid w:val="001925E4"/>
    <w:rsid w:val="001939F4"/>
    <w:rsid w:val="00195506"/>
    <w:rsid w:val="00195E19"/>
    <w:rsid w:val="001A2520"/>
    <w:rsid w:val="001A3B49"/>
    <w:rsid w:val="001A52E5"/>
    <w:rsid w:val="001A5EC9"/>
    <w:rsid w:val="001B44EC"/>
    <w:rsid w:val="001B6755"/>
    <w:rsid w:val="001C3624"/>
    <w:rsid w:val="001C60D1"/>
    <w:rsid w:val="001D1A46"/>
    <w:rsid w:val="001D6646"/>
    <w:rsid w:val="001D74C5"/>
    <w:rsid w:val="001E1519"/>
    <w:rsid w:val="001E3922"/>
    <w:rsid w:val="001E6C84"/>
    <w:rsid w:val="001F1A6E"/>
    <w:rsid w:val="001F45C3"/>
    <w:rsid w:val="00200422"/>
    <w:rsid w:val="00200578"/>
    <w:rsid w:val="00202B52"/>
    <w:rsid w:val="002033A6"/>
    <w:rsid w:val="002039EE"/>
    <w:rsid w:val="002062E6"/>
    <w:rsid w:val="00206D16"/>
    <w:rsid w:val="00207977"/>
    <w:rsid w:val="0021173A"/>
    <w:rsid w:val="00215EF8"/>
    <w:rsid w:val="0021722D"/>
    <w:rsid w:val="00225088"/>
    <w:rsid w:val="00226FA6"/>
    <w:rsid w:val="0023586B"/>
    <w:rsid w:val="00235A12"/>
    <w:rsid w:val="0023755D"/>
    <w:rsid w:val="00237D89"/>
    <w:rsid w:val="00240062"/>
    <w:rsid w:val="00242E23"/>
    <w:rsid w:val="0024381A"/>
    <w:rsid w:val="00251D8D"/>
    <w:rsid w:val="00252BD3"/>
    <w:rsid w:val="002536B9"/>
    <w:rsid w:val="00253A08"/>
    <w:rsid w:val="0025462E"/>
    <w:rsid w:val="00261CEA"/>
    <w:rsid w:val="002704DD"/>
    <w:rsid w:val="0028230F"/>
    <w:rsid w:val="00284D66"/>
    <w:rsid w:val="00286D37"/>
    <w:rsid w:val="00287190"/>
    <w:rsid w:val="00293BA2"/>
    <w:rsid w:val="002976D7"/>
    <w:rsid w:val="002A0FEC"/>
    <w:rsid w:val="002A40F2"/>
    <w:rsid w:val="002A4169"/>
    <w:rsid w:val="002A571E"/>
    <w:rsid w:val="002A5937"/>
    <w:rsid w:val="002A6095"/>
    <w:rsid w:val="002B0B7C"/>
    <w:rsid w:val="002B0EC4"/>
    <w:rsid w:val="002B1319"/>
    <w:rsid w:val="002B238A"/>
    <w:rsid w:val="002B3BB1"/>
    <w:rsid w:val="002B4A5D"/>
    <w:rsid w:val="002B5EAE"/>
    <w:rsid w:val="002B66C2"/>
    <w:rsid w:val="002C01D2"/>
    <w:rsid w:val="002C076C"/>
    <w:rsid w:val="002C1FA8"/>
    <w:rsid w:val="002C611E"/>
    <w:rsid w:val="002D46D6"/>
    <w:rsid w:val="002D5759"/>
    <w:rsid w:val="002E0FC7"/>
    <w:rsid w:val="002E795D"/>
    <w:rsid w:val="002F25D6"/>
    <w:rsid w:val="002F2AC6"/>
    <w:rsid w:val="002F5809"/>
    <w:rsid w:val="002F5A56"/>
    <w:rsid w:val="00307AA3"/>
    <w:rsid w:val="00310933"/>
    <w:rsid w:val="003110A7"/>
    <w:rsid w:val="00311BB3"/>
    <w:rsid w:val="00311BD3"/>
    <w:rsid w:val="00312FA3"/>
    <w:rsid w:val="00313505"/>
    <w:rsid w:val="00315771"/>
    <w:rsid w:val="0032414C"/>
    <w:rsid w:val="00324747"/>
    <w:rsid w:val="00325ADC"/>
    <w:rsid w:val="003270B8"/>
    <w:rsid w:val="003275CC"/>
    <w:rsid w:val="00331A50"/>
    <w:rsid w:val="00332ED6"/>
    <w:rsid w:val="00333450"/>
    <w:rsid w:val="0034233D"/>
    <w:rsid w:val="0034533C"/>
    <w:rsid w:val="00346F5B"/>
    <w:rsid w:val="00360486"/>
    <w:rsid w:val="0036301F"/>
    <w:rsid w:val="00367CE6"/>
    <w:rsid w:val="00373EEF"/>
    <w:rsid w:val="003776C8"/>
    <w:rsid w:val="00383D50"/>
    <w:rsid w:val="00386363"/>
    <w:rsid w:val="00390A9B"/>
    <w:rsid w:val="00390C2D"/>
    <w:rsid w:val="003A5314"/>
    <w:rsid w:val="003B08AC"/>
    <w:rsid w:val="003B7673"/>
    <w:rsid w:val="003C3F07"/>
    <w:rsid w:val="003D5620"/>
    <w:rsid w:val="003E0FE2"/>
    <w:rsid w:val="003E2F96"/>
    <w:rsid w:val="003E43FB"/>
    <w:rsid w:val="003E66D8"/>
    <w:rsid w:val="003E7E86"/>
    <w:rsid w:val="003E7EB1"/>
    <w:rsid w:val="00400ADC"/>
    <w:rsid w:val="00401159"/>
    <w:rsid w:val="00404DDA"/>
    <w:rsid w:val="004050D7"/>
    <w:rsid w:val="00416D5F"/>
    <w:rsid w:val="004202BD"/>
    <w:rsid w:val="00420C5A"/>
    <w:rsid w:val="0042276D"/>
    <w:rsid w:val="004245FB"/>
    <w:rsid w:val="004264F2"/>
    <w:rsid w:val="00432632"/>
    <w:rsid w:val="004333A8"/>
    <w:rsid w:val="00441E94"/>
    <w:rsid w:val="00441EE8"/>
    <w:rsid w:val="004423D0"/>
    <w:rsid w:val="00442D58"/>
    <w:rsid w:val="00461C25"/>
    <w:rsid w:val="00462946"/>
    <w:rsid w:val="0046395B"/>
    <w:rsid w:val="00465198"/>
    <w:rsid w:val="0047399C"/>
    <w:rsid w:val="00473D16"/>
    <w:rsid w:val="00474662"/>
    <w:rsid w:val="00475464"/>
    <w:rsid w:val="004764BA"/>
    <w:rsid w:val="00484719"/>
    <w:rsid w:val="0048501C"/>
    <w:rsid w:val="00486315"/>
    <w:rsid w:val="00486F64"/>
    <w:rsid w:val="00490948"/>
    <w:rsid w:val="00491FC8"/>
    <w:rsid w:val="00493E7A"/>
    <w:rsid w:val="00497E3F"/>
    <w:rsid w:val="004A26E9"/>
    <w:rsid w:val="004A352B"/>
    <w:rsid w:val="004A62FC"/>
    <w:rsid w:val="004A6A71"/>
    <w:rsid w:val="004A6CE1"/>
    <w:rsid w:val="004B0D6B"/>
    <w:rsid w:val="004B174B"/>
    <w:rsid w:val="004B24D3"/>
    <w:rsid w:val="004B2CDC"/>
    <w:rsid w:val="004B36A4"/>
    <w:rsid w:val="004C00C2"/>
    <w:rsid w:val="004C127F"/>
    <w:rsid w:val="004C3283"/>
    <w:rsid w:val="004C391B"/>
    <w:rsid w:val="004C5203"/>
    <w:rsid w:val="004C77E7"/>
    <w:rsid w:val="004D1586"/>
    <w:rsid w:val="004D3DEE"/>
    <w:rsid w:val="004D7CB6"/>
    <w:rsid w:val="004E0021"/>
    <w:rsid w:val="004E08A7"/>
    <w:rsid w:val="004E16BB"/>
    <w:rsid w:val="004E1C30"/>
    <w:rsid w:val="004E4E3F"/>
    <w:rsid w:val="004E5911"/>
    <w:rsid w:val="004F0135"/>
    <w:rsid w:val="004F6D38"/>
    <w:rsid w:val="004F70A3"/>
    <w:rsid w:val="0050686D"/>
    <w:rsid w:val="005117FF"/>
    <w:rsid w:val="005205D5"/>
    <w:rsid w:val="00520EF7"/>
    <w:rsid w:val="00521968"/>
    <w:rsid w:val="00521FBB"/>
    <w:rsid w:val="005267B7"/>
    <w:rsid w:val="005321CD"/>
    <w:rsid w:val="00535ECF"/>
    <w:rsid w:val="00542208"/>
    <w:rsid w:val="00542348"/>
    <w:rsid w:val="00544123"/>
    <w:rsid w:val="0054431A"/>
    <w:rsid w:val="00546633"/>
    <w:rsid w:val="0055252D"/>
    <w:rsid w:val="00556849"/>
    <w:rsid w:val="00556957"/>
    <w:rsid w:val="005576BE"/>
    <w:rsid w:val="00560C27"/>
    <w:rsid w:val="00562859"/>
    <w:rsid w:val="005628F3"/>
    <w:rsid w:val="005637BD"/>
    <w:rsid w:val="00565626"/>
    <w:rsid w:val="00573C36"/>
    <w:rsid w:val="0058043C"/>
    <w:rsid w:val="00583477"/>
    <w:rsid w:val="00584D6A"/>
    <w:rsid w:val="005854BC"/>
    <w:rsid w:val="00591C2A"/>
    <w:rsid w:val="00591FA2"/>
    <w:rsid w:val="005A0F85"/>
    <w:rsid w:val="005A7EC3"/>
    <w:rsid w:val="005B5434"/>
    <w:rsid w:val="005B6B09"/>
    <w:rsid w:val="005C065E"/>
    <w:rsid w:val="005C1AB6"/>
    <w:rsid w:val="005C302F"/>
    <w:rsid w:val="005C43A9"/>
    <w:rsid w:val="005C5A3E"/>
    <w:rsid w:val="005D789D"/>
    <w:rsid w:val="005D7F76"/>
    <w:rsid w:val="005E27A8"/>
    <w:rsid w:val="005E2C13"/>
    <w:rsid w:val="005E3289"/>
    <w:rsid w:val="005E7FC2"/>
    <w:rsid w:val="006000F1"/>
    <w:rsid w:val="0060080B"/>
    <w:rsid w:val="0060204D"/>
    <w:rsid w:val="00603C8F"/>
    <w:rsid w:val="006057D4"/>
    <w:rsid w:val="00610B38"/>
    <w:rsid w:val="00613B6D"/>
    <w:rsid w:val="006149C8"/>
    <w:rsid w:val="0061628D"/>
    <w:rsid w:val="00620BF7"/>
    <w:rsid w:val="0062302B"/>
    <w:rsid w:val="006319F0"/>
    <w:rsid w:val="00631DC7"/>
    <w:rsid w:val="00632AB3"/>
    <w:rsid w:val="00634BF9"/>
    <w:rsid w:val="00635700"/>
    <w:rsid w:val="00642FA2"/>
    <w:rsid w:val="00644D32"/>
    <w:rsid w:val="00644F64"/>
    <w:rsid w:val="006457FE"/>
    <w:rsid w:val="00646090"/>
    <w:rsid w:val="00652689"/>
    <w:rsid w:val="006606CE"/>
    <w:rsid w:val="00661D9D"/>
    <w:rsid w:val="00663051"/>
    <w:rsid w:val="00663099"/>
    <w:rsid w:val="00664BD0"/>
    <w:rsid w:val="006713E4"/>
    <w:rsid w:val="0067629E"/>
    <w:rsid w:val="00676F86"/>
    <w:rsid w:val="006777DC"/>
    <w:rsid w:val="00680925"/>
    <w:rsid w:val="00680FD0"/>
    <w:rsid w:val="00684419"/>
    <w:rsid w:val="00697547"/>
    <w:rsid w:val="006A5DB7"/>
    <w:rsid w:val="006A6448"/>
    <w:rsid w:val="006B000F"/>
    <w:rsid w:val="006B159C"/>
    <w:rsid w:val="006B5226"/>
    <w:rsid w:val="006B7504"/>
    <w:rsid w:val="006C0FFE"/>
    <w:rsid w:val="006C1551"/>
    <w:rsid w:val="006C6247"/>
    <w:rsid w:val="006D3D37"/>
    <w:rsid w:val="006D4637"/>
    <w:rsid w:val="006D53C6"/>
    <w:rsid w:val="006D561E"/>
    <w:rsid w:val="006D5E61"/>
    <w:rsid w:val="006E2CDF"/>
    <w:rsid w:val="006E50BE"/>
    <w:rsid w:val="006E5D9F"/>
    <w:rsid w:val="006E7FCE"/>
    <w:rsid w:val="006F0356"/>
    <w:rsid w:val="006F4A9F"/>
    <w:rsid w:val="006F5342"/>
    <w:rsid w:val="00702FD0"/>
    <w:rsid w:val="007032F6"/>
    <w:rsid w:val="00705AA5"/>
    <w:rsid w:val="00712B6C"/>
    <w:rsid w:val="00713EB6"/>
    <w:rsid w:val="00714AD0"/>
    <w:rsid w:val="00714EED"/>
    <w:rsid w:val="00714FC5"/>
    <w:rsid w:val="007157A2"/>
    <w:rsid w:val="0072228E"/>
    <w:rsid w:val="0072247C"/>
    <w:rsid w:val="00727EAA"/>
    <w:rsid w:val="007345AB"/>
    <w:rsid w:val="00735933"/>
    <w:rsid w:val="00736D64"/>
    <w:rsid w:val="0074092C"/>
    <w:rsid w:val="0074111F"/>
    <w:rsid w:val="007446BD"/>
    <w:rsid w:val="00744953"/>
    <w:rsid w:val="00746CFD"/>
    <w:rsid w:val="00755317"/>
    <w:rsid w:val="00757142"/>
    <w:rsid w:val="0076045E"/>
    <w:rsid w:val="00763046"/>
    <w:rsid w:val="0077232B"/>
    <w:rsid w:val="007739F4"/>
    <w:rsid w:val="00775BFD"/>
    <w:rsid w:val="00775C9E"/>
    <w:rsid w:val="00776088"/>
    <w:rsid w:val="007806B7"/>
    <w:rsid w:val="00780C16"/>
    <w:rsid w:val="007835EF"/>
    <w:rsid w:val="00783BB4"/>
    <w:rsid w:val="007856B0"/>
    <w:rsid w:val="00785FB3"/>
    <w:rsid w:val="0079296E"/>
    <w:rsid w:val="00792DD0"/>
    <w:rsid w:val="00793608"/>
    <w:rsid w:val="007965EE"/>
    <w:rsid w:val="007A11AF"/>
    <w:rsid w:val="007B333B"/>
    <w:rsid w:val="007B3761"/>
    <w:rsid w:val="007B50BF"/>
    <w:rsid w:val="007B66C0"/>
    <w:rsid w:val="007C107B"/>
    <w:rsid w:val="007C1966"/>
    <w:rsid w:val="007C25DE"/>
    <w:rsid w:val="007C2F70"/>
    <w:rsid w:val="007C3372"/>
    <w:rsid w:val="007C33EB"/>
    <w:rsid w:val="007C7115"/>
    <w:rsid w:val="007D3621"/>
    <w:rsid w:val="007D3E45"/>
    <w:rsid w:val="007D4DF7"/>
    <w:rsid w:val="007D59C3"/>
    <w:rsid w:val="007E0121"/>
    <w:rsid w:val="007E0B4D"/>
    <w:rsid w:val="007E18E5"/>
    <w:rsid w:val="007E2312"/>
    <w:rsid w:val="007F1AB6"/>
    <w:rsid w:val="007F3EE9"/>
    <w:rsid w:val="007F5069"/>
    <w:rsid w:val="007F5C69"/>
    <w:rsid w:val="00801426"/>
    <w:rsid w:val="00802A7C"/>
    <w:rsid w:val="00804306"/>
    <w:rsid w:val="00805BF7"/>
    <w:rsid w:val="008076C0"/>
    <w:rsid w:val="00813049"/>
    <w:rsid w:val="00820491"/>
    <w:rsid w:val="00821808"/>
    <w:rsid w:val="00822427"/>
    <w:rsid w:val="00824023"/>
    <w:rsid w:val="00830BF9"/>
    <w:rsid w:val="00830E14"/>
    <w:rsid w:val="00835591"/>
    <w:rsid w:val="00847D0E"/>
    <w:rsid w:val="00851314"/>
    <w:rsid w:val="00852996"/>
    <w:rsid w:val="00853A28"/>
    <w:rsid w:val="00853CB3"/>
    <w:rsid w:val="008559EE"/>
    <w:rsid w:val="00864400"/>
    <w:rsid w:val="008647F8"/>
    <w:rsid w:val="00865E42"/>
    <w:rsid w:val="008664AB"/>
    <w:rsid w:val="00877F50"/>
    <w:rsid w:val="008834E2"/>
    <w:rsid w:val="008854B6"/>
    <w:rsid w:val="00887CC9"/>
    <w:rsid w:val="00890520"/>
    <w:rsid w:val="008928DC"/>
    <w:rsid w:val="00895B65"/>
    <w:rsid w:val="008A129B"/>
    <w:rsid w:val="008A760F"/>
    <w:rsid w:val="008B132F"/>
    <w:rsid w:val="008B50BF"/>
    <w:rsid w:val="008C4DC1"/>
    <w:rsid w:val="008C6648"/>
    <w:rsid w:val="008C73B2"/>
    <w:rsid w:val="008C77EE"/>
    <w:rsid w:val="008D4A01"/>
    <w:rsid w:val="008D5B6A"/>
    <w:rsid w:val="008D6F2C"/>
    <w:rsid w:val="008D7C79"/>
    <w:rsid w:val="008E155F"/>
    <w:rsid w:val="008E6700"/>
    <w:rsid w:val="008F0126"/>
    <w:rsid w:val="008F0298"/>
    <w:rsid w:val="008F5A52"/>
    <w:rsid w:val="009014B4"/>
    <w:rsid w:val="0090723B"/>
    <w:rsid w:val="00910937"/>
    <w:rsid w:val="00911127"/>
    <w:rsid w:val="00913802"/>
    <w:rsid w:val="00914248"/>
    <w:rsid w:val="00920968"/>
    <w:rsid w:val="00921FB5"/>
    <w:rsid w:val="009247F9"/>
    <w:rsid w:val="00927407"/>
    <w:rsid w:val="00927820"/>
    <w:rsid w:val="0094345B"/>
    <w:rsid w:val="009434CA"/>
    <w:rsid w:val="00943880"/>
    <w:rsid w:val="009507C3"/>
    <w:rsid w:val="00953D21"/>
    <w:rsid w:val="00960265"/>
    <w:rsid w:val="00961DD0"/>
    <w:rsid w:val="00967BB2"/>
    <w:rsid w:val="00967CAC"/>
    <w:rsid w:val="00971713"/>
    <w:rsid w:val="009740B7"/>
    <w:rsid w:val="0097550A"/>
    <w:rsid w:val="00976B8E"/>
    <w:rsid w:val="00980290"/>
    <w:rsid w:val="00981343"/>
    <w:rsid w:val="00982482"/>
    <w:rsid w:val="00987D80"/>
    <w:rsid w:val="00990D37"/>
    <w:rsid w:val="009910F4"/>
    <w:rsid w:val="00993E5E"/>
    <w:rsid w:val="009A055A"/>
    <w:rsid w:val="009A0B17"/>
    <w:rsid w:val="009A1019"/>
    <w:rsid w:val="009A3175"/>
    <w:rsid w:val="009A5342"/>
    <w:rsid w:val="009B05CE"/>
    <w:rsid w:val="009B4E52"/>
    <w:rsid w:val="009B522B"/>
    <w:rsid w:val="009D2277"/>
    <w:rsid w:val="009D22E4"/>
    <w:rsid w:val="009D53D5"/>
    <w:rsid w:val="009E3F4D"/>
    <w:rsid w:val="009E6AB1"/>
    <w:rsid w:val="009E78C0"/>
    <w:rsid w:val="009F2662"/>
    <w:rsid w:val="009F3733"/>
    <w:rsid w:val="009F6FEC"/>
    <w:rsid w:val="00A00F30"/>
    <w:rsid w:val="00A1346F"/>
    <w:rsid w:val="00A154D8"/>
    <w:rsid w:val="00A2057E"/>
    <w:rsid w:val="00A22A5E"/>
    <w:rsid w:val="00A23AEE"/>
    <w:rsid w:val="00A24F15"/>
    <w:rsid w:val="00A251FE"/>
    <w:rsid w:val="00A26F76"/>
    <w:rsid w:val="00A27174"/>
    <w:rsid w:val="00A311C7"/>
    <w:rsid w:val="00A3171F"/>
    <w:rsid w:val="00A31BE4"/>
    <w:rsid w:val="00A328E5"/>
    <w:rsid w:val="00A33824"/>
    <w:rsid w:val="00A343D9"/>
    <w:rsid w:val="00A42A53"/>
    <w:rsid w:val="00A4328A"/>
    <w:rsid w:val="00A43BAB"/>
    <w:rsid w:val="00A45FEC"/>
    <w:rsid w:val="00A50941"/>
    <w:rsid w:val="00A50DB3"/>
    <w:rsid w:val="00A513A3"/>
    <w:rsid w:val="00A53B5B"/>
    <w:rsid w:val="00A541E4"/>
    <w:rsid w:val="00A55E86"/>
    <w:rsid w:val="00A638CF"/>
    <w:rsid w:val="00A674E6"/>
    <w:rsid w:val="00A8594C"/>
    <w:rsid w:val="00A90AF5"/>
    <w:rsid w:val="00A91EB9"/>
    <w:rsid w:val="00A95335"/>
    <w:rsid w:val="00A966FE"/>
    <w:rsid w:val="00A97B5C"/>
    <w:rsid w:val="00AA03E4"/>
    <w:rsid w:val="00AA18CC"/>
    <w:rsid w:val="00AA2233"/>
    <w:rsid w:val="00AA5A88"/>
    <w:rsid w:val="00AB40D6"/>
    <w:rsid w:val="00AB641E"/>
    <w:rsid w:val="00AC0FC0"/>
    <w:rsid w:val="00AD0E33"/>
    <w:rsid w:val="00AD10CA"/>
    <w:rsid w:val="00AD1429"/>
    <w:rsid w:val="00AD2E08"/>
    <w:rsid w:val="00AD50DD"/>
    <w:rsid w:val="00AE087A"/>
    <w:rsid w:val="00AE1267"/>
    <w:rsid w:val="00AE16A6"/>
    <w:rsid w:val="00AE184F"/>
    <w:rsid w:val="00AE3231"/>
    <w:rsid w:val="00AE7770"/>
    <w:rsid w:val="00AF031C"/>
    <w:rsid w:val="00AF0350"/>
    <w:rsid w:val="00AF036B"/>
    <w:rsid w:val="00AF1F67"/>
    <w:rsid w:val="00AF23BB"/>
    <w:rsid w:val="00AF240F"/>
    <w:rsid w:val="00AF2981"/>
    <w:rsid w:val="00AF452F"/>
    <w:rsid w:val="00AF5868"/>
    <w:rsid w:val="00B06151"/>
    <w:rsid w:val="00B143E2"/>
    <w:rsid w:val="00B14CD8"/>
    <w:rsid w:val="00B1524E"/>
    <w:rsid w:val="00B16A6D"/>
    <w:rsid w:val="00B1758D"/>
    <w:rsid w:val="00B24760"/>
    <w:rsid w:val="00B25D18"/>
    <w:rsid w:val="00B3013E"/>
    <w:rsid w:val="00B301DF"/>
    <w:rsid w:val="00B33283"/>
    <w:rsid w:val="00B3527D"/>
    <w:rsid w:val="00B363DE"/>
    <w:rsid w:val="00B44644"/>
    <w:rsid w:val="00B51A43"/>
    <w:rsid w:val="00B534D9"/>
    <w:rsid w:val="00B540ED"/>
    <w:rsid w:val="00B54FA0"/>
    <w:rsid w:val="00B556EB"/>
    <w:rsid w:val="00B61289"/>
    <w:rsid w:val="00B6580B"/>
    <w:rsid w:val="00B674AB"/>
    <w:rsid w:val="00B706BA"/>
    <w:rsid w:val="00B73946"/>
    <w:rsid w:val="00B81889"/>
    <w:rsid w:val="00B824F8"/>
    <w:rsid w:val="00B84332"/>
    <w:rsid w:val="00B870D1"/>
    <w:rsid w:val="00BA233E"/>
    <w:rsid w:val="00BA2E51"/>
    <w:rsid w:val="00BB005D"/>
    <w:rsid w:val="00BB797D"/>
    <w:rsid w:val="00BD0581"/>
    <w:rsid w:val="00BD0D9E"/>
    <w:rsid w:val="00BD18BA"/>
    <w:rsid w:val="00BD3354"/>
    <w:rsid w:val="00BD59C7"/>
    <w:rsid w:val="00BD64D7"/>
    <w:rsid w:val="00BE231F"/>
    <w:rsid w:val="00BE2DDF"/>
    <w:rsid w:val="00BE32DB"/>
    <w:rsid w:val="00BE3A72"/>
    <w:rsid w:val="00BE72D3"/>
    <w:rsid w:val="00BF0E6E"/>
    <w:rsid w:val="00BF2D6F"/>
    <w:rsid w:val="00BF7B0F"/>
    <w:rsid w:val="00C066DE"/>
    <w:rsid w:val="00C06F08"/>
    <w:rsid w:val="00C12659"/>
    <w:rsid w:val="00C15F1C"/>
    <w:rsid w:val="00C20EC3"/>
    <w:rsid w:val="00C216AE"/>
    <w:rsid w:val="00C24A6F"/>
    <w:rsid w:val="00C24E1E"/>
    <w:rsid w:val="00C26733"/>
    <w:rsid w:val="00C31645"/>
    <w:rsid w:val="00C32315"/>
    <w:rsid w:val="00C34912"/>
    <w:rsid w:val="00C41239"/>
    <w:rsid w:val="00C43A1A"/>
    <w:rsid w:val="00C457BE"/>
    <w:rsid w:val="00C45AAC"/>
    <w:rsid w:val="00C5027C"/>
    <w:rsid w:val="00C50E77"/>
    <w:rsid w:val="00C50EF5"/>
    <w:rsid w:val="00C51A12"/>
    <w:rsid w:val="00C53D4C"/>
    <w:rsid w:val="00C604F6"/>
    <w:rsid w:val="00C6260F"/>
    <w:rsid w:val="00C64135"/>
    <w:rsid w:val="00C7054A"/>
    <w:rsid w:val="00C7205E"/>
    <w:rsid w:val="00C734C0"/>
    <w:rsid w:val="00C7598D"/>
    <w:rsid w:val="00C75D74"/>
    <w:rsid w:val="00C8060D"/>
    <w:rsid w:val="00C80C21"/>
    <w:rsid w:val="00C84BF5"/>
    <w:rsid w:val="00C86633"/>
    <w:rsid w:val="00C90468"/>
    <w:rsid w:val="00C91370"/>
    <w:rsid w:val="00C92053"/>
    <w:rsid w:val="00C949ED"/>
    <w:rsid w:val="00C9751D"/>
    <w:rsid w:val="00CA0F75"/>
    <w:rsid w:val="00CA30F2"/>
    <w:rsid w:val="00CC7C0E"/>
    <w:rsid w:val="00CD1D86"/>
    <w:rsid w:val="00CD701D"/>
    <w:rsid w:val="00CD7218"/>
    <w:rsid w:val="00CD7A98"/>
    <w:rsid w:val="00CE09D9"/>
    <w:rsid w:val="00CE2801"/>
    <w:rsid w:val="00CE7201"/>
    <w:rsid w:val="00CE7434"/>
    <w:rsid w:val="00CF2F4F"/>
    <w:rsid w:val="00D00F47"/>
    <w:rsid w:val="00D03029"/>
    <w:rsid w:val="00D03C55"/>
    <w:rsid w:val="00D17EBD"/>
    <w:rsid w:val="00D20DB8"/>
    <w:rsid w:val="00D21ECB"/>
    <w:rsid w:val="00D31EA5"/>
    <w:rsid w:val="00D31F8C"/>
    <w:rsid w:val="00D33417"/>
    <w:rsid w:val="00D34FDA"/>
    <w:rsid w:val="00D44FC8"/>
    <w:rsid w:val="00D46661"/>
    <w:rsid w:val="00D466F3"/>
    <w:rsid w:val="00D469E5"/>
    <w:rsid w:val="00D50FE2"/>
    <w:rsid w:val="00D51D7C"/>
    <w:rsid w:val="00D570FD"/>
    <w:rsid w:val="00D6023C"/>
    <w:rsid w:val="00D61273"/>
    <w:rsid w:val="00D61B75"/>
    <w:rsid w:val="00D63E51"/>
    <w:rsid w:val="00D65431"/>
    <w:rsid w:val="00D65557"/>
    <w:rsid w:val="00D738C1"/>
    <w:rsid w:val="00D80A54"/>
    <w:rsid w:val="00D8167B"/>
    <w:rsid w:val="00D81E1B"/>
    <w:rsid w:val="00D82C7D"/>
    <w:rsid w:val="00D84D69"/>
    <w:rsid w:val="00D862B1"/>
    <w:rsid w:val="00D86735"/>
    <w:rsid w:val="00D94982"/>
    <w:rsid w:val="00DA0330"/>
    <w:rsid w:val="00DA3425"/>
    <w:rsid w:val="00DA7ADD"/>
    <w:rsid w:val="00DB05E3"/>
    <w:rsid w:val="00DB4717"/>
    <w:rsid w:val="00DB491A"/>
    <w:rsid w:val="00DC13B8"/>
    <w:rsid w:val="00DC298C"/>
    <w:rsid w:val="00DC48F3"/>
    <w:rsid w:val="00DC69C2"/>
    <w:rsid w:val="00DD0521"/>
    <w:rsid w:val="00DE4D63"/>
    <w:rsid w:val="00DE5650"/>
    <w:rsid w:val="00DE5F09"/>
    <w:rsid w:val="00DE79F5"/>
    <w:rsid w:val="00DF1B3F"/>
    <w:rsid w:val="00DF3B95"/>
    <w:rsid w:val="00DF5450"/>
    <w:rsid w:val="00DF757D"/>
    <w:rsid w:val="00DF77D6"/>
    <w:rsid w:val="00DF7872"/>
    <w:rsid w:val="00E00BBB"/>
    <w:rsid w:val="00E02D5C"/>
    <w:rsid w:val="00E03C84"/>
    <w:rsid w:val="00E05ED8"/>
    <w:rsid w:val="00E07BCE"/>
    <w:rsid w:val="00E101AA"/>
    <w:rsid w:val="00E10DCC"/>
    <w:rsid w:val="00E141C1"/>
    <w:rsid w:val="00E16C40"/>
    <w:rsid w:val="00E211C4"/>
    <w:rsid w:val="00E21763"/>
    <w:rsid w:val="00E25BA9"/>
    <w:rsid w:val="00E300E9"/>
    <w:rsid w:val="00E304C1"/>
    <w:rsid w:val="00E321F1"/>
    <w:rsid w:val="00E323D5"/>
    <w:rsid w:val="00E36C0C"/>
    <w:rsid w:val="00E417C9"/>
    <w:rsid w:val="00E41F73"/>
    <w:rsid w:val="00E45581"/>
    <w:rsid w:val="00E45979"/>
    <w:rsid w:val="00E46C6C"/>
    <w:rsid w:val="00E51FC9"/>
    <w:rsid w:val="00E5284F"/>
    <w:rsid w:val="00E56FFF"/>
    <w:rsid w:val="00E57522"/>
    <w:rsid w:val="00E5787B"/>
    <w:rsid w:val="00E60511"/>
    <w:rsid w:val="00E70DE2"/>
    <w:rsid w:val="00E71868"/>
    <w:rsid w:val="00E729CC"/>
    <w:rsid w:val="00E738F7"/>
    <w:rsid w:val="00E750CB"/>
    <w:rsid w:val="00E7553F"/>
    <w:rsid w:val="00E773D2"/>
    <w:rsid w:val="00E80D7E"/>
    <w:rsid w:val="00E81354"/>
    <w:rsid w:val="00E82B41"/>
    <w:rsid w:val="00E83E89"/>
    <w:rsid w:val="00E84922"/>
    <w:rsid w:val="00E859BE"/>
    <w:rsid w:val="00E86556"/>
    <w:rsid w:val="00E91EE0"/>
    <w:rsid w:val="00E93923"/>
    <w:rsid w:val="00E94169"/>
    <w:rsid w:val="00E941E0"/>
    <w:rsid w:val="00E94A4A"/>
    <w:rsid w:val="00E952E5"/>
    <w:rsid w:val="00E973B3"/>
    <w:rsid w:val="00E976E5"/>
    <w:rsid w:val="00EA51FC"/>
    <w:rsid w:val="00EA719C"/>
    <w:rsid w:val="00EB74EB"/>
    <w:rsid w:val="00EC241B"/>
    <w:rsid w:val="00EC64C8"/>
    <w:rsid w:val="00ED10BE"/>
    <w:rsid w:val="00EE3AD9"/>
    <w:rsid w:val="00F037FA"/>
    <w:rsid w:val="00F03F06"/>
    <w:rsid w:val="00F04731"/>
    <w:rsid w:val="00F174A3"/>
    <w:rsid w:val="00F23716"/>
    <w:rsid w:val="00F23E8A"/>
    <w:rsid w:val="00F24C88"/>
    <w:rsid w:val="00F256C8"/>
    <w:rsid w:val="00F27A11"/>
    <w:rsid w:val="00F401A8"/>
    <w:rsid w:val="00F43555"/>
    <w:rsid w:val="00F4468A"/>
    <w:rsid w:val="00F44E11"/>
    <w:rsid w:val="00F46246"/>
    <w:rsid w:val="00F47D88"/>
    <w:rsid w:val="00F533D3"/>
    <w:rsid w:val="00F53B24"/>
    <w:rsid w:val="00F551B7"/>
    <w:rsid w:val="00F56ADB"/>
    <w:rsid w:val="00F57A39"/>
    <w:rsid w:val="00F60853"/>
    <w:rsid w:val="00F6258C"/>
    <w:rsid w:val="00F643C3"/>
    <w:rsid w:val="00F643F4"/>
    <w:rsid w:val="00F70C73"/>
    <w:rsid w:val="00F71682"/>
    <w:rsid w:val="00F72AA8"/>
    <w:rsid w:val="00F75148"/>
    <w:rsid w:val="00F756E2"/>
    <w:rsid w:val="00F80BCA"/>
    <w:rsid w:val="00F839C5"/>
    <w:rsid w:val="00F8642F"/>
    <w:rsid w:val="00F8657F"/>
    <w:rsid w:val="00F9655B"/>
    <w:rsid w:val="00FA42BD"/>
    <w:rsid w:val="00FB1F97"/>
    <w:rsid w:val="00FB5892"/>
    <w:rsid w:val="00FC1F22"/>
    <w:rsid w:val="00FC2FE1"/>
    <w:rsid w:val="00FC30D7"/>
    <w:rsid w:val="00FD5C98"/>
    <w:rsid w:val="00FE3A6E"/>
    <w:rsid w:val="00FF3B38"/>
    <w:rsid w:val="00FF3DBF"/>
    <w:rsid w:val="00FF433E"/>
    <w:rsid w:val="00FF5886"/>
    <w:rsid w:val="00FF5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FC6AE"/>
  <w15:docId w15:val="{63C11E19-E302-45F5-9A26-E0BFD6CA0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7856B0"/>
    <w:pPr>
      <w:widowControl w:val="0"/>
      <w:autoSpaceDE w:val="0"/>
      <w:autoSpaceDN w:val="0"/>
      <w:spacing w:after="0" w:line="240" w:lineRule="auto"/>
      <w:jc w:val="both"/>
    </w:pPr>
    <w:rPr>
      <w:rFonts w:ascii="Times New Roman" w:hAnsi="Times New Roman" w:cs="Times New Roman"/>
      <w:sz w:val="28"/>
    </w:rPr>
  </w:style>
  <w:style w:type="paragraph" w:styleId="1">
    <w:name w:val="heading 1"/>
    <w:basedOn w:val="a"/>
    <w:next w:val="a"/>
    <w:link w:val="10"/>
    <w:uiPriority w:val="9"/>
    <w:qFormat/>
    <w:rsid w:val="00D4666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C90468"/>
    <w:pPr>
      <w:widowControl/>
      <w:autoSpaceDE/>
      <w:autoSpaceDN/>
      <w:spacing w:before="100" w:beforeAutospacing="1" w:after="100" w:afterAutospacing="1"/>
      <w:jc w:val="left"/>
      <w:outlineLvl w:val="1"/>
    </w:pPr>
    <w:rPr>
      <w:b/>
      <w:bCs/>
      <w:sz w:val="36"/>
      <w:szCs w:val="36"/>
      <w:lang w:eastAsia="ru-RU"/>
    </w:rPr>
  </w:style>
  <w:style w:type="paragraph" w:styleId="3">
    <w:name w:val="heading 3"/>
    <w:basedOn w:val="a"/>
    <w:next w:val="a"/>
    <w:link w:val="30"/>
    <w:uiPriority w:val="9"/>
    <w:unhideWhenUsed/>
    <w:qFormat/>
    <w:rsid w:val="003E43F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856B0"/>
    <w:pPr>
      <w:tabs>
        <w:tab w:val="center" w:pos="4677"/>
        <w:tab w:val="right" w:pos="9355"/>
      </w:tabs>
    </w:pPr>
  </w:style>
  <w:style w:type="character" w:customStyle="1" w:styleId="a4">
    <w:name w:val="Верхний колонтитул Знак"/>
    <w:basedOn w:val="a0"/>
    <w:link w:val="a3"/>
    <w:uiPriority w:val="99"/>
    <w:semiHidden/>
    <w:rsid w:val="007856B0"/>
    <w:rPr>
      <w:rFonts w:ascii="Times New Roman" w:hAnsi="Times New Roman" w:cs="Times New Roman"/>
      <w:sz w:val="28"/>
    </w:rPr>
  </w:style>
  <w:style w:type="paragraph" w:styleId="a5">
    <w:name w:val="footer"/>
    <w:basedOn w:val="a"/>
    <w:link w:val="a6"/>
    <w:uiPriority w:val="99"/>
    <w:unhideWhenUsed/>
    <w:rsid w:val="007856B0"/>
    <w:pPr>
      <w:tabs>
        <w:tab w:val="center" w:pos="4677"/>
        <w:tab w:val="right" w:pos="9355"/>
      </w:tabs>
    </w:pPr>
  </w:style>
  <w:style w:type="character" w:customStyle="1" w:styleId="a6">
    <w:name w:val="Нижний колонтитул Знак"/>
    <w:basedOn w:val="a0"/>
    <w:link w:val="a5"/>
    <w:uiPriority w:val="99"/>
    <w:rsid w:val="007856B0"/>
    <w:rPr>
      <w:rFonts w:ascii="Times New Roman" w:hAnsi="Times New Roman" w:cs="Times New Roman"/>
      <w:sz w:val="28"/>
    </w:rPr>
  </w:style>
  <w:style w:type="paragraph" w:styleId="a7">
    <w:name w:val="Body Text"/>
    <w:basedOn w:val="a"/>
    <w:link w:val="a8"/>
    <w:unhideWhenUsed/>
    <w:rsid w:val="007856B0"/>
    <w:pPr>
      <w:ind w:left="118"/>
    </w:pPr>
    <w:rPr>
      <w:sz w:val="24"/>
      <w:szCs w:val="24"/>
    </w:rPr>
  </w:style>
  <w:style w:type="character" w:customStyle="1" w:styleId="a8">
    <w:name w:val="Основной текст Знак"/>
    <w:basedOn w:val="a0"/>
    <w:link w:val="a7"/>
    <w:rsid w:val="007856B0"/>
    <w:rPr>
      <w:rFonts w:ascii="Times New Roman" w:hAnsi="Times New Roman" w:cs="Times New Roman"/>
      <w:sz w:val="24"/>
      <w:szCs w:val="24"/>
    </w:rPr>
  </w:style>
  <w:style w:type="paragraph" w:styleId="a9">
    <w:name w:val="List Paragraph"/>
    <w:aliases w:val="1"/>
    <w:basedOn w:val="a"/>
    <w:link w:val="aa"/>
    <w:uiPriority w:val="34"/>
    <w:qFormat/>
    <w:rsid w:val="007856B0"/>
    <w:pPr>
      <w:ind w:left="720"/>
      <w:contextualSpacing/>
    </w:pPr>
  </w:style>
  <w:style w:type="paragraph" w:customStyle="1" w:styleId="rvps2">
    <w:name w:val="rvps2"/>
    <w:basedOn w:val="a"/>
    <w:rsid w:val="007856B0"/>
    <w:pPr>
      <w:widowControl/>
      <w:autoSpaceDE/>
      <w:autoSpaceDN/>
      <w:spacing w:before="100" w:beforeAutospacing="1" w:after="100" w:afterAutospacing="1"/>
      <w:jc w:val="left"/>
    </w:pPr>
    <w:rPr>
      <w:sz w:val="24"/>
      <w:szCs w:val="24"/>
      <w:lang w:eastAsia="ru-RU"/>
    </w:rPr>
  </w:style>
  <w:style w:type="paragraph" w:customStyle="1" w:styleId="TableParagraph">
    <w:name w:val="Table Paragraph"/>
    <w:basedOn w:val="a"/>
    <w:uiPriority w:val="1"/>
    <w:qFormat/>
    <w:rsid w:val="007856B0"/>
    <w:pPr>
      <w:jc w:val="left"/>
    </w:pPr>
    <w:rPr>
      <w:sz w:val="22"/>
    </w:rPr>
  </w:style>
  <w:style w:type="table" w:styleId="ab">
    <w:name w:val="Table Grid"/>
    <w:basedOn w:val="a1"/>
    <w:uiPriority w:val="59"/>
    <w:rsid w:val="00785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7856B0"/>
    <w:rPr>
      <w:color w:val="0000FF"/>
      <w:u w:val="single"/>
    </w:rPr>
  </w:style>
  <w:style w:type="character" w:styleId="ad">
    <w:name w:val="FollowedHyperlink"/>
    <w:basedOn w:val="a0"/>
    <w:uiPriority w:val="99"/>
    <w:semiHidden/>
    <w:unhideWhenUsed/>
    <w:rsid w:val="007856B0"/>
    <w:rPr>
      <w:color w:val="800080"/>
      <w:u w:val="single"/>
    </w:rPr>
  </w:style>
  <w:style w:type="paragraph" w:styleId="ae">
    <w:name w:val="Normal (Web)"/>
    <w:basedOn w:val="a"/>
    <w:uiPriority w:val="99"/>
    <w:unhideWhenUsed/>
    <w:rsid w:val="00420C5A"/>
    <w:pPr>
      <w:widowControl/>
      <w:autoSpaceDE/>
      <w:autoSpaceDN/>
      <w:spacing w:before="100" w:beforeAutospacing="1" w:after="100" w:afterAutospacing="1"/>
      <w:jc w:val="left"/>
    </w:pPr>
    <w:rPr>
      <w:sz w:val="24"/>
      <w:szCs w:val="24"/>
      <w:lang w:eastAsia="ru-RU"/>
    </w:rPr>
  </w:style>
  <w:style w:type="character" w:customStyle="1" w:styleId="apple-converted-space">
    <w:name w:val="apple-converted-space"/>
    <w:basedOn w:val="a0"/>
    <w:rsid w:val="00420C5A"/>
  </w:style>
  <w:style w:type="paragraph" w:customStyle="1" w:styleId="newrn">
    <w:name w:val="new_rn"/>
    <w:basedOn w:val="a"/>
    <w:rsid w:val="008D4A01"/>
    <w:pPr>
      <w:widowControl/>
      <w:autoSpaceDE/>
      <w:autoSpaceDN/>
      <w:spacing w:before="100" w:beforeAutospacing="1" w:after="100" w:afterAutospacing="1"/>
      <w:jc w:val="left"/>
    </w:pPr>
    <w:rPr>
      <w:sz w:val="24"/>
      <w:szCs w:val="24"/>
      <w:lang w:eastAsia="ru-RU"/>
    </w:rPr>
  </w:style>
  <w:style w:type="paragraph" w:styleId="af">
    <w:name w:val="Balloon Text"/>
    <w:basedOn w:val="a"/>
    <w:link w:val="af0"/>
    <w:uiPriority w:val="99"/>
    <w:semiHidden/>
    <w:unhideWhenUsed/>
    <w:rsid w:val="008D4A01"/>
    <w:rPr>
      <w:rFonts w:ascii="Tahoma" w:hAnsi="Tahoma" w:cs="Tahoma"/>
      <w:sz w:val="16"/>
      <w:szCs w:val="16"/>
    </w:rPr>
  </w:style>
  <w:style w:type="character" w:customStyle="1" w:styleId="af0">
    <w:name w:val="Текст выноски Знак"/>
    <w:basedOn w:val="a0"/>
    <w:link w:val="af"/>
    <w:uiPriority w:val="99"/>
    <w:semiHidden/>
    <w:rsid w:val="008D4A01"/>
    <w:rPr>
      <w:rFonts w:ascii="Tahoma" w:hAnsi="Tahoma" w:cs="Tahoma"/>
      <w:sz w:val="16"/>
      <w:szCs w:val="16"/>
    </w:rPr>
  </w:style>
  <w:style w:type="paragraph" w:customStyle="1" w:styleId="Default">
    <w:name w:val="Default"/>
    <w:rsid w:val="00FC1F2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4">
    <w:name w:val="Pa4"/>
    <w:basedOn w:val="Default"/>
    <w:next w:val="Default"/>
    <w:uiPriority w:val="99"/>
    <w:rsid w:val="00FC1F22"/>
    <w:pPr>
      <w:spacing w:line="261" w:lineRule="atLeast"/>
    </w:pPr>
    <w:rPr>
      <w:color w:val="auto"/>
    </w:rPr>
  </w:style>
  <w:style w:type="paragraph" w:customStyle="1" w:styleId="Pa2">
    <w:name w:val="Pa2"/>
    <w:basedOn w:val="Default"/>
    <w:next w:val="Default"/>
    <w:uiPriority w:val="99"/>
    <w:rsid w:val="00FC1F22"/>
    <w:pPr>
      <w:spacing w:line="241" w:lineRule="atLeast"/>
    </w:pPr>
    <w:rPr>
      <w:color w:val="auto"/>
    </w:rPr>
  </w:style>
  <w:style w:type="paragraph" w:customStyle="1" w:styleId="Pa3">
    <w:name w:val="Pa3"/>
    <w:basedOn w:val="Default"/>
    <w:next w:val="Default"/>
    <w:uiPriority w:val="99"/>
    <w:rsid w:val="00FC1F22"/>
    <w:pPr>
      <w:spacing w:line="361" w:lineRule="atLeast"/>
    </w:pPr>
    <w:rPr>
      <w:color w:val="auto"/>
    </w:rPr>
  </w:style>
  <w:style w:type="paragraph" w:customStyle="1" w:styleId="Pa7">
    <w:name w:val="Pa7"/>
    <w:basedOn w:val="Default"/>
    <w:next w:val="Default"/>
    <w:uiPriority w:val="99"/>
    <w:rsid w:val="00FC1F22"/>
    <w:pPr>
      <w:spacing w:line="201" w:lineRule="atLeast"/>
    </w:pPr>
    <w:rPr>
      <w:color w:val="auto"/>
    </w:rPr>
  </w:style>
  <w:style w:type="paragraph" w:customStyle="1" w:styleId="Pa8">
    <w:name w:val="Pa8"/>
    <w:basedOn w:val="Default"/>
    <w:next w:val="Default"/>
    <w:uiPriority w:val="99"/>
    <w:rsid w:val="00736D64"/>
    <w:pPr>
      <w:spacing w:line="201" w:lineRule="atLeast"/>
    </w:pPr>
    <w:rPr>
      <w:color w:val="auto"/>
    </w:rPr>
  </w:style>
  <w:style w:type="character" w:styleId="af1">
    <w:name w:val="Strong"/>
    <w:basedOn w:val="a0"/>
    <w:uiPriority w:val="22"/>
    <w:qFormat/>
    <w:rsid w:val="001767A8"/>
    <w:rPr>
      <w:b/>
      <w:bCs/>
    </w:rPr>
  </w:style>
  <w:style w:type="character" w:customStyle="1" w:styleId="value-title">
    <w:name w:val="value-title"/>
    <w:basedOn w:val="a0"/>
    <w:rsid w:val="00D8167B"/>
  </w:style>
  <w:style w:type="character" w:customStyle="1" w:styleId="urlcec">
    <w:name w:val="url_cec"/>
    <w:basedOn w:val="a0"/>
    <w:rsid w:val="00D8167B"/>
  </w:style>
  <w:style w:type="paragraph" w:customStyle="1" w:styleId="capitalletter">
    <w:name w:val="capital_letter"/>
    <w:basedOn w:val="a"/>
    <w:rsid w:val="00286D37"/>
    <w:pPr>
      <w:widowControl/>
      <w:autoSpaceDE/>
      <w:autoSpaceDN/>
      <w:spacing w:before="100" w:beforeAutospacing="1" w:after="100" w:afterAutospacing="1"/>
      <w:jc w:val="left"/>
    </w:pPr>
    <w:rPr>
      <w:sz w:val="24"/>
      <w:szCs w:val="24"/>
      <w:lang w:eastAsia="ru-RU"/>
    </w:rPr>
  </w:style>
  <w:style w:type="paragraph" w:styleId="21">
    <w:name w:val="Body Text 2"/>
    <w:basedOn w:val="a"/>
    <w:link w:val="22"/>
    <w:rsid w:val="002D5759"/>
    <w:pPr>
      <w:widowControl/>
      <w:autoSpaceDE/>
      <w:autoSpaceDN/>
      <w:spacing w:after="120" w:line="480" w:lineRule="auto"/>
      <w:jc w:val="left"/>
    </w:pPr>
    <w:rPr>
      <w:sz w:val="24"/>
      <w:szCs w:val="24"/>
      <w:lang w:val="uk-UA" w:eastAsia="uk-UA"/>
    </w:rPr>
  </w:style>
  <w:style w:type="character" w:customStyle="1" w:styleId="22">
    <w:name w:val="Основной текст 2 Знак"/>
    <w:basedOn w:val="a0"/>
    <w:link w:val="21"/>
    <w:rsid w:val="002D5759"/>
    <w:rPr>
      <w:rFonts w:ascii="Times New Roman" w:hAnsi="Times New Roman" w:cs="Times New Roman"/>
      <w:sz w:val="24"/>
      <w:szCs w:val="24"/>
      <w:lang w:val="uk-UA" w:eastAsia="uk-UA"/>
    </w:rPr>
  </w:style>
  <w:style w:type="character" w:styleId="af2">
    <w:name w:val="Emphasis"/>
    <w:basedOn w:val="a0"/>
    <w:uiPriority w:val="20"/>
    <w:qFormat/>
    <w:rsid w:val="0076045E"/>
    <w:rPr>
      <w:i/>
      <w:iCs/>
    </w:rPr>
  </w:style>
  <w:style w:type="character" w:customStyle="1" w:styleId="20">
    <w:name w:val="Заголовок 2 Знак"/>
    <w:basedOn w:val="a0"/>
    <w:link w:val="2"/>
    <w:uiPriority w:val="9"/>
    <w:rsid w:val="00C90468"/>
    <w:rPr>
      <w:rFonts w:ascii="Times New Roman" w:hAnsi="Times New Roman" w:cs="Times New Roman"/>
      <w:b/>
      <w:bCs/>
      <w:sz w:val="36"/>
      <w:szCs w:val="36"/>
      <w:lang w:eastAsia="ru-RU"/>
    </w:rPr>
  </w:style>
  <w:style w:type="character" w:customStyle="1" w:styleId="af3">
    <w:name w:val="Основний текст_"/>
    <w:basedOn w:val="a0"/>
    <w:link w:val="31"/>
    <w:uiPriority w:val="99"/>
    <w:locked/>
    <w:rsid w:val="006606CE"/>
    <w:rPr>
      <w:rFonts w:cs="Times New Roman"/>
      <w:sz w:val="24"/>
      <w:szCs w:val="24"/>
      <w:shd w:val="clear" w:color="auto" w:fill="FFFFFF"/>
    </w:rPr>
  </w:style>
  <w:style w:type="paragraph" w:customStyle="1" w:styleId="31">
    <w:name w:val="Основний текст3"/>
    <w:basedOn w:val="a"/>
    <w:link w:val="af3"/>
    <w:uiPriority w:val="99"/>
    <w:rsid w:val="006606CE"/>
    <w:pPr>
      <w:widowControl/>
      <w:shd w:val="clear" w:color="auto" w:fill="FFFFFF"/>
      <w:autoSpaceDE/>
      <w:autoSpaceDN/>
      <w:spacing w:before="360" w:line="298" w:lineRule="exact"/>
      <w:ind w:hanging="680"/>
    </w:pPr>
    <w:rPr>
      <w:rFonts w:asciiTheme="minorHAnsi" w:hAnsiTheme="minorHAnsi"/>
      <w:sz w:val="24"/>
      <w:szCs w:val="24"/>
    </w:rPr>
  </w:style>
  <w:style w:type="character" w:customStyle="1" w:styleId="rvts9">
    <w:name w:val="rvts9"/>
    <w:basedOn w:val="a0"/>
    <w:rsid w:val="001223CB"/>
  </w:style>
  <w:style w:type="paragraph" w:customStyle="1" w:styleId="4">
    <w:name w:val="заголовок 4"/>
    <w:basedOn w:val="a"/>
    <w:next w:val="a"/>
    <w:uiPriority w:val="99"/>
    <w:rsid w:val="00084849"/>
    <w:pPr>
      <w:keepNext/>
      <w:widowControl/>
      <w:spacing w:before="240" w:after="60"/>
      <w:ind w:firstLine="709"/>
    </w:pPr>
    <w:rPr>
      <w:rFonts w:eastAsiaTheme="minorEastAsia"/>
      <w:b/>
      <w:bCs/>
      <w:szCs w:val="28"/>
      <w:u w:val="double"/>
      <w:lang w:val="uk-UA" w:eastAsia="ru-RU"/>
    </w:rPr>
  </w:style>
  <w:style w:type="paragraph" w:customStyle="1" w:styleId="5">
    <w:name w:val="заголовок 5"/>
    <w:basedOn w:val="a"/>
    <w:next w:val="a"/>
    <w:uiPriority w:val="99"/>
    <w:rsid w:val="00084849"/>
    <w:pPr>
      <w:keepNext/>
      <w:widowControl/>
      <w:spacing w:before="100" w:line="269" w:lineRule="auto"/>
      <w:ind w:firstLine="567"/>
      <w:jc w:val="center"/>
    </w:pPr>
    <w:rPr>
      <w:rFonts w:eastAsiaTheme="minorEastAsia"/>
      <w:b/>
      <w:bCs/>
      <w:caps/>
      <w:color w:val="0000FF"/>
      <w:szCs w:val="28"/>
      <w:lang w:val="uk-UA" w:eastAsia="ru-RU"/>
    </w:rPr>
  </w:style>
  <w:style w:type="paragraph" w:customStyle="1" w:styleId="11">
    <w:name w:val="заголовок 1"/>
    <w:basedOn w:val="a"/>
    <w:next w:val="a"/>
    <w:uiPriority w:val="99"/>
    <w:rsid w:val="00084849"/>
    <w:pPr>
      <w:keepNext/>
      <w:widowControl/>
      <w:spacing w:before="240" w:after="60"/>
      <w:ind w:firstLine="709"/>
    </w:pPr>
    <w:rPr>
      <w:rFonts w:ascii="Arial" w:eastAsiaTheme="minorEastAsia" w:hAnsi="Arial" w:cs="Arial"/>
      <w:b/>
      <w:bCs/>
      <w:kern w:val="32"/>
      <w:sz w:val="32"/>
      <w:szCs w:val="32"/>
      <w:lang w:val="uk-UA" w:eastAsia="ru-RU"/>
    </w:rPr>
  </w:style>
  <w:style w:type="character" w:customStyle="1" w:styleId="30">
    <w:name w:val="Заголовок 3 Знак"/>
    <w:basedOn w:val="a0"/>
    <w:link w:val="3"/>
    <w:uiPriority w:val="9"/>
    <w:rsid w:val="003E43FB"/>
    <w:rPr>
      <w:rFonts w:asciiTheme="majorHAnsi" w:eastAsiaTheme="majorEastAsia" w:hAnsiTheme="majorHAnsi" w:cstheme="majorBidi"/>
      <w:b/>
      <w:bCs/>
      <w:color w:val="4F81BD" w:themeColor="accent1"/>
      <w:sz w:val="28"/>
    </w:rPr>
  </w:style>
  <w:style w:type="character" w:customStyle="1" w:styleId="Heading33">
    <w:name w:val="Heading #33"/>
    <w:rsid w:val="00AF0350"/>
    <w:rPr>
      <w:rFonts w:ascii="Verdana" w:hAnsi="Verdana" w:cs="Verdana"/>
      <w:b/>
      <w:bCs/>
      <w:spacing w:val="0"/>
      <w:sz w:val="23"/>
      <w:szCs w:val="23"/>
      <w:u w:val="single"/>
    </w:rPr>
  </w:style>
  <w:style w:type="character" w:customStyle="1" w:styleId="rvts11">
    <w:name w:val="rvts11"/>
    <w:basedOn w:val="a0"/>
    <w:rsid w:val="00967BB2"/>
  </w:style>
  <w:style w:type="character" w:customStyle="1" w:styleId="10">
    <w:name w:val="Заголовок 1 Знак"/>
    <w:basedOn w:val="a0"/>
    <w:link w:val="1"/>
    <w:uiPriority w:val="9"/>
    <w:rsid w:val="00D46661"/>
    <w:rPr>
      <w:rFonts w:asciiTheme="majorHAnsi" w:eastAsiaTheme="majorEastAsia" w:hAnsiTheme="majorHAnsi" w:cstheme="majorBidi"/>
      <w:color w:val="365F91" w:themeColor="accent1" w:themeShade="BF"/>
      <w:sz w:val="32"/>
      <w:szCs w:val="32"/>
    </w:rPr>
  </w:style>
  <w:style w:type="character" w:styleId="af4">
    <w:name w:val="Unresolved Mention"/>
    <w:basedOn w:val="a0"/>
    <w:uiPriority w:val="99"/>
    <w:semiHidden/>
    <w:unhideWhenUsed/>
    <w:rsid w:val="007B50BF"/>
    <w:rPr>
      <w:color w:val="605E5C"/>
      <w:shd w:val="clear" w:color="auto" w:fill="E1DFDD"/>
    </w:rPr>
  </w:style>
  <w:style w:type="character" w:customStyle="1" w:styleId="Bodytext3">
    <w:name w:val="Body text (3)_"/>
    <w:link w:val="Bodytext30"/>
    <w:locked/>
    <w:rsid w:val="00BF7B0F"/>
    <w:rPr>
      <w:noProof/>
      <w:shd w:val="clear" w:color="auto" w:fill="FFFFFF"/>
    </w:rPr>
  </w:style>
  <w:style w:type="paragraph" w:customStyle="1" w:styleId="Bodytext30">
    <w:name w:val="Body text (3)"/>
    <w:basedOn w:val="a"/>
    <w:link w:val="Bodytext3"/>
    <w:rsid w:val="00BF7B0F"/>
    <w:pPr>
      <w:widowControl/>
      <w:shd w:val="clear" w:color="auto" w:fill="FFFFFF"/>
      <w:autoSpaceDE/>
      <w:autoSpaceDN/>
      <w:spacing w:line="240" w:lineRule="atLeast"/>
      <w:jc w:val="left"/>
    </w:pPr>
    <w:rPr>
      <w:rFonts w:asciiTheme="minorHAnsi" w:hAnsiTheme="minorHAnsi" w:cstheme="minorBidi"/>
      <w:noProof/>
      <w:sz w:val="22"/>
    </w:rPr>
  </w:style>
  <w:style w:type="character" w:customStyle="1" w:styleId="4yxo">
    <w:name w:val="_4yxo"/>
    <w:basedOn w:val="a0"/>
    <w:rsid w:val="00313505"/>
  </w:style>
  <w:style w:type="character" w:customStyle="1" w:styleId="aa">
    <w:name w:val="Абзац списка Знак"/>
    <w:aliases w:val="1 Знак"/>
    <w:basedOn w:val="a0"/>
    <w:link w:val="a9"/>
    <w:uiPriority w:val="34"/>
    <w:locked/>
    <w:rsid w:val="009A055A"/>
    <w:rPr>
      <w:rFonts w:ascii="Times New Roman" w:hAnsi="Times New Roman" w:cs="Times New Roman"/>
      <w:sz w:val="28"/>
    </w:rPr>
  </w:style>
  <w:style w:type="paragraph" w:styleId="af5">
    <w:name w:val="Body Text Indent"/>
    <w:basedOn w:val="a"/>
    <w:link w:val="af6"/>
    <w:uiPriority w:val="99"/>
    <w:semiHidden/>
    <w:unhideWhenUsed/>
    <w:rsid w:val="000F654B"/>
    <w:pPr>
      <w:spacing w:after="120"/>
      <w:ind w:left="283"/>
    </w:pPr>
  </w:style>
  <w:style w:type="character" w:customStyle="1" w:styleId="af6">
    <w:name w:val="Основной текст с отступом Знак"/>
    <w:basedOn w:val="a0"/>
    <w:link w:val="af5"/>
    <w:uiPriority w:val="99"/>
    <w:semiHidden/>
    <w:rsid w:val="000F654B"/>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0406">
      <w:bodyDiv w:val="1"/>
      <w:marLeft w:val="0"/>
      <w:marRight w:val="0"/>
      <w:marTop w:val="0"/>
      <w:marBottom w:val="0"/>
      <w:divBdr>
        <w:top w:val="none" w:sz="0" w:space="0" w:color="auto"/>
        <w:left w:val="none" w:sz="0" w:space="0" w:color="auto"/>
        <w:bottom w:val="none" w:sz="0" w:space="0" w:color="auto"/>
        <w:right w:val="none" w:sz="0" w:space="0" w:color="auto"/>
      </w:divBdr>
    </w:div>
    <w:div w:id="35589124">
      <w:bodyDiv w:val="1"/>
      <w:marLeft w:val="0"/>
      <w:marRight w:val="0"/>
      <w:marTop w:val="0"/>
      <w:marBottom w:val="0"/>
      <w:divBdr>
        <w:top w:val="none" w:sz="0" w:space="0" w:color="auto"/>
        <w:left w:val="none" w:sz="0" w:space="0" w:color="auto"/>
        <w:bottom w:val="none" w:sz="0" w:space="0" w:color="auto"/>
        <w:right w:val="none" w:sz="0" w:space="0" w:color="auto"/>
      </w:divBdr>
    </w:div>
    <w:div w:id="58091178">
      <w:bodyDiv w:val="1"/>
      <w:marLeft w:val="0"/>
      <w:marRight w:val="0"/>
      <w:marTop w:val="0"/>
      <w:marBottom w:val="0"/>
      <w:divBdr>
        <w:top w:val="none" w:sz="0" w:space="0" w:color="auto"/>
        <w:left w:val="none" w:sz="0" w:space="0" w:color="auto"/>
        <w:bottom w:val="none" w:sz="0" w:space="0" w:color="auto"/>
        <w:right w:val="none" w:sz="0" w:space="0" w:color="auto"/>
      </w:divBdr>
    </w:div>
    <w:div w:id="66080404">
      <w:bodyDiv w:val="1"/>
      <w:marLeft w:val="0"/>
      <w:marRight w:val="0"/>
      <w:marTop w:val="0"/>
      <w:marBottom w:val="0"/>
      <w:divBdr>
        <w:top w:val="none" w:sz="0" w:space="0" w:color="auto"/>
        <w:left w:val="none" w:sz="0" w:space="0" w:color="auto"/>
        <w:bottom w:val="none" w:sz="0" w:space="0" w:color="auto"/>
        <w:right w:val="none" w:sz="0" w:space="0" w:color="auto"/>
      </w:divBdr>
    </w:div>
    <w:div w:id="70584460">
      <w:bodyDiv w:val="1"/>
      <w:marLeft w:val="0"/>
      <w:marRight w:val="0"/>
      <w:marTop w:val="0"/>
      <w:marBottom w:val="0"/>
      <w:divBdr>
        <w:top w:val="none" w:sz="0" w:space="0" w:color="auto"/>
        <w:left w:val="none" w:sz="0" w:space="0" w:color="auto"/>
        <w:bottom w:val="none" w:sz="0" w:space="0" w:color="auto"/>
        <w:right w:val="none" w:sz="0" w:space="0" w:color="auto"/>
      </w:divBdr>
    </w:div>
    <w:div w:id="72052392">
      <w:bodyDiv w:val="1"/>
      <w:marLeft w:val="0"/>
      <w:marRight w:val="0"/>
      <w:marTop w:val="0"/>
      <w:marBottom w:val="0"/>
      <w:divBdr>
        <w:top w:val="none" w:sz="0" w:space="0" w:color="auto"/>
        <w:left w:val="none" w:sz="0" w:space="0" w:color="auto"/>
        <w:bottom w:val="none" w:sz="0" w:space="0" w:color="auto"/>
        <w:right w:val="none" w:sz="0" w:space="0" w:color="auto"/>
      </w:divBdr>
    </w:div>
    <w:div w:id="77138674">
      <w:bodyDiv w:val="1"/>
      <w:marLeft w:val="0"/>
      <w:marRight w:val="0"/>
      <w:marTop w:val="0"/>
      <w:marBottom w:val="0"/>
      <w:divBdr>
        <w:top w:val="none" w:sz="0" w:space="0" w:color="auto"/>
        <w:left w:val="none" w:sz="0" w:space="0" w:color="auto"/>
        <w:bottom w:val="none" w:sz="0" w:space="0" w:color="auto"/>
        <w:right w:val="none" w:sz="0" w:space="0" w:color="auto"/>
      </w:divBdr>
    </w:div>
    <w:div w:id="79570738">
      <w:bodyDiv w:val="1"/>
      <w:marLeft w:val="0"/>
      <w:marRight w:val="0"/>
      <w:marTop w:val="0"/>
      <w:marBottom w:val="0"/>
      <w:divBdr>
        <w:top w:val="none" w:sz="0" w:space="0" w:color="auto"/>
        <w:left w:val="none" w:sz="0" w:space="0" w:color="auto"/>
        <w:bottom w:val="none" w:sz="0" w:space="0" w:color="auto"/>
        <w:right w:val="none" w:sz="0" w:space="0" w:color="auto"/>
      </w:divBdr>
    </w:div>
    <w:div w:id="87890156">
      <w:bodyDiv w:val="1"/>
      <w:marLeft w:val="0"/>
      <w:marRight w:val="0"/>
      <w:marTop w:val="0"/>
      <w:marBottom w:val="0"/>
      <w:divBdr>
        <w:top w:val="none" w:sz="0" w:space="0" w:color="auto"/>
        <w:left w:val="none" w:sz="0" w:space="0" w:color="auto"/>
        <w:bottom w:val="none" w:sz="0" w:space="0" w:color="auto"/>
        <w:right w:val="none" w:sz="0" w:space="0" w:color="auto"/>
      </w:divBdr>
    </w:div>
    <w:div w:id="123622401">
      <w:bodyDiv w:val="1"/>
      <w:marLeft w:val="0"/>
      <w:marRight w:val="0"/>
      <w:marTop w:val="0"/>
      <w:marBottom w:val="0"/>
      <w:divBdr>
        <w:top w:val="none" w:sz="0" w:space="0" w:color="auto"/>
        <w:left w:val="none" w:sz="0" w:space="0" w:color="auto"/>
        <w:bottom w:val="none" w:sz="0" w:space="0" w:color="auto"/>
        <w:right w:val="none" w:sz="0" w:space="0" w:color="auto"/>
      </w:divBdr>
    </w:div>
    <w:div w:id="137234714">
      <w:bodyDiv w:val="1"/>
      <w:marLeft w:val="0"/>
      <w:marRight w:val="0"/>
      <w:marTop w:val="0"/>
      <w:marBottom w:val="0"/>
      <w:divBdr>
        <w:top w:val="none" w:sz="0" w:space="0" w:color="auto"/>
        <w:left w:val="none" w:sz="0" w:space="0" w:color="auto"/>
        <w:bottom w:val="none" w:sz="0" w:space="0" w:color="auto"/>
        <w:right w:val="none" w:sz="0" w:space="0" w:color="auto"/>
      </w:divBdr>
    </w:div>
    <w:div w:id="138036637">
      <w:bodyDiv w:val="1"/>
      <w:marLeft w:val="0"/>
      <w:marRight w:val="0"/>
      <w:marTop w:val="0"/>
      <w:marBottom w:val="0"/>
      <w:divBdr>
        <w:top w:val="none" w:sz="0" w:space="0" w:color="auto"/>
        <w:left w:val="none" w:sz="0" w:space="0" w:color="auto"/>
        <w:bottom w:val="none" w:sz="0" w:space="0" w:color="auto"/>
        <w:right w:val="none" w:sz="0" w:space="0" w:color="auto"/>
      </w:divBdr>
      <w:divsChild>
        <w:div w:id="1151678588">
          <w:marLeft w:val="0"/>
          <w:marRight w:val="0"/>
          <w:marTop w:val="0"/>
          <w:marBottom w:val="0"/>
          <w:divBdr>
            <w:top w:val="none" w:sz="0" w:space="0" w:color="auto"/>
            <w:left w:val="none" w:sz="0" w:space="0" w:color="auto"/>
            <w:bottom w:val="none" w:sz="0" w:space="0" w:color="auto"/>
            <w:right w:val="none" w:sz="0" w:space="0" w:color="auto"/>
          </w:divBdr>
          <w:divsChild>
            <w:div w:id="176500510">
              <w:marLeft w:val="0"/>
              <w:marRight w:val="0"/>
              <w:marTop w:val="0"/>
              <w:marBottom w:val="0"/>
              <w:divBdr>
                <w:top w:val="none" w:sz="0" w:space="0" w:color="auto"/>
                <w:left w:val="none" w:sz="0" w:space="0" w:color="auto"/>
                <w:bottom w:val="none" w:sz="0" w:space="0" w:color="auto"/>
                <w:right w:val="none" w:sz="0" w:space="0" w:color="auto"/>
              </w:divBdr>
            </w:div>
            <w:div w:id="9880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3380">
      <w:bodyDiv w:val="1"/>
      <w:marLeft w:val="0"/>
      <w:marRight w:val="0"/>
      <w:marTop w:val="0"/>
      <w:marBottom w:val="0"/>
      <w:divBdr>
        <w:top w:val="none" w:sz="0" w:space="0" w:color="auto"/>
        <w:left w:val="none" w:sz="0" w:space="0" w:color="auto"/>
        <w:bottom w:val="none" w:sz="0" w:space="0" w:color="auto"/>
        <w:right w:val="none" w:sz="0" w:space="0" w:color="auto"/>
      </w:divBdr>
    </w:div>
    <w:div w:id="154347958">
      <w:bodyDiv w:val="1"/>
      <w:marLeft w:val="0"/>
      <w:marRight w:val="0"/>
      <w:marTop w:val="0"/>
      <w:marBottom w:val="0"/>
      <w:divBdr>
        <w:top w:val="none" w:sz="0" w:space="0" w:color="auto"/>
        <w:left w:val="none" w:sz="0" w:space="0" w:color="auto"/>
        <w:bottom w:val="none" w:sz="0" w:space="0" w:color="auto"/>
        <w:right w:val="none" w:sz="0" w:space="0" w:color="auto"/>
      </w:divBdr>
    </w:div>
    <w:div w:id="156112831">
      <w:bodyDiv w:val="1"/>
      <w:marLeft w:val="0"/>
      <w:marRight w:val="0"/>
      <w:marTop w:val="0"/>
      <w:marBottom w:val="0"/>
      <w:divBdr>
        <w:top w:val="none" w:sz="0" w:space="0" w:color="auto"/>
        <w:left w:val="none" w:sz="0" w:space="0" w:color="auto"/>
        <w:bottom w:val="none" w:sz="0" w:space="0" w:color="auto"/>
        <w:right w:val="none" w:sz="0" w:space="0" w:color="auto"/>
      </w:divBdr>
    </w:div>
    <w:div w:id="156389279">
      <w:bodyDiv w:val="1"/>
      <w:marLeft w:val="0"/>
      <w:marRight w:val="0"/>
      <w:marTop w:val="0"/>
      <w:marBottom w:val="0"/>
      <w:divBdr>
        <w:top w:val="none" w:sz="0" w:space="0" w:color="auto"/>
        <w:left w:val="none" w:sz="0" w:space="0" w:color="auto"/>
        <w:bottom w:val="none" w:sz="0" w:space="0" w:color="auto"/>
        <w:right w:val="none" w:sz="0" w:space="0" w:color="auto"/>
      </w:divBdr>
    </w:div>
    <w:div w:id="156697461">
      <w:bodyDiv w:val="1"/>
      <w:marLeft w:val="0"/>
      <w:marRight w:val="0"/>
      <w:marTop w:val="0"/>
      <w:marBottom w:val="0"/>
      <w:divBdr>
        <w:top w:val="none" w:sz="0" w:space="0" w:color="auto"/>
        <w:left w:val="none" w:sz="0" w:space="0" w:color="auto"/>
        <w:bottom w:val="none" w:sz="0" w:space="0" w:color="auto"/>
        <w:right w:val="none" w:sz="0" w:space="0" w:color="auto"/>
      </w:divBdr>
    </w:div>
    <w:div w:id="160005472">
      <w:bodyDiv w:val="1"/>
      <w:marLeft w:val="0"/>
      <w:marRight w:val="0"/>
      <w:marTop w:val="0"/>
      <w:marBottom w:val="0"/>
      <w:divBdr>
        <w:top w:val="none" w:sz="0" w:space="0" w:color="auto"/>
        <w:left w:val="none" w:sz="0" w:space="0" w:color="auto"/>
        <w:bottom w:val="none" w:sz="0" w:space="0" w:color="auto"/>
        <w:right w:val="none" w:sz="0" w:space="0" w:color="auto"/>
      </w:divBdr>
    </w:div>
    <w:div w:id="165094545">
      <w:bodyDiv w:val="1"/>
      <w:marLeft w:val="0"/>
      <w:marRight w:val="0"/>
      <w:marTop w:val="0"/>
      <w:marBottom w:val="0"/>
      <w:divBdr>
        <w:top w:val="none" w:sz="0" w:space="0" w:color="auto"/>
        <w:left w:val="none" w:sz="0" w:space="0" w:color="auto"/>
        <w:bottom w:val="none" w:sz="0" w:space="0" w:color="auto"/>
        <w:right w:val="none" w:sz="0" w:space="0" w:color="auto"/>
      </w:divBdr>
      <w:divsChild>
        <w:div w:id="1122651175">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67252416">
      <w:bodyDiv w:val="1"/>
      <w:marLeft w:val="0"/>
      <w:marRight w:val="0"/>
      <w:marTop w:val="0"/>
      <w:marBottom w:val="0"/>
      <w:divBdr>
        <w:top w:val="none" w:sz="0" w:space="0" w:color="auto"/>
        <w:left w:val="none" w:sz="0" w:space="0" w:color="auto"/>
        <w:bottom w:val="none" w:sz="0" w:space="0" w:color="auto"/>
        <w:right w:val="none" w:sz="0" w:space="0" w:color="auto"/>
      </w:divBdr>
    </w:div>
    <w:div w:id="176968181">
      <w:bodyDiv w:val="1"/>
      <w:marLeft w:val="0"/>
      <w:marRight w:val="0"/>
      <w:marTop w:val="0"/>
      <w:marBottom w:val="0"/>
      <w:divBdr>
        <w:top w:val="none" w:sz="0" w:space="0" w:color="auto"/>
        <w:left w:val="none" w:sz="0" w:space="0" w:color="auto"/>
        <w:bottom w:val="none" w:sz="0" w:space="0" w:color="auto"/>
        <w:right w:val="none" w:sz="0" w:space="0" w:color="auto"/>
      </w:divBdr>
      <w:divsChild>
        <w:div w:id="470908552">
          <w:marLeft w:val="0"/>
          <w:marRight w:val="0"/>
          <w:marTop w:val="0"/>
          <w:marBottom w:val="0"/>
          <w:divBdr>
            <w:top w:val="none" w:sz="0" w:space="0" w:color="auto"/>
            <w:left w:val="none" w:sz="0" w:space="0" w:color="auto"/>
            <w:bottom w:val="none" w:sz="0" w:space="0" w:color="auto"/>
            <w:right w:val="none" w:sz="0" w:space="0" w:color="auto"/>
          </w:divBdr>
        </w:div>
        <w:div w:id="1271282946">
          <w:marLeft w:val="0"/>
          <w:marRight w:val="0"/>
          <w:marTop w:val="0"/>
          <w:marBottom w:val="0"/>
          <w:divBdr>
            <w:top w:val="none" w:sz="0" w:space="0" w:color="auto"/>
            <w:left w:val="none" w:sz="0" w:space="0" w:color="auto"/>
            <w:bottom w:val="none" w:sz="0" w:space="0" w:color="auto"/>
            <w:right w:val="none" w:sz="0" w:space="0" w:color="auto"/>
          </w:divBdr>
        </w:div>
        <w:div w:id="531503953">
          <w:marLeft w:val="0"/>
          <w:marRight w:val="0"/>
          <w:marTop w:val="0"/>
          <w:marBottom w:val="0"/>
          <w:divBdr>
            <w:top w:val="none" w:sz="0" w:space="0" w:color="auto"/>
            <w:left w:val="none" w:sz="0" w:space="0" w:color="auto"/>
            <w:bottom w:val="none" w:sz="0" w:space="0" w:color="auto"/>
            <w:right w:val="none" w:sz="0" w:space="0" w:color="auto"/>
          </w:divBdr>
        </w:div>
      </w:divsChild>
    </w:div>
    <w:div w:id="192499617">
      <w:bodyDiv w:val="1"/>
      <w:marLeft w:val="0"/>
      <w:marRight w:val="0"/>
      <w:marTop w:val="0"/>
      <w:marBottom w:val="0"/>
      <w:divBdr>
        <w:top w:val="none" w:sz="0" w:space="0" w:color="auto"/>
        <w:left w:val="none" w:sz="0" w:space="0" w:color="auto"/>
        <w:bottom w:val="none" w:sz="0" w:space="0" w:color="auto"/>
        <w:right w:val="none" w:sz="0" w:space="0" w:color="auto"/>
      </w:divBdr>
      <w:divsChild>
        <w:div w:id="735131946">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95854052">
      <w:bodyDiv w:val="1"/>
      <w:marLeft w:val="0"/>
      <w:marRight w:val="0"/>
      <w:marTop w:val="0"/>
      <w:marBottom w:val="0"/>
      <w:divBdr>
        <w:top w:val="none" w:sz="0" w:space="0" w:color="auto"/>
        <w:left w:val="none" w:sz="0" w:space="0" w:color="auto"/>
        <w:bottom w:val="none" w:sz="0" w:space="0" w:color="auto"/>
        <w:right w:val="none" w:sz="0" w:space="0" w:color="auto"/>
      </w:divBdr>
    </w:div>
    <w:div w:id="222445039">
      <w:bodyDiv w:val="1"/>
      <w:marLeft w:val="0"/>
      <w:marRight w:val="0"/>
      <w:marTop w:val="0"/>
      <w:marBottom w:val="0"/>
      <w:divBdr>
        <w:top w:val="none" w:sz="0" w:space="0" w:color="auto"/>
        <w:left w:val="none" w:sz="0" w:space="0" w:color="auto"/>
        <w:bottom w:val="none" w:sz="0" w:space="0" w:color="auto"/>
        <w:right w:val="none" w:sz="0" w:space="0" w:color="auto"/>
      </w:divBdr>
    </w:div>
    <w:div w:id="242498096">
      <w:bodyDiv w:val="1"/>
      <w:marLeft w:val="0"/>
      <w:marRight w:val="0"/>
      <w:marTop w:val="0"/>
      <w:marBottom w:val="0"/>
      <w:divBdr>
        <w:top w:val="none" w:sz="0" w:space="0" w:color="auto"/>
        <w:left w:val="none" w:sz="0" w:space="0" w:color="auto"/>
        <w:bottom w:val="none" w:sz="0" w:space="0" w:color="auto"/>
        <w:right w:val="none" w:sz="0" w:space="0" w:color="auto"/>
      </w:divBdr>
      <w:divsChild>
        <w:div w:id="1974558776">
          <w:marLeft w:val="0"/>
          <w:marRight w:val="0"/>
          <w:marTop w:val="0"/>
          <w:marBottom w:val="0"/>
          <w:divBdr>
            <w:top w:val="none" w:sz="0" w:space="0" w:color="auto"/>
            <w:left w:val="none" w:sz="0" w:space="0" w:color="auto"/>
            <w:bottom w:val="none" w:sz="0" w:space="0" w:color="auto"/>
            <w:right w:val="none" w:sz="0" w:space="0" w:color="auto"/>
          </w:divBdr>
        </w:div>
        <w:div w:id="1943683620">
          <w:marLeft w:val="0"/>
          <w:marRight w:val="0"/>
          <w:marTop w:val="0"/>
          <w:marBottom w:val="0"/>
          <w:divBdr>
            <w:top w:val="none" w:sz="0" w:space="0" w:color="auto"/>
            <w:left w:val="none" w:sz="0" w:space="0" w:color="auto"/>
            <w:bottom w:val="none" w:sz="0" w:space="0" w:color="auto"/>
            <w:right w:val="none" w:sz="0" w:space="0" w:color="auto"/>
          </w:divBdr>
        </w:div>
        <w:div w:id="1853032632">
          <w:marLeft w:val="0"/>
          <w:marRight w:val="0"/>
          <w:marTop w:val="0"/>
          <w:marBottom w:val="0"/>
          <w:divBdr>
            <w:top w:val="none" w:sz="0" w:space="0" w:color="auto"/>
            <w:left w:val="none" w:sz="0" w:space="0" w:color="auto"/>
            <w:bottom w:val="none" w:sz="0" w:space="0" w:color="auto"/>
            <w:right w:val="none" w:sz="0" w:space="0" w:color="auto"/>
          </w:divBdr>
        </w:div>
        <w:div w:id="138427526">
          <w:marLeft w:val="0"/>
          <w:marRight w:val="0"/>
          <w:marTop w:val="0"/>
          <w:marBottom w:val="0"/>
          <w:divBdr>
            <w:top w:val="none" w:sz="0" w:space="0" w:color="auto"/>
            <w:left w:val="none" w:sz="0" w:space="0" w:color="auto"/>
            <w:bottom w:val="none" w:sz="0" w:space="0" w:color="auto"/>
            <w:right w:val="none" w:sz="0" w:space="0" w:color="auto"/>
          </w:divBdr>
        </w:div>
        <w:div w:id="1737820208">
          <w:marLeft w:val="0"/>
          <w:marRight w:val="0"/>
          <w:marTop w:val="0"/>
          <w:marBottom w:val="0"/>
          <w:divBdr>
            <w:top w:val="none" w:sz="0" w:space="0" w:color="auto"/>
            <w:left w:val="none" w:sz="0" w:space="0" w:color="auto"/>
            <w:bottom w:val="none" w:sz="0" w:space="0" w:color="auto"/>
            <w:right w:val="none" w:sz="0" w:space="0" w:color="auto"/>
          </w:divBdr>
        </w:div>
        <w:div w:id="543906720">
          <w:marLeft w:val="0"/>
          <w:marRight w:val="0"/>
          <w:marTop w:val="0"/>
          <w:marBottom w:val="0"/>
          <w:divBdr>
            <w:top w:val="none" w:sz="0" w:space="0" w:color="auto"/>
            <w:left w:val="none" w:sz="0" w:space="0" w:color="auto"/>
            <w:bottom w:val="none" w:sz="0" w:space="0" w:color="auto"/>
            <w:right w:val="none" w:sz="0" w:space="0" w:color="auto"/>
          </w:divBdr>
        </w:div>
        <w:div w:id="1064060692">
          <w:marLeft w:val="0"/>
          <w:marRight w:val="0"/>
          <w:marTop w:val="0"/>
          <w:marBottom w:val="0"/>
          <w:divBdr>
            <w:top w:val="none" w:sz="0" w:space="0" w:color="auto"/>
            <w:left w:val="none" w:sz="0" w:space="0" w:color="auto"/>
            <w:bottom w:val="none" w:sz="0" w:space="0" w:color="auto"/>
            <w:right w:val="none" w:sz="0" w:space="0" w:color="auto"/>
          </w:divBdr>
        </w:div>
        <w:div w:id="1947541798">
          <w:marLeft w:val="0"/>
          <w:marRight w:val="0"/>
          <w:marTop w:val="0"/>
          <w:marBottom w:val="0"/>
          <w:divBdr>
            <w:top w:val="none" w:sz="0" w:space="0" w:color="auto"/>
            <w:left w:val="none" w:sz="0" w:space="0" w:color="auto"/>
            <w:bottom w:val="none" w:sz="0" w:space="0" w:color="auto"/>
            <w:right w:val="none" w:sz="0" w:space="0" w:color="auto"/>
          </w:divBdr>
        </w:div>
        <w:div w:id="1322734491">
          <w:marLeft w:val="0"/>
          <w:marRight w:val="0"/>
          <w:marTop w:val="0"/>
          <w:marBottom w:val="0"/>
          <w:divBdr>
            <w:top w:val="none" w:sz="0" w:space="0" w:color="auto"/>
            <w:left w:val="none" w:sz="0" w:space="0" w:color="auto"/>
            <w:bottom w:val="none" w:sz="0" w:space="0" w:color="auto"/>
            <w:right w:val="none" w:sz="0" w:space="0" w:color="auto"/>
          </w:divBdr>
        </w:div>
        <w:div w:id="153223895">
          <w:marLeft w:val="0"/>
          <w:marRight w:val="0"/>
          <w:marTop w:val="0"/>
          <w:marBottom w:val="0"/>
          <w:divBdr>
            <w:top w:val="none" w:sz="0" w:space="0" w:color="auto"/>
            <w:left w:val="none" w:sz="0" w:space="0" w:color="auto"/>
            <w:bottom w:val="none" w:sz="0" w:space="0" w:color="auto"/>
            <w:right w:val="none" w:sz="0" w:space="0" w:color="auto"/>
          </w:divBdr>
        </w:div>
        <w:div w:id="149056883">
          <w:marLeft w:val="0"/>
          <w:marRight w:val="0"/>
          <w:marTop w:val="0"/>
          <w:marBottom w:val="0"/>
          <w:divBdr>
            <w:top w:val="none" w:sz="0" w:space="0" w:color="auto"/>
            <w:left w:val="none" w:sz="0" w:space="0" w:color="auto"/>
            <w:bottom w:val="none" w:sz="0" w:space="0" w:color="auto"/>
            <w:right w:val="none" w:sz="0" w:space="0" w:color="auto"/>
          </w:divBdr>
        </w:div>
      </w:divsChild>
    </w:div>
    <w:div w:id="243688382">
      <w:bodyDiv w:val="1"/>
      <w:marLeft w:val="0"/>
      <w:marRight w:val="0"/>
      <w:marTop w:val="0"/>
      <w:marBottom w:val="0"/>
      <w:divBdr>
        <w:top w:val="none" w:sz="0" w:space="0" w:color="auto"/>
        <w:left w:val="none" w:sz="0" w:space="0" w:color="auto"/>
        <w:bottom w:val="none" w:sz="0" w:space="0" w:color="auto"/>
        <w:right w:val="none" w:sz="0" w:space="0" w:color="auto"/>
      </w:divBdr>
    </w:div>
    <w:div w:id="255946813">
      <w:bodyDiv w:val="1"/>
      <w:marLeft w:val="0"/>
      <w:marRight w:val="0"/>
      <w:marTop w:val="0"/>
      <w:marBottom w:val="0"/>
      <w:divBdr>
        <w:top w:val="none" w:sz="0" w:space="0" w:color="auto"/>
        <w:left w:val="none" w:sz="0" w:space="0" w:color="auto"/>
        <w:bottom w:val="none" w:sz="0" w:space="0" w:color="auto"/>
        <w:right w:val="none" w:sz="0" w:space="0" w:color="auto"/>
      </w:divBdr>
      <w:divsChild>
        <w:div w:id="230778113">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256404325">
      <w:bodyDiv w:val="1"/>
      <w:marLeft w:val="0"/>
      <w:marRight w:val="0"/>
      <w:marTop w:val="0"/>
      <w:marBottom w:val="0"/>
      <w:divBdr>
        <w:top w:val="none" w:sz="0" w:space="0" w:color="auto"/>
        <w:left w:val="none" w:sz="0" w:space="0" w:color="auto"/>
        <w:bottom w:val="none" w:sz="0" w:space="0" w:color="auto"/>
        <w:right w:val="none" w:sz="0" w:space="0" w:color="auto"/>
      </w:divBdr>
    </w:div>
    <w:div w:id="257952213">
      <w:bodyDiv w:val="1"/>
      <w:marLeft w:val="0"/>
      <w:marRight w:val="0"/>
      <w:marTop w:val="0"/>
      <w:marBottom w:val="0"/>
      <w:divBdr>
        <w:top w:val="none" w:sz="0" w:space="0" w:color="auto"/>
        <w:left w:val="none" w:sz="0" w:space="0" w:color="auto"/>
        <w:bottom w:val="none" w:sz="0" w:space="0" w:color="auto"/>
        <w:right w:val="none" w:sz="0" w:space="0" w:color="auto"/>
      </w:divBdr>
    </w:div>
    <w:div w:id="258762484">
      <w:bodyDiv w:val="1"/>
      <w:marLeft w:val="0"/>
      <w:marRight w:val="0"/>
      <w:marTop w:val="0"/>
      <w:marBottom w:val="0"/>
      <w:divBdr>
        <w:top w:val="none" w:sz="0" w:space="0" w:color="auto"/>
        <w:left w:val="none" w:sz="0" w:space="0" w:color="auto"/>
        <w:bottom w:val="none" w:sz="0" w:space="0" w:color="auto"/>
        <w:right w:val="none" w:sz="0" w:space="0" w:color="auto"/>
      </w:divBdr>
    </w:div>
    <w:div w:id="299309685">
      <w:bodyDiv w:val="1"/>
      <w:marLeft w:val="0"/>
      <w:marRight w:val="0"/>
      <w:marTop w:val="0"/>
      <w:marBottom w:val="0"/>
      <w:divBdr>
        <w:top w:val="none" w:sz="0" w:space="0" w:color="auto"/>
        <w:left w:val="none" w:sz="0" w:space="0" w:color="auto"/>
        <w:bottom w:val="none" w:sz="0" w:space="0" w:color="auto"/>
        <w:right w:val="none" w:sz="0" w:space="0" w:color="auto"/>
      </w:divBdr>
    </w:div>
    <w:div w:id="318849940">
      <w:bodyDiv w:val="1"/>
      <w:marLeft w:val="0"/>
      <w:marRight w:val="0"/>
      <w:marTop w:val="0"/>
      <w:marBottom w:val="0"/>
      <w:divBdr>
        <w:top w:val="none" w:sz="0" w:space="0" w:color="auto"/>
        <w:left w:val="none" w:sz="0" w:space="0" w:color="auto"/>
        <w:bottom w:val="none" w:sz="0" w:space="0" w:color="auto"/>
        <w:right w:val="none" w:sz="0" w:space="0" w:color="auto"/>
      </w:divBdr>
    </w:div>
    <w:div w:id="331110985">
      <w:bodyDiv w:val="1"/>
      <w:marLeft w:val="0"/>
      <w:marRight w:val="0"/>
      <w:marTop w:val="0"/>
      <w:marBottom w:val="0"/>
      <w:divBdr>
        <w:top w:val="none" w:sz="0" w:space="0" w:color="auto"/>
        <w:left w:val="none" w:sz="0" w:space="0" w:color="auto"/>
        <w:bottom w:val="none" w:sz="0" w:space="0" w:color="auto"/>
        <w:right w:val="none" w:sz="0" w:space="0" w:color="auto"/>
      </w:divBdr>
    </w:div>
    <w:div w:id="351616563">
      <w:bodyDiv w:val="1"/>
      <w:marLeft w:val="0"/>
      <w:marRight w:val="0"/>
      <w:marTop w:val="0"/>
      <w:marBottom w:val="0"/>
      <w:divBdr>
        <w:top w:val="none" w:sz="0" w:space="0" w:color="auto"/>
        <w:left w:val="none" w:sz="0" w:space="0" w:color="auto"/>
        <w:bottom w:val="none" w:sz="0" w:space="0" w:color="auto"/>
        <w:right w:val="none" w:sz="0" w:space="0" w:color="auto"/>
      </w:divBdr>
      <w:divsChild>
        <w:div w:id="1780176629">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356082633">
      <w:bodyDiv w:val="1"/>
      <w:marLeft w:val="0"/>
      <w:marRight w:val="0"/>
      <w:marTop w:val="0"/>
      <w:marBottom w:val="0"/>
      <w:divBdr>
        <w:top w:val="none" w:sz="0" w:space="0" w:color="auto"/>
        <w:left w:val="none" w:sz="0" w:space="0" w:color="auto"/>
        <w:bottom w:val="none" w:sz="0" w:space="0" w:color="auto"/>
        <w:right w:val="none" w:sz="0" w:space="0" w:color="auto"/>
      </w:divBdr>
    </w:div>
    <w:div w:id="362823600">
      <w:bodyDiv w:val="1"/>
      <w:marLeft w:val="0"/>
      <w:marRight w:val="0"/>
      <w:marTop w:val="0"/>
      <w:marBottom w:val="0"/>
      <w:divBdr>
        <w:top w:val="none" w:sz="0" w:space="0" w:color="auto"/>
        <w:left w:val="none" w:sz="0" w:space="0" w:color="auto"/>
        <w:bottom w:val="none" w:sz="0" w:space="0" w:color="auto"/>
        <w:right w:val="none" w:sz="0" w:space="0" w:color="auto"/>
      </w:divBdr>
    </w:div>
    <w:div w:id="408313187">
      <w:bodyDiv w:val="1"/>
      <w:marLeft w:val="0"/>
      <w:marRight w:val="0"/>
      <w:marTop w:val="0"/>
      <w:marBottom w:val="0"/>
      <w:divBdr>
        <w:top w:val="none" w:sz="0" w:space="0" w:color="auto"/>
        <w:left w:val="none" w:sz="0" w:space="0" w:color="auto"/>
        <w:bottom w:val="none" w:sz="0" w:space="0" w:color="auto"/>
        <w:right w:val="none" w:sz="0" w:space="0" w:color="auto"/>
      </w:divBdr>
    </w:div>
    <w:div w:id="433287828">
      <w:bodyDiv w:val="1"/>
      <w:marLeft w:val="0"/>
      <w:marRight w:val="0"/>
      <w:marTop w:val="0"/>
      <w:marBottom w:val="0"/>
      <w:divBdr>
        <w:top w:val="none" w:sz="0" w:space="0" w:color="auto"/>
        <w:left w:val="none" w:sz="0" w:space="0" w:color="auto"/>
        <w:bottom w:val="none" w:sz="0" w:space="0" w:color="auto"/>
        <w:right w:val="none" w:sz="0" w:space="0" w:color="auto"/>
      </w:divBdr>
    </w:div>
    <w:div w:id="440105724">
      <w:bodyDiv w:val="1"/>
      <w:marLeft w:val="0"/>
      <w:marRight w:val="0"/>
      <w:marTop w:val="0"/>
      <w:marBottom w:val="0"/>
      <w:divBdr>
        <w:top w:val="none" w:sz="0" w:space="0" w:color="auto"/>
        <w:left w:val="none" w:sz="0" w:space="0" w:color="auto"/>
        <w:bottom w:val="none" w:sz="0" w:space="0" w:color="auto"/>
        <w:right w:val="none" w:sz="0" w:space="0" w:color="auto"/>
      </w:divBdr>
    </w:div>
    <w:div w:id="441724065">
      <w:bodyDiv w:val="1"/>
      <w:marLeft w:val="0"/>
      <w:marRight w:val="0"/>
      <w:marTop w:val="0"/>
      <w:marBottom w:val="0"/>
      <w:divBdr>
        <w:top w:val="none" w:sz="0" w:space="0" w:color="auto"/>
        <w:left w:val="none" w:sz="0" w:space="0" w:color="auto"/>
        <w:bottom w:val="none" w:sz="0" w:space="0" w:color="auto"/>
        <w:right w:val="none" w:sz="0" w:space="0" w:color="auto"/>
      </w:divBdr>
    </w:div>
    <w:div w:id="442265654">
      <w:bodyDiv w:val="1"/>
      <w:marLeft w:val="0"/>
      <w:marRight w:val="0"/>
      <w:marTop w:val="0"/>
      <w:marBottom w:val="0"/>
      <w:divBdr>
        <w:top w:val="none" w:sz="0" w:space="0" w:color="auto"/>
        <w:left w:val="none" w:sz="0" w:space="0" w:color="auto"/>
        <w:bottom w:val="none" w:sz="0" w:space="0" w:color="auto"/>
        <w:right w:val="none" w:sz="0" w:space="0" w:color="auto"/>
      </w:divBdr>
    </w:div>
    <w:div w:id="454257864">
      <w:bodyDiv w:val="1"/>
      <w:marLeft w:val="0"/>
      <w:marRight w:val="0"/>
      <w:marTop w:val="0"/>
      <w:marBottom w:val="0"/>
      <w:divBdr>
        <w:top w:val="none" w:sz="0" w:space="0" w:color="auto"/>
        <w:left w:val="none" w:sz="0" w:space="0" w:color="auto"/>
        <w:bottom w:val="none" w:sz="0" w:space="0" w:color="auto"/>
        <w:right w:val="none" w:sz="0" w:space="0" w:color="auto"/>
      </w:divBdr>
    </w:div>
    <w:div w:id="479422495">
      <w:bodyDiv w:val="1"/>
      <w:marLeft w:val="0"/>
      <w:marRight w:val="0"/>
      <w:marTop w:val="0"/>
      <w:marBottom w:val="0"/>
      <w:divBdr>
        <w:top w:val="none" w:sz="0" w:space="0" w:color="auto"/>
        <w:left w:val="none" w:sz="0" w:space="0" w:color="auto"/>
        <w:bottom w:val="none" w:sz="0" w:space="0" w:color="auto"/>
        <w:right w:val="none" w:sz="0" w:space="0" w:color="auto"/>
      </w:divBdr>
      <w:divsChild>
        <w:div w:id="449709110">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505749694">
      <w:bodyDiv w:val="1"/>
      <w:marLeft w:val="0"/>
      <w:marRight w:val="0"/>
      <w:marTop w:val="0"/>
      <w:marBottom w:val="0"/>
      <w:divBdr>
        <w:top w:val="none" w:sz="0" w:space="0" w:color="auto"/>
        <w:left w:val="none" w:sz="0" w:space="0" w:color="auto"/>
        <w:bottom w:val="none" w:sz="0" w:space="0" w:color="auto"/>
        <w:right w:val="none" w:sz="0" w:space="0" w:color="auto"/>
      </w:divBdr>
      <w:divsChild>
        <w:div w:id="160506565">
          <w:marLeft w:val="0"/>
          <w:marRight w:val="0"/>
          <w:marTop w:val="0"/>
          <w:marBottom w:val="0"/>
          <w:divBdr>
            <w:top w:val="none" w:sz="0" w:space="0" w:color="auto"/>
            <w:left w:val="none" w:sz="0" w:space="0" w:color="auto"/>
            <w:bottom w:val="none" w:sz="0" w:space="0" w:color="auto"/>
            <w:right w:val="none" w:sz="0" w:space="0" w:color="auto"/>
          </w:divBdr>
        </w:div>
        <w:div w:id="1872956534">
          <w:marLeft w:val="0"/>
          <w:marRight w:val="0"/>
          <w:marTop w:val="0"/>
          <w:marBottom w:val="0"/>
          <w:divBdr>
            <w:top w:val="none" w:sz="0" w:space="0" w:color="auto"/>
            <w:left w:val="none" w:sz="0" w:space="0" w:color="auto"/>
            <w:bottom w:val="none" w:sz="0" w:space="0" w:color="auto"/>
            <w:right w:val="none" w:sz="0" w:space="0" w:color="auto"/>
          </w:divBdr>
        </w:div>
      </w:divsChild>
    </w:div>
    <w:div w:id="512691722">
      <w:bodyDiv w:val="1"/>
      <w:marLeft w:val="0"/>
      <w:marRight w:val="0"/>
      <w:marTop w:val="0"/>
      <w:marBottom w:val="0"/>
      <w:divBdr>
        <w:top w:val="none" w:sz="0" w:space="0" w:color="auto"/>
        <w:left w:val="none" w:sz="0" w:space="0" w:color="auto"/>
        <w:bottom w:val="none" w:sz="0" w:space="0" w:color="auto"/>
        <w:right w:val="none" w:sz="0" w:space="0" w:color="auto"/>
      </w:divBdr>
    </w:div>
    <w:div w:id="525680731">
      <w:bodyDiv w:val="1"/>
      <w:marLeft w:val="0"/>
      <w:marRight w:val="0"/>
      <w:marTop w:val="0"/>
      <w:marBottom w:val="0"/>
      <w:divBdr>
        <w:top w:val="none" w:sz="0" w:space="0" w:color="auto"/>
        <w:left w:val="none" w:sz="0" w:space="0" w:color="auto"/>
        <w:bottom w:val="none" w:sz="0" w:space="0" w:color="auto"/>
        <w:right w:val="none" w:sz="0" w:space="0" w:color="auto"/>
      </w:divBdr>
    </w:div>
    <w:div w:id="570701967">
      <w:bodyDiv w:val="1"/>
      <w:marLeft w:val="0"/>
      <w:marRight w:val="0"/>
      <w:marTop w:val="0"/>
      <w:marBottom w:val="0"/>
      <w:divBdr>
        <w:top w:val="none" w:sz="0" w:space="0" w:color="auto"/>
        <w:left w:val="none" w:sz="0" w:space="0" w:color="auto"/>
        <w:bottom w:val="none" w:sz="0" w:space="0" w:color="auto"/>
        <w:right w:val="none" w:sz="0" w:space="0" w:color="auto"/>
      </w:divBdr>
    </w:div>
    <w:div w:id="587931448">
      <w:bodyDiv w:val="1"/>
      <w:marLeft w:val="0"/>
      <w:marRight w:val="0"/>
      <w:marTop w:val="0"/>
      <w:marBottom w:val="0"/>
      <w:divBdr>
        <w:top w:val="none" w:sz="0" w:space="0" w:color="auto"/>
        <w:left w:val="none" w:sz="0" w:space="0" w:color="auto"/>
        <w:bottom w:val="none" w:sz="0" w:space="0" w:color="auto"/>
        <w:right w:val="none" w:sz="0" w:space="0" w:color="auto"/>
      </w:divBdr>
    </w:div>
    <w:div w:id="588199952">
      <w:bodyDiv w:val="1"/>
      <w:marLeft w:val="0"/>
      <w:marRight w:val="0"/>
      <w:marTop w:val="0"/>
      <w:marBottom w:val="0"/>
      <w:divBdr>
        <w:top w:val="none" w:sz="0" w:space="0" w:color="auto"/>
        <w:left w:val="none" w:sz="0" w:space="0" w:color="auto"/>
        <w:bottom w:val="none" w:sz="0" w:space="0" w:color="auto"/>
        <w:right w:val="none" w:sz="0" w:space="0" w:color="auto"/>
      </w:divBdr>
    </w:div>
    <w:div w:id="601381881">
      <w:bodyDiv w:val="1"/>
      <w:marLeft w:val="0"/>
      <w:marRight w:val="0"/>
      <w:marTop w:val="0"/>
      <w:marBottom w:val="0"/>
      <w:divBdr>
        <w:top w:val="none" w:sz="0" w:space="0" w:color="auto"/>
        <w:left w:val="none" w:sz="0" w:space="0" w:color="auto"/>
        <w:bottom w:val="none" w:sz="0" w:space="0" w:color="auto"/>
        <w:right w:val="none" w:sz="0" w:space="0" w:color="auto"/>
      </w:divBdr>
    </w:div>
    <w:div w:id="651830622">
      <w:bodyDiv w:val="1"/>
      <w:marLeft w:val="0"/>
      <w:marRight w:val="0"/>
      <w:marTop w:val="0"/>
      <w:marBottom w:val="0"/>
      <w:divBdr>
        <w:top w:val="none" w:sz="0" w:space="0" w:color="auto"/>
        <w:left w:val="none" w:sz="0" w:space="0" w:color="auto"/>
        <w:bottom w:val="none" w:sz="0" w:space="0" w:color="auto"/>
        <w:right w:val="none" w:sz="0" w:space="0" w:color="auto"/>
      </w:divBdr>
    </w:div>
    <w:div w:id="687828842">
      <w:bodyDiv w:val="1"/>
      <w:marLeft w:val="0"/>
      <w:marRight w:val="0"/>
      <w:marTop w:val="0"/>
      <w:marBottom w:val="0"/>
      <w:divBdr>
        <w:top w:val="none" w:sz="0" w:space="0" w:color="auto"/>
        <w:left w:val="none" w:sz="0" w:space="0" w:color="auto"/>
        <w:bottom w:val="none" w:sz="0" w:space="0" w:color="auto"/>
        <w:right w:val="none" w:sz="0" w:space="0" w:color="auto"/>
      </w:divBdr>
    </w:div>
    <w:div w:id="692533158">
      <w:bodyDiv w:val="1"/>
      <w:marLeft w:val="0"/>
      <w:marRight w:val="0"/>
      <w:marTop w:val="0"/>
      <w:marBottom w:val="0"/>
      <w:divBdr>
        <w:top w:val="none" w:sz="0" w:space="0" w:color="auto"/>
        <w:left w:val="none" w:sz="0" w:space="0" w:color="auto"/>
        <w:bottom w:val="none" w:sz="0" w:space="0" w:color="auto"/>
        <w:right w:val="none" w:sz="0" w:space="0" w:color="auto"/>
      </w:divBdr>
    </w:div>
    <w:div w:id="694383984">
      <w:bodyDiv w:val="1"/>
      <w:marLeft w:val="0"/>
      <w:marRight w:val="0"/>
      <w:marTop w:val="0"/>
      <w:marBottom w:val="0"/>
      <w:divBdr>
        <w:top w:val="none" w:sz="0" w:space="0" w:color="auto"/>
        <w:left w:val="none" w:sz="0" w:space="0" w:color="auto"/>
        <w:bottom w:val="none" w:sz="0" w:space="0" w:color="auto"/>
        <w:right w:val="none" w:sz="0" w:space="0" w:color="auto"/>
      </w:divBdr>
    </w:div>
    <w:div w:id="697123907">
      <w:bodyDiv w:val="1"/>
      <w:marLeft w:val="0"/>
      <w:marRight w:val="0"/>
      <w:marTop w:val="0"/>
      <w:marBottom w:val="0"/>
      <w:divBdr>
        <w:top w:val="none" w:sz="0" w:space="0" w:color="auto"/>
        <w:left w:val="none" w:sz="0" w:space="0" w:color="auto"/>
        <w:bottom w:val="none" w:sz="0" w:space="0" w:color="auto"/>
        <w:right w:val="none" w:sz="0" w:space="0" w:color="auto"/>
      </w:divBdr>
    </w:div>
    <w:div w:id="709494284">
      <w:bodyDiv w:val="1"/>
      <w:marLeft w:val="0"/>
      <w:marRight w:val="0"/>
      <w:marTop w:val="0"/>
      <w:marBottom w:val="0"/>
      <w:divBdr>
        <w:top w:val="none" w:sz="0" w:space="0" w:color="auto"/>
        <w:left w:val="none" w:sz="0" w:space="0" w:color="auto"/>
        <w:bottom w:val="none" w:sz="0" w:space="0" w:color="auto"/>
        <w:right w:val="none" w:sz="0" w:space="0" w:color="auto"/>
      </w:divBdr>
    </w:div>
    <w:div w:id="726682801">
      <w:bodyDiv w:val="1"/>
      <w:marLeft w:val="0"/>
      <w:marRight w:val="0"/>
      <w:marTop w:val="0"/>
      <w:marBottom w:val="0"/>
      <w:divBdr>
        <w:top w:val="none" w:sz="0" w:space="0" w:color="auto"/>
        <w:left w:val="none" w:sz="0" w:space="0" w:color="auto"/>
        <w:bottom w:val="none" w:sz="0" w:space="0" w:color="auto"/>
        <w:right w:val="none" w:sz="0" w:space="0" w:color="auto"/>
      </w:divBdr>
      <w:divsChild>
        <w:div w:id="1426003021">
          <w:marLeft w:val="0"/>
          <w:marRight w:val="0"/>
          <w:marTop w:val="0"/>
          <w:marBottom w:val="0"/>
          <w:divBdr>
            <w:top w:val="none" w:sz="0" w:space="0" w:color="auto"/>
            <w:left w:val="none" w:sz="0" w:space="0" w:color="auto"/>
            <w:bottom w:val="none" w:sz="0" w:space="0" w:color="auto"/>
            <w:right w:val="none" w:sz="0" w:space="0" w:color="auto"/>
          </w:divBdr>
        </w:div>
        <w:div w:id="1605724926">
          <w:marLeft w:val="0"/>
          <w:marRight w:val="0"/>
          <w:marTop w:val="0"/>
          <w:marBottom w:val="0"/>
          <w:divBdr>
            <w:top w:val="none" w:sz="0" w:space="0" w:color="auto"/>
            <w:left w:val="none" w:sz="0" w:space="0" w:color="auto"/>
            <w:bottom w:val="none" w:sz="0" w:space="0" w:color="auto"/>
            <w:right w:val="none" w:sz="0" w:space="0" w:color="auto"/>
          </w:divBdr>
        </w:div>
        <w:div w:id="971903435">
          <w:marLeft w:val="0"/>
          <w:marRight w:val="0"/>
          <w:marTop w:val="0"/>
          <w:marBottom w:val="0"/>
          <w:divBdr>
            <w:top w:val="none" w:sz="0" w:space="0" w:color="auto"/>
            <w:left w:val="none" w:sz="0" w:space="0" w:color="auto"/>
            <w:bottom w:val="none" w:sz="0" w:space="0" w:color="auto"/>
            <w:right w:val="none" w:sz="0" w:space="0" w:color="auto"/>
          </w:divBdr>
        </w:div>
      </w:divsChild>
    </w:div>
    <w:div w:id="747731617">
      <w:bodyDiv w:val="1"/>
      <w:marLeft w:val="0"/>
      <w:marRight w:val="0"/>
      <w:marTop w:val="0"/>
      <w:marBottom w:val="0"/>
      <w:divBdr>
        <w:top w:val="none" w:sz="0" w:space="0" w:color="auto"/>
        <w:left w:val="none" w:sz="0" w:space="0" w:color="auto"/>
        <w:bottom w:val="none" w:sz="0" w:space="0" w:color="auto"/>
        <w:right w:val="none" w:sz="0" w:space="0" w:color="auto"/>
      </w:divBdr>
    </w:div>
    <w:div w:id="751858789">
      <w:bodyDiv w:val="1"/>
      <w:marLeft w:val="0"/>
      <w:marRight w:val="0"/>
      <w:marTop w:val="0"/>
      <w:marBottom w:val="0"/>
      <w:divBdr>
        <w:top w:val="none" w:sz="0" w:space="0" w:color="auto"/>
        <w:left w:val="none" w:sz="0" w:space="0" w:color="auto"/>
        <w:bottom w:val="none" w:sz="0" w:space="0" w:color="auto"/>
        <w:right w:val="none" w:sz="0" w:space="0" w:color="auto"/>
      </w:divBdr>
    </w:div>
    <w:div w:id="778646731">
      <w:bodyDiv w:val="1"/>
      <w:marLeft w:val="0"/>
      <w:marRight w:val="0"/>
      <w:marTop w:val="0"/>
      <w:marBottom w:val="0"/>
      <w:divBdr>
        <w:top w:val="none" w:sz="0" w:space="0" w:color="auto"/>
        <w:left w:val="none" w:sz="0" w:space="0" w:color="auto"/>
        <w:bottom w:val="none" w:sz="0" w:space="0" w:color="auto"/>
        <w:right w:val="none" w:sz="0" w:space="0" w:color="auto"/>
      </w:divBdr>
    </w:div>
    <w:div w:id="786975037">
      <w:bodyDiv w:val="1"/>
      <w:marLeft w:val="0"/>
      <w:marRight w:val="0"/>
      <w:marTop w:val="0"/>
      <w:marBottom w:val="0"/>
      <w:divBdr>
        <w:top w:val="none" w:sz="0" w:space="0" w:color="auto"/>
        <w:left w:val="none" w:sz="0" w:space="0" w:color="auto"/>
        <w:bottom w:val="none" w:sz="0" w:space="0" w:color="auto"/>
        <w:right w:val="none" w:sz="0" w:space="0" w:color="auto"/>
      </w:divBdr>
    </w:div>
    <w:div w:id="787049342">
      <w:bodyDiv w:val="1"/>
      <w:marLeft w:val="0"/>
      <w:marRight w:val="0"/>
      <w:marTop w:val="0"/>
      <w:marBottom w:val="0"/>
      <w:divBdr>
        <w:top w:val="none" w:sz="0" w:space="0" w:color="auto"/>
        <w:left w:val="none" w:sz="0" w:space="0" w:color="auto"/>
        <w:bottom w:val="none" w:sz="0" w:space="0" w:color="auto"/>
        <w:right w:val="none" w:sz="0" w:space="0" w:color="auto"/>
      </w:divBdr>
    </w:div>
    <w:div w:id="802237602">
      <w:bodyDiv w:val="1"/>
      <w:marLeft w:val="0"/>
      <w:marRight w:val="0"/>
      <w:marTop w:val="0"/>
      <w:marBottom w:val="0"/>
      <w:divBdr>
        <w:top w:val="none" w:sz="0" w:space="0" w:color="auto"/>
        <w:left w:val="none" w:sz="0" w:space="0" w:color="auto"/>
        <w:bottom w:val="none" w:sz="0" w:space="0" w:color="auto"/>
        <w:right w:val="none" w:sz="0" w:space="0" w:color="auto"/>
      </w:divBdr>
    </w:div>
    <w:div w:id="805467995">
      <w:bodyDiv w:val="1"/>
      <w:marLeft w:val="0"/>
      <w:marRight w:val="0"/>
      <w:marTop w:val="0"/>
      <w:marBottom w:val="0"/>
      <w:divBdr>
        <w:top w:val="none" w:sz="0" w:space="0" w:color="auto"/>
        <w:left w:val="none" w:sz="0" w:space="0" w:color="auto"/>
        <w:bottom w:val="none" w:sz="0" w:space="0" w:color="auto"/>
        <w:right w:val="none" w:sz="0" w:space="0" w:color="auto"/>
      </w:divBdr>
    </w:div>
    <w:div w:id="810027194">
      <w:bodyDiv w:val="1"/>
      <w:marLeft w:val="0"/>
      <w:marRight w:val="0"/>
      <w:marTop w:val="0"/>
      <w:marBottom w:val="0"/>
      <w:divBdr>
        <w:top w:val="none" w:sz="0" w:space="0" w:color="auto"/>
        <w:left w:val="none" w:sz="0" w:space="0" w:color="auto"/>
        <w:bottom w:val="none" w:sz="0" w:space="0" w:color="auto"/>
        <w:right w:val="none" w:sz="0" w:space="0" w:color="auto"/>
      </w:divBdr>
    </w:div>
    <w:div w:id="819619026">
      <w:bodyDiv w:val="1"/>
      <w:marLeft w:val="0"/>
      <w:marRight w:val="0"/>
      <w:marTop w:val="0"/>
      <w:marBottom w:val="0"/>
      <w:divBdr>
        <w:top w:val="none" w:sz="0" w:space="0" w:color="auto"/>
        <w:left w:val="none" w:sz="0" w:space="0" w:color="auto"/>
        <w:bottom w:val="none" w:sz="0" w:space="0" w:color="auto"/>
        <w:right w:val="none" w:sz="0" w:space="0" w:color="auto"/>
      </w:divBdr>
    </w:div>
    <w:div w:id="829756895">
      <w:bodyDiv w:val="1"/>
      <w:marLeft w:val="0"/>
      <w:marRight w:val="0"/>
      <w:marTop w:val="0"/>
      <w:marBottom w:val="0"/>
      <w:divBdr>
        <w:top w:val="none" w:sz="0" w:space="0" w:color="auto"/>
        <w:left w:val="none" w:sz="0" w:space="0" w:color="auto"/>
        <w:bottom w:val="none" w:sz="0" w:space="0" w:color="auto"/>
        <w:right w:val="none" w:sz="0" w:space="0" w:color="auto"/>
      </w:divBdr>
    </w:div>
    <w:div w:id="869219856">
      <w:bodyDiv w:val="1"/>
      <w:marLeft w:val="0"/>
      <w:marRight w:val="0"/>
      <w:marTop w:val="0"/>
      <w:marBottom w:val="0"/>
      <w:divBdr>
        <w:top w:val="none" w:sz="0" w:space="0" w:color="auto"/>
        <w:left w:val="none" w:sz="0" w:space="0" w:color="auto"/>
        <w:bottom w:val="none" w:sz="0" w:space="0" w:color="auto"/>
        <w:right w:val="none" w:sz="0" w:space="0" w:color="auto"/>
      </w:divBdr>
    </w:div>
    <w:div w:id="870804700">
      <w:bodyDiv w:val="1"/>
      <w:marLeft w:val="0"/>
      <w:marRight w:val="0"/>
      <w:marTop w:val="0"/>
      <w:marBottom w:val="0"/>
      <w:divBdr>
        <w:top w:val="none" w:sz="0" w:space="0" w:color="auto"/>
        <w:left w:val="none" w:sz="0" w:space="0" w:color="auto"/>
        <w:bottom w:val="none" w:sz="0" w:space="0" w:color="auto"/>
        <w:right w:val="none" w:sz="0" w:space="0" w:color="auto"/>
      </w:divBdr>
    </w:div>
    <w:div w:id="901599737">
      <w:bodyDiv w:val="1"/>
      <w:marLeft w:val="0"/>
      <w:marRight w:val="0"/>
      <w:marTop w:val="0"/>
      <w:marBottom w:val="0"/>
      <w:divBdr>
        <w:top w:val="none" w:sz="0" w:space="0" w:color="auto"/>
        <w:left w:val="none" w:sz="0" w:space="0" w:color="auto"/>
        <w:bottom w:val="none" w:sz="0" w:space="0" w:color="auto"/>
        <w:right w:val="none" w:sz="0" w:space="0" w:color="auto"/>
      </w:divBdr>
      <w:divsChild>
        <w:div w:id="1088817320">
          <w:marLeft w:val="0"/>
          <w:marRight w:val="0"/>
          <w:marTop w:val="0"/>
          <w:marBottom w:val="0"/>
          <w:divBdr>
            <w:top w:val="none" w:sz="0" w:space="0" w:color="auto"/>
            <w:left w:val="none" w:sz="0" w:space="0" w:color="auto"/>
            <w:bottom w:val="none" w:sz="0" w:space="0" w:color="auto"/>
            <w:right w:val="none" w:sz="0" w:space="0" w:color="auto"/>
          </w:divBdr>
        </w:div>
        <w:div w:id="252202865">
          <w:marLeft w:val="0"/>
          <w:marRight w:val="0"/>
          <w:marTop w:val="0"/>
          <w:marBottom w:val="0"/>
          <w:divBdr>
            <w:top w:val="none" w:sz="0" w:space="0" w:color="auto"/>
            <w:left w:val="none" w:sz="0" w:space="0" w:color="auto"/>
            <w:bottom w:val="none" w:sz="0" w:space="0" w:color="auto"/>
            <w:right w:val="none" w:sz="0" w:space="0" w:color="auto"/>
          </w:divBdr>
        </w:div>
        <w:div w:id="1416051829">
          <w:marLeft w:val="0"/>
          <w:marRight w:val="0"/>
          <w:marTop w:val="0"/>
          <w:marBottom w:val="0"/>
          <w:divBdr>
            <w:top w:val="none" w:sz="0" w:space="0" w:color="auto"/>
            <w:left w:val="none" w:sz="0" w:space="0" w:color="auto"/>
            <w:bottom w:val="none" w:sz="0" w:space="0" w:color="auto"/>
            <w:right w:val="none" w:sz="0" w:space="0" w:color="auto"/>
          </w:divBdr>
        </w:div>
        <w:div w:id="1698891921">
          <w:marLeft w:val="0"/>
          <w:marRight w:val="0"/>
          <w:marTop w:val="0"/>
          <w:marBottom w:val="0"/>
          <w:divBdr>
            <w:top w:val="none" w:sz="0" w:space="0" w:color="auto"/>
            <w:left w:val="none" w:sz="0" w:space="0" w:color="auto"/>
            <w:bottom w:val="none" w:sz="0" w:space="0" w:color="auto"/>
            <w:right w:val="none" w:sz="0" w:space="0" w:color="auto"/>
          </w:divBdr>
        </w:div>
        <w:div w:id="941063095">
          <w:marLeft w:val="0"/>
          <w:marRight w:val="0"/>
          <w:marTop w:val="0"/>
          <w:marBottom w:val="0"/>
          <w:divBdr>
            <w:top w:val="none" w:sz="0" w:space="0" w:color="auto"/>
            <w:left w:val="none" w:sz="0" w:space="0" w:color="auto"/>
            <w:bottom w:val="none" w:sz="0" w:space="0" w:color="auto"/>
            <w:right w:val="none" w:sz="0" w:space="0" w:color="auto"/>
          </w:divBdr>
        </w:div>
        <w:div w:id="1217551943">
          <w:marLeft w:val="0"/>
          <w:marRight w:val="0"/>
          <w:marTop w:val="0"/>
          <w:marBottom w:val="0"/>
          <w:divBdr>
            <w:top w:val="none" w:sz="0" w:space="0" w:color="auto"/>
            <w:left w:val="none" w:sz="0" w:space="0" w:color="auto"/>
            <w:bottom w:val="none" w:sz="0" w:space="0" w:color="auto"/>
            <w:right w:val="none" w:sz="0" w:space="0" w:color="auto"/>
          </w:divBdr>
        </w:div>
        <w:div w:id="1916352861">
          <w:marLeft w:val="0"/>
          <w:marRight w:val="0"/>
          <w:marTop w:val="0"/>
          <w:marBottom w:val="0"/>
          <w:divBdr>
            <w:top w:val="none" w:sz="0" w:space="0" w:color="auto"/>
            <w:left w:val="none" w:sz="0" w:space="0" w:color="auto"/>
            <w:bottom w:val="none" w:sz="0" w:space="0" w:color="auto"/>
            <w:right w:val="none" w:sz="0" w:space="0" w:color="auto"/>
          </w:divBdr>
        </w:div>
        <w:div w:id="1284649851">
          <w:marLeft w:val="0"/>
          <w:marRight w:val="0"/>
          <w:marTop w:val="0"/>
          <w:marBottom w:val="0"/>
          <w:divBdr>
            <w:top w:val="none" w:sz="0" w:space="0" w:color="auto"/>
            <w:left w:val="none" w:sz="0" w:space="0" w:color="auto"/>
            <w:bottom w:val="none" w:sz="0" w:space="0" w:color="auto"/>
            <w:right w:val="none" w:sz="0" w:space="0" w:color="auto"/>
          </w:divBdr>
        </w:div>
        <w:div w:id="529029151">
          <w:marLeft w:val="0"/>
          <w:marRight w:val="0"/>
          <w:marTop w:val="0"/>
          <w:marBottom w:val="0"/>
          <w:divBdr>
            <w:top w:val="none" w:sz="0" w:space="0" w:color="auto"/>
            <w:left w:val="none" w:sz="0" w:space="0" w:color="auto"/>
            <w:bottom w:val="none" w:sz="0" w:space="0" w:color="auto"/>
            <w:right w:val="none" w:sz="0" w:space="0" w:color="auto"/>
          </w:divBdr>
        </w:div>
      </w:divsChild>
    </w:div>
    <w:div w:id="909120663">
      <w:bodyDiv w:val="1"/>
      <w:marLeft w:val="0"/>
      <w:marRight w:val="0"/>
      <w:marTop w:val="0"/>
      <w:marBottom w:val="0"/>
      <w:divBdr>
        <w:top w:val="none" w:sz="0" w:space="0" w:color="auto"/>
        <w:left w:val="none" w:sz="0" w:space="0" w:color="auto"/>
        <w:bottom w:val="none" w:sz="0" w:space="0" w:color="auto"/>
        <w:right w:val="none" w:sz="0" w:space="0" w:color="auto"/>
      </w:divBdr>
    </w:div>
    <w:div w:id="917907334">
      <w:bodyDiv w:val="1"/>
      <w:marLeft w:val="0"/>
      <w:marRight w:val="0"/>
      <w:marTop w:val="0"/>
      <w:marBottom w:val="0"/>
      <w:divBdr>
        <w:top w:val="none" w:sz="0" w:space="0" w:color="auto"/>
        <w:left w:val="none" w:sz="0" w:space="0" w:color="auto"/>
        <w:bottom w:val="none" w:sz="0" w:space="0" w:color="auto"/>
        <w:right w:val="none" w:sz="0" w:space="0" w:color="auto"/>
      </w:divBdr>
    </w:div>
    <w:div w:id="927689562">
      <w:bodyDiv w:val="1"/>
      <w:marLeft w:val="0"/>
      <w:marRight w:val="0"/>
      <w:marTop w:val="0"/>
      <w:marBottom w:val="0"/>
      <w:divBdr>
        <w:top w:val="none" w:sz="0" w:space="0" w:color="auto"/>
        <w:left w:val="none" w:sz="0" w:space="0" w:color="auto"/>
        <w:bottom w:val="none" w:sz="0" w:space="0" w:color="auto"/>
        <w:right w:val="none" w:sz="0" w:space="0" w:color="auto"/>
      </w:divBdr>
      <w:divsChild>
        <w:div w:id="133449871">
          <w:marLeft w:val="0"/>
          <w:marRight w:val="0"/>
          <w:marTop w:val="0"/>
          <w:marBottom w:val="0"/>
          <w:divBdr>
            <w:top w:val="none" w:sz="0" w:space="0" w:color="auto"/>
            <w:left w:val="none" w:sz="0" w:space="0" w:color="auto"/>
            <w:bottom w:val="none" w:sz="0" w:space="0" w:color="auto"/>
            <w:right w:val="none" w:sz="0" w:space="0" w:color="auto"/>
          </w:divBdr>
        </w:div>
        <w:div w:id="193806626">
          <w:marLeft w:val="0"/>
          <w:marRight w:val="0"/>
          <w:marTop w:val="0"/>
          <w:marBottom w:val="0"/>
          <w:divBdr>
            <w:top w:val="none" w:sz="0" w:space="0" w:color="auto"/>
            <w:left w:val="none" w:sz="0" w:space="0" w:color="auto"/>
            <w:bottom w:val="none" w:sz="0" w:space="0" w:color="auto"/>
            <w:right w:val="none" w:sz="0" w:space="0" w:color="auto"/>
          </w:divBdr>
        </w:div>
        <w:div w:id="609553973">
          <w:marLeft w:val="0"/>
          <w:marRight w:val="0"/>
          <w:marTop w:val="0"/>
          <w:marBottom w:val="0"/>
          <w:divBdr>
            <w:top w:val="none" w:sz="0" w:space="0" w:color="auto"/>
            <w:left w:val="none" w:sz="0" w:space="0" w:color="auto"/>
            <w:bottom w:val="none" w:sz="0" w:space="0" w:color="auto"/>
            <w:right w:val="none" w:sz="0" w:space="0" w:color="auto"/>
          </w:divBdr>
        </w:div>
        <w:div w:id="625233983">
          <w:marLeft w:val="0"/>
          <w:marRight w:val="0"/>
          <w:marTop w:val="0"/>
          <w:marBottom w:val="0"/>
          <w:divBdr>
            <w:top w:val="none" w:sz="0" w:space="0" w:color="auto"/>
            <w:left w:val="none" w:sz="0" w:space="0" w:color="auto"/>
            <w:bottom w:val="none" w:sz="0" w:space="0" w:color="auto"/>
            <w:right w:val="none" w:sz="0" w:space="0" w:color="auto"/>
          </w:divBdr>
        </w:div>
        <w:div w:id="1041250687">
          <w:marLeft w:val="0"/>
          <w:marRight w:val="0"/>
          <w:marTop w:val="0"/>
          <w:marBottom w:val="0"/>
          <w:divBdr>
            <w:top w:val="none" w:sz="0" w:space="0" w:color="auto"/>
            <w:left w:val="none" w:sz="0" w:space="0" w:color="auto"/>
            <w:bottom w:val="none" w:sz="0" w:space="0" w:color="auto"/>
            <w:right w:val="none" w:sz="0" w:space="0" w:color="auto"/>
          </w:divBdr>
        </w:div>
        <w:div w:id="1362897086">
          <w:marLeft w:val="0"/>
          <w:marRight w:val="0"/>
          <w:marTop w:val="0"/>
          <w:marBottom w:val="0"/>
          <w:divBdr>
            <w:top w:val="none" w:sz="0" w:space="0" w:color="auto"/>
            <w:left w:val="none" w:sz="0" w:space="0" w:color="auto"/>
            <w:bottom w:val="none" w:sz="0" w:space="0" w:color="auto"/>
            <w:right w:val="none" w:sz="0" w:space="0" w:color="auto"/>
          </w:divBdr>
        </w:div>
        <w:div w:id="1404138014">
          <w:marLeft w:val="0"/>
          <w:marRight w:val="0"/>
          <w:marTop w:val="0"/>
          <w:marBottom w:val="0"/>
          <w:divBdr>
            <w:top w:val="none" w:sz="0" w:space="0" w:color="auto"/>
            <w:left w:val="none" w:sz="0" w:space="0" w:color="auto"/>
            <w:bottom w:val="none" w:sz="0" w:space="0" w:color="auto"/>
            <w:right w:val="none" w:sz="0" w:space="0" w:color="auto"/>
          </w:divBdr>
        </w:div>
      </w:divsChild>
    </w:div>
    <w:div w:id="956066923">
      <w:bodyDiv w:val="1"/>
      <w:marLeft w:val="0"/>
      <w:marRight w:val="0"/>
      <w:marTop w:val="0"/>
      <w:marBottom w:val="0"/>
      <w:divBdr>
        <w:top w:val="none" w:sz="0" w:space="0" w:color="auto"/>
        <w:left w:val="none" w:sz="0" w:space="0" w:color="auto"/>
        <w:bottom w:val="none" w:sz="0" w:space="0" w:color="auto"/>
        <w:right w:val="none" w:sz="0" w:space="0" w:color="auto"/>
      </w:divBdr>
    </w:div>
    <w:div w:id="972519614">
      <w:bodyDiv w:val="1"/>
      <w:marLeft w:val="0"/>
      <w:marRight w:val="0"/>
      <w:marTop w:val="0"/>
      <w:marBottom w:val="0"/>
      <w:divBdr>
        <w:top w:val="none" w:sz="0" w:space="0" w:color="auto"/>
        <w:left w:val="none" w:sz="0" w:space="0" w:color="auto"/>
        <w:bottom w:val="none" w:sz="0" w:space="0" w:color="auto"/>
        <w:right w:val="none" w:sz="0" w:space="0" w:color="auto"/>
      </w:divBdr>
      <w:divsChild>
        <w:div w:id="817575548">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978337151">
      <w:bodyDiv w:val="1"/>
      <w:marLeft w:val="0"/>
      <w:marRight w:val="0"/>
      <w:marTop w:val="0"/>
      <w:marBottom w:val="0"/>
      <w:divBdr>
        <w:top w:val="none" w:sz="0" w:space="0" w:color="auto"/>
        <w:left w:val="none" w:sz="0" w:space="0" w:color="auto"/>
        <w:bottom w:val="none" w:sz="0" w:space="0" w:color="auto"/>
        <w:right w:val="none" w:sz="0" w:space="0" w:color="auto"/>
      </w:divBdr>
    </w:div>
    <w:div w:id="978806775">
      <w:bodyDiv w:val="1"/>
      <w:marLeft w:val="0"/>
      <w:marRight w:val="0"/>
      <w:marTop w:val="0"/>
      <w:marBottom w:val="0"/>
      <w:divBdr>
        <w:top w:val="none" w:sz="0" w:space="0" w:color="auto"/>
        <w:left w:val="none" w:sz="0" w:space="0" w:color="auto"/>
        <w:bottom w:val="none" w:sz="0" w:space="0" w:color="auto"/>
        <w:right w:val="none" w:sz="0" w:space="0" w:color="auto"/>
      </w:divBdr>
    </w:div>
    <w:div w:id="988486336">
      <w:bodyDiv w:val="1"/>
      <w:marLeft w:val="0"/>
      <w:marRight w:val="0"/>
      <w:marTop w:val="0"/>
      <w:marBottom w:val="0"/>
      <w:divBdr>
        <w:top w:val="none" w:sz="0" w:space="0" w:color="auto"/>
        <w:left w:val="none" w:sz="0" w:space="0" w:color="auto"/>
        <w:bottom w:val="none" w:sz="0" w:space="0" w:color="auto"/>
        <w:right w:val="none" w:sz="0" w:space="0" w:color="auto"/>
      </w:divBdr>
    </w:div>
    <w:div w:id="1018429778">
      <w:bodyDiv w:val="1"/>
      <w:marLeft w:val="0"/>
      <w:marRight w:val="0"/>
      <w:marTop w:val="0"/>
      <w:marBottom w:val="0"/>
      <w:divBdr>
        <w:top w:val="none" w:sz="0" w:space="0" w:color="auto"/>
        <w:left w:val="none" w:sz="0" w:space="0" w:color="auto"/>
        <w:bottom w:val="none" w:sz="0" w:space="0" w:color="auto"/>
        <w:right w:val="none" w:sz="0" w:space="0" w:color="auto"/>
      </w:divBdr>
    </w:div>
    <w:div w:id="1020618384">
      <w:bodyDiv w:val="1"/>
      <w:marLeft w:val="0"/>
      <w:marRight w:val="0"/>
      <w:marTop w:val="0"/>
      <w:marBottom w:val="0"/>
      <w:divBdr>
        <w:top w:val="none" w:sz="0" w:space="0" w:color="auto"/>
        <w:left w:val="none" w:sz="0" w:space="0" w:color="auto"/>
        <w:bottom w:val="none" w:sz="0" w:space="0" w:color="auto"/>
        <w:right w:val="none" w:sz="0" w:space="0" w:color="auto"/>
      </w:divBdr>
    </w:div>
    <w:div w:id="1023089337">
      <w:bodyDiv w:val="1"/>
      <w:marLeft w:val="0"/>
      <w:marRight w:val="0"/>
      <w:marTop w:val="0"/>
      <w:marBottom w:val="0"/>
      <w:divBdr>
        <w:top w:val="none" w:sz="0" w:space="0" w:color="auto"/>
        <w:left w:val="none" w:sz="0" w:space="0" w:color="auto"/>
        <w:bottom w:val="none" w:sz="0" w:space="0" w:color="auto"/>
        <w:right w:val="none" w:sz="0" w:space="0" w:color="auto"/>
      </w:divBdr>
    </w:div>
    <w:div w:id="1043093933">
      <w:bodyDiv w:val="1"/>
      <w:marLeft w:val="0"/>
      <w:marRight w:val="0"/>
      <w:marTop w:val="0"/>
      <w:marBottom w:val="0"/>
      <w:divBdr>
        <w:top w:val="none" w:sz="0" w:space="0" w:color="auto"/>
        <w:left w:val="none" w:sz="0" w:space="0" w:color="auto"/>
        <w:bottom w:val="none" w:sz="0" w:space="0" w:color="auto"/>
        <w:right w:val="none" w:sz="0" w:space="0" w:color="auto"/>
      </w:divBdr>
    </w:div>
    <w:div w:id="1066027782">
      <w:bodyDiv w:val="1"/>
      <w:marLeft w:val="0"/>
      <w:marRight w:val="0"/>
      <w:marTop w:val="0"/>
      <w:marBottom w:val="0"/>
      <w:divBdr>
        <w:top w:val="none" w:sz="0" w:space="0" w:color="auto"/>
        <w:left w:val="none" w:sz="0" w:space="0" w:color="auto"/>
        <w:bottom w:val="none" w:sz="0" w:space="0" w:color="auto"/>
        <w:right w:val="none" w:sz="0" w:space="0" w:color="auto"/>
      </w:divBdr>
    </w:div>
    <w:div w:id="1087652416">
      <w:bodyDiv w:val="1"/>
      <w:marLeft w:val="0"/>
      <w:marRight w:val="0"/>
      <w:marTop w:val="0"/>
      <w:marBottom w:val="0"/>
      <w:divBdr>
        <w:top w:val="none" w:sz="0" w:space="0" w:color="auto"/>
        <w:left w:val="none" w:sz="0" w:space="0" w:color="auto"/>
        <w:bottom w:val="none" w:sz="0" w:space="0" w:color="auto"/>
        <w:right w:val="none" w:sz="0" w:space="0" w:color="auto"/>
      </w:divBdr>
      <w:divsChild>
        <w:div w:id="1603219017">
          <w:marLeft w:val="0"/>
          <w:marRight w:val="0"/>
          <w:marTop w:val="0"/>
          <w:marBottom w:val="0"/>
          <w:divBdr>
            <w:top w:val="none" w:sz="0" w:space="0" w:color="auto"/>
            <w:left w:val="none" w:sz="0" w:space="0" w:color="auto"/>
            <w:bottom w:val="none" w:sz="0" w:space="0" w:color="auto"/>
            <w:right w:val="none" w:sz="0" w:space="0" w:color="auto"/>
          </w:divBdr>
        </w:div>
        <w:div w:id="995570581">
          <w:marLeft w:val="0"/>
          <w:marRight w:val="0"/>
          <w:marTop w:val="0"/>
          <w:marBottom w:val="0"/>
          <w:divBdr>
            <w:top w:val="none" w:sz="0" w:space="0" w:color="auto"/>
            <w:left w:val="none" w:sz="0" w:space="0" w:color="auto"/>
            <w:bottom w:val="none" w:sz="0" w:space="0" w:color="auto"/>
            <w:right w:val="none" w:sz="0" w:space="0" w:color="auto"/>
          </w:divBdr>
        </w:div>
        <w:div w:id="1830825500">
          <w:marLeft w:val="0"/>
          <w:marRight w:val="0"/>
          <w:marTop w:val="0"/>
          <w:marBottom w:val="0"/>
          <w:divBdr>
            <w:top w:val="none" w:sz="0" w:space="0" w:color="auto"/>
            <w:left w:val="none" w:sz="0" w:space="0" w:color="auto"/>
            <w:bottom w:val="none" w:sz="0" w:space="0" w:color="auto"/>
            <w:right w:val="none" w:sz="0" w:space="0" w:color="auto"/>
          </w:divBdr>
        </w:div>
        <w:div w:id="2044403729">
          <w:marLeft w:val="0"/>
          <w:marRight w:val="0"/>
          <w:marTop w:val="0"/>
          <w:marBottom w:val="0"/>
          <w:divBdr>
            <w:top w:val="none" w:sz="0" w:space="0" w:color="auto"/>
            <w:left w:val="none" w:sz="0" w:space="0" w:color="auto"/>
            <w:bottom w:val="none" w:sz="0" w:space="0" w:color="auto"/>
            <w:right w:val="none" w:sz="0" w:space="0" w:color="auto"/>
          </w:divBdr>
        </w:div>
        <w:div w:id="1027409135">
          <w:marLeft w:val="0"/>
          <w:marRight w:val="0"/>
          <w:marTop w:val="0"/>
          <w:marBottom w:val="0"/>
          <w:divBdr>
            <w:top w:val="none" w:sz="0" w:space="0" w:color="auto"/>
            <w:left w:val="none" w:sz="0" w:space="0" w:color="auto"/>
            <w:bottom w:val="none" w:sz="0" w:space="0" w:color="auto"/>
            <w:right w:val="none" w:sz="0" w:space="0" w:color="auto"/>
          </w:divBdr>
        </w:div>
      </w:divsChild>
    </w:div>
    <w:div w:id="1113790298">
      <w:bodyDiv w:val="1"/>
      <w:marLeft w:val="0"/>
      <w:marRight w:val="0"/>
      <w:marTop w:val="0"/>
      <w:marBottom w:val="0"/>
      <w:divBdr>
        <w:top w:val="none" w:sz="0" w:space="0" w:color="auto"/>
        <w:left w:val="none" w:sz="0" w:space="0" w:color="auto"/>
        <w:bottom w:val="none" w:sz="0" w:space="0" w:color="auto"/>
        <w:right w:val="none" w:sz="0" w:space="0" w:color="auto"/>
      </w:divBdr>
    </w:div>
    <w:div w:id="1129125058">
      <w:bodyDiv w:val="1"/>
      <w:marLeft w:val="0"/>
      <w:marRight w:val="0"/>
      <w:marTop w:val="0"/>
      <w:marBottom w:val="0"/>
      <w:divBdr>
        <w:top w:val="none" w:sz="0" w:space="0" w:color="auto"/>
        <w:left w:val="none" w:sz="0" w:space="0" w:color="auto"/>
        <w:bottom w:val="none" w:sz="0" w:space="0" w:color="auto"/>
        <w:right w:val="none" w:sz="0" w:space="0" w:color="auto"/>
      </w:divBdr>
    </w:div>
    <w:div w:id="1137841941">
      <w:bodyDiv w:val="1"/>
      <w:marLeft w:val="0"/>
      <w:marRight w:val="0"/>
      <w:marTop w:val="0"/>
      <w:marBottom w:val="0"/>
      <w:divBdr>
        <w:top w:val="none" w:sz="0" w:space="0" w:color="auto"/>
        <w:left w:val="none" w:sz="0" w:space="0" w:color="auto"/>
        <w:bottom w:val="none" w:sz="0" w:space="0" w:color="auto"/>
        <w:right w:val="none" w:sz="0" w:space="0" w:color="auto"/>
      </w:divBdr>
    </w:div>
    <w:div w:id="1141848251">
      <w:bodyDiv w:val="1"/>
      <w:marLeft w:val="0"/>
      <w:marRight w:val="0"/>
      <w:marTop w:val="0"/>
      <w:marBottom w:val="0"/>
      <w:divBdr>
        <w:top w:val="none" w:sz="0" w:space="0" w:color="auto"/>
        <w:left w:val="none" w:sz="0" w:space="0" w:color="auto"/>
        <w:bottom w:val="none" w:sz="0" w:space="0" w:color="auto"/>
        <w:right w:val="none" w:sz="0" w:space="0" w:color="auto"/>
      </w:divBdr>
    </w:div>
    <w:div w:id="1157500111">
      <w:bodyDiv w:val="1"/>
      <w:marLeft w:val="0"/>
      <w:marRight w:val="0"/>
      <w:marTop w:val="0"/>
      <w:marBottom w:val="0"/>
      <w:divBdr>
        <w:top w:val="none" w:sz="0" w:space="0" w:color="auto"/>
        <w:left w:val="none" w:sz="0" w:space="0" w:color="auto"/>
        <w:bottom w:val="none" w:sz="0" w:space="0" w:color="auto"/>
        <w:right w:val="none" w:sz="0" w:space="0" w:color="auto"/>
      </w:divBdr>
      <w:divsChild>
        <w:div w:id="1849058735">
          <w:marLeft w:val="0"/>
          <w:marRight w:val="0"/>
          <w:marTop w:val="0"/>
          <w:marBottom w:val="0"/>
          <w:divBdr>
            <w:top w:val="none" w:sz="0" w:space="0" w:color="auto"/>
            <w:left w:val="none" w:sz="0" w:space="0" w:color="auto"/>
            <w:bottom w:val="none" w:sz="0" w:space="0" w:color="auto"/>
            <w:right w:val="none" w:sz="0" w:space="0" w:color="auto"/>
          </w:divBdr>
        </w:div>
        <w:div w:id="46344334">
          <w:marLeft w:val="0"/>
          <w:marRight w:val="0"/>
          <w:marTop w:val="0"/>
          <w:marBottom w:val="0"/>
          <w:divBdr>
            <w:top w:val="none" w:sz="0" w:space="0" w:color="auto"/>
            <w:left w:val="none" w:sz="0" w:space="0" w:color="auto"/>
            <w:bottom w:val="none" w:sz="0" w:space="0" w:color="auto"/>
            <w:right w:val="none" w:sz="0" w:space="0" w:color="auto"/>
          </w:divBdr>
        </w:div>
        <w:div w:id="1832671058">
          <w:marLeft w:val="0"/>
          <w:marRight w:val="0"/>
          <w:marTop w:val="0"/>
          <w:marBottom w:val="0"/>
          <w:divBdr>
            <w:top w:val="none" w:sz="0" w:space="0" w:color="auto"/>
            <w:left w:val="none" w:sz="0" w:space="0" w:color="auto"/>
            <w:bottom w:val="none" w:sz="0" w:space="0" w:color="auto"/>
            <w:right w:val="none" w:sz="0" w:space="0" w:color="auto"/>
          </w:divBdr>
        </w:div>
        <w:div w:id="306132245">
          <w:marLeft w:val="0"/>
          <w:marRight w:val="0"/>
          <w:marTop w:val="0"/>
          <w:marBottom w:val="0"/>
          <w:divBdr>
            <w:top w:val="none" w:sz="0" w:space="0" w:color="auto"/>
            <w:left w:val="none" w:sz="0" w:space="0" w:color="auto"/>
            <w:bottom w:val="none" w:sz="0" w:space="0" w:color="auto"/>
            <w:right w:val="none" w:sz="0" w:space="0" w:color="auto"/>
          </w:divBdr>
        </w:div>
        <w:div w:id="235240760">
          <w:marLeft w:val="0"/>
          <w:marRight w:val="0"/>
          <w:marTop w:val="0"/>
          <w:marBottom w:val="0"/>
          <w:divBdr>
            <w:top w:val="none" w:sz="0" w:space="0" w:color="auto"/>
            <w:left w:val="none" w:sz="0" w:space="0" w:color="auto"/>
            <w:bottom w:val="none" w:sz="0" w:space="0" w:color="auto"/>
            <w:right w:val="none" w:sz="0" w:space="0" w:color="auto"/>
          </w:divBdr>
        </w:div>
        <w:div w:id="2001039141">
          <w:marLeft w:val="0"/>
          <w:marRight w:val="0"/>
          <w:marTop w:val="0"/>
          <w:marBottom w:val="0"/>
          <w:divBdr>
            <w:top w:val="none" w:sz="0" w:space="0" w:color="auto"/>
            <w:left w:val="none" w:sz="0" w:space="0" w:color="auto"/>
            <w:bottom w:val="none" w:sz="0" w:space="0" w:color="auto"/>
            <w:right w:val="none" w:sz="0" w:space="0" w:color="auto"/>
          </w:divBdr>
        </w:div>
        <w:div w:id="246303345">
          <w:marLeft w:val="0"/>
          <w:marRight w:val="0"/>
          <w:marTop w:val="0"/>
          <w:marBottom w:val="0"/>
          <w:divBdr>
            <w:top w:val="none" w:sz="0" w:space="0" w:color="auto"/>
            <w:left w:val="none" w:sz="0" w:space="0" w:color="auto"/>
            <w:bottom w:val="none" w:sz="0" w:space="0" w:color="auto"/>
            <w:right w:val="none" w:sz="0" w:space="0" w:color="auto"/>
          </w:divBdr>
        </w:div>
        <w:div w:id="1837107682">
          <w:marLeft w:val="0"/>
          <w:marRight w:val="0"/>
          <w:marTop w:val="0"/>
          <w:marBottom w:val="0"/>
          <w:divBdr>
            <w:top w:val="none" w:sz="0" w:space="0" w:color="auto"/>
            <w:left w:val="none" w:sz="0" w:space="0" w:color="auto"/>
            <w:bottom w:val="none" w:sz="0" w:space="0" w:color="auto"/>
            <w:right w:val="none" w:sz="0" w:space="0" w:color="auto"/>
          </w:divBdr>
        </w:div>
        <w:div w:id="760836996">
          <w:marLeft w:val="0"/>
          <w:marRight w:val="0"/>
          <w:marTop w:val="0"/>
          <w:marBottom w:val="0"/>
          <w:divBdr>
            <w:top w:val="none" w:sz="0" w:space="0" w:color="auto"/>
            <w:left w:val="none" w:sz="0" w:space="0" w:color="auto"/>
            <w:bottom w:val="none" w:sz="0" w:space="0" w:color="auto"/>
            <w:right w:val="none" w:sz="0" w:space="0" w:color="auto"/>
          </w:divBdr>
        </w:div>
        <w:div w:id="861750550">
          <w:marLeft w:val="0"/>
          <w:marRight w:val="0"/>
          <w:marTop w:val="0"/>
          <w:marBottom w:val="0"/>
          <w:divBdr>
            <w:top w:val="none" w:sz="0" w:space="0" w:color="auto"/>
            <w:left w:val="none" w:sz="0" w:space="0" w:color="auto"/>
            <w:bottom w:val="none" w:sz="0" w:space="0" w:color="auto"/>
            <w:right w:val="none" w:sz="0" w:space="0" w:color="auto"/>
          </w:divBdr>
        </w:div>
        <w:div w:id="1899780618">
          <w:marLeft w:val="0"/>
          <w:marRight w:val="0"/>
          <w:marTop w:val="0"/>
          <w:marBottom w:val="0"/>
          <w:divBdr>
            <w:top w:val="none" w:sz="0" w:space="0" w:color="auto"/>
            <w:left w:val="none" w:sz="0" w:space="0" w:color="auto"/>
            <w:bottom w:val="none" w:sz="0" w:space="0" w:color="auto"/>
            <w:right w:val="none" w:sz="0" w:space="0" w:color="auto"/>
          </w:divBdr>
        </w:div>
      </w:divsChild>
    </w:div>
    <w:div w:id="1162505153">
      <w:bodyDiv w:val="1"/>
      <w:marLeft w:val="0"/>
      <w:marRight w:val="0"/>
      <w:marTop w:val="0"/>
      <w:marBottom w:val="0"/>
      <w:divBdr>
        <w:top w:val="none" w:sz="0" w:space="0" w:color="auto"/>
        <w:left w:val="none" w:sz="0" w:space="0" w:color="auto"/>
        <w:bottom w:val="none" w:sz="0" w:space="0" w:color="auto"/>
        <w:right w:val="none" w:sz="0" w:space="0" w:color="auto"/>
      </w:divBdr>
    </w:div>
    <w:div w:id="1166747957">
      <w:bodyDiv w:val="1"/>
      <w:marLeft w:val="0"/>
      <w:marRight w:val="0"/>
      <w:marTop w:val="0"/>
      <w:marBottom w:val="0"/>
      <w:divBdr>
        <w:top w:val="none" w:sz="0" w:space="0" w:color="auto"/>
        <w:left w:val="none" w:sz="0" w:space="0" w:color="auto"/>
        <w:bottom w:val="none" w:sz="0" w:space="0" w:color="auto"/>
        <w:right w:val="none" w:sz="0" w:space="0" w:color="auto"/>
      </w:divBdr>
    </w:div>
    <w:div w:id="1168326552">
      <w:bodyDiv w:val="1"/>
      <w:marLeft w:val="0"/>
      <w:marRight w:val="0"/>
      <w:marTop w:val="0"/>
      <w:marBottom w:val="0"/>
      <w:divBdr>
        <w:top w:val="none" w:sz="0" w:space="0" w:color="auto"/>
        <w:left w:val="none" w:sz="0" w:space="0" w:color="auto"/>
        <w:bottom w:val="none" w:sz="0" w:space="0" w:color="auto"/>
        <w:right w:val="none" w:sz="0" w:space="0" w:color="auto"/>
      </w:divBdr>
    </w:div>
    <w:div w:id="1182091455">
      <w:bodyDiv w:val="1"/>
      <w:marLeft w:val="0"/>
      <w:marRight w:val="0"/>
      <w:marTop w:val="0"/>
      <w:marBottom w:val="0"/>
      <w:divBdr>
        <w:top w:val="none" w:sz="0" w:space="0" w:color="auto"/>
        <w:left w:val="none" w:sz="0" w:space="0" w:color="auto"/>
        <w:bottom w:val="none" w:sz="0" w:space="0" w:color="auto"/>
        <w:right w:val="none" w:sz="0" w:space="0" w:color="auto"/>
      </w:divBdr>
    </w:div>
    <w:div w:id="1196845307">
      <w:bodyDiv w:val="1"/>
      <w:marLeft w:val="0"/>
      <w:marRight w:val="0"/>
      <w:marTop w:val="0"/>
      <w:marBottom w:val="0"/>
      <w:divBdr>
        <w:top w:val="none" w:sz="0" w:space="0" w:color="auto"/>
        <w:left w:val="none" w:sz="0" w:space="0" w:color="auto"/>
        <w:bottom w:val="none" w:sz="0" w:space="0" w:color="auto"/>
        <w:right w:val="none" w:sz="0" w:space="0" w:color="auto"/>
      </w:divBdr>
    </w:div>
    <w:div w:id="1200044713">
      <w:bodyDiv w:val="1"/>
      <w:marLeft w:val="0"/>
      <w:marRight w:val="0"/>
      <w:marTop w:val="0"/>
      <w:marBottom w:val="0"/>
      <w:divBdr>
        <w:top w:val="none" w:sz="0" w:space="0" w:color="auto"/>
        <w:left w:val="none" w:sz="0" w:space="0" w:color="auto"/>
        <w:bottom w:val="none" w:sz="0" w:space="0" w:color="auto"/>
        <w:right w:val="none" w:sz="0" w:space="0" w:color="auto"/>
      </w:divBdr>
      <w:divsChild>
        <w:div w:id="2023359432">
          <w:marLeft w:val="0"/>
          <w:marRight w:val="0"/>
          <w:marTop w:val="0"/>
          <w:marBottom w:val="0"/>
          <w:divBdr>
            <w:top w:val="none" w:sz="0" w:space="0" w:color="auto"/>
            <w:left w:val="none" w:sz="0" w:space="0" w:color="auto"/>
            <w:bottom w:val="none" w:sz="0" w:space="0" w:color="auto"/>
            <w:right w:val="none" w:sz="0" w:space="0" w:color="auto"/>
          </w:divBdr>
        </w:div>
        <w:div w:id="443427548">
          <w:marLeft w:val="0"/>
          <w:marRight w:val="0"/>
          <w:marTop w:val="0"/>
          <w:marBottom w:val="0"/>
          <w:divBdr>
            <w:top w:val="none" w:sz="0" w:space="0" w:color="auto"/>
            <w:left w:val="none" w:sz="0" w:space="0" w:color="auto"/>
            <w:bottom w:val="none" w:sz="0" w:space="0" w:color="auto"/>
            <w:right w:val="none" w:sz="0" w:space="0" w:color="auto"/>
          </w:divBdr>
        </w:div>
        <w:div w:id="1144011208">
          <w:marLeft w:val="0"/>
          <w:marRight w:val="0"/>
          <w:marTop w:val="0"/>
          <w:marBottom w:val="0"/>
          <w:divBdr>
            <w:top w:val="none" w:sz="0" w:space="0" w:color="auto"/>
            <w:left w:val="none" w:sz="0" w:space="0" w:color="auto"/>
            <w:bottom w:val="none" w:sz="0" w:space="0" w:color="auto"/>
            <w:right w:val="none" w:sz="0" w:space="0" w:color="auto"/>
          </w:divBdr>
        </w:div>
        <w:div w:id="986277522">
          <w:marLeft w:val="0"/>
          <w:marRight w:val="0"/>
          <w:marTop w:val="0"/>
          <w:marBottom w:val="0"/>
          <w:divBdr>
            <w:top w:val="none" w:sz="0" w:space="0" w:color="auto"/>
            <w:left w:val="none" w:sz="0" w:space="0" w:color="auto"/>
            <w:bottom w:val="none" w:sz="0" w:space="0" w:color="auto"/>
            <w:right w:val="none" w:sz="0" w:space="0" w:color="auto"/>
          </w:divBdr>
        </w:div>
        <w:div w:id="566917874">
          <w:marLeft w:val="0"/>
          <w:marRight w:val="0"/>
          <w:marTop w:val="0"/>
          <w:marBottom w:val="0"/>
          <w:divBdr>
            <w:top w:val="none" w:sz="0" w:space="0" w:color="auto"/>
            <w:left w:val="none" w:sz="0" w:space="0" w:color="auto"/>
            <w:bottom w:val="none" w:sz="0" w:space="0" w:color="auto"/>
            <w:right w:val="none" w:sz="0" w:space="0" w:color="auto"/>
          </w:divBdr>
        </w:div>
        <w:div w:id="931889034">
          <w:marLeft w:val="0"/>
          <w:marRight w:val="0"/>
          <w:marTop w:val="0"/>
          <w:marBottom w:val="0"/>
          <w:divBdr>
            <w:top w:val="none" w:sz="0" w:space="0" w:color="auto"/>
            <w:left w:val="none" w:sz="0" w:space="0" w:color="auto"/>
            <w:bottom w:val="none" w:sz="0" w:space="0" w:color="auto"/>
            <w:right w:val="none" w:sz="0" w:space="0" w:color="auto"/>
          </w:divBdr>
        </w:div>
        <w:div w:id="2035419820">
          <w:marLeft w:val="0"/>
          <w:marRight w:val="0"/>
          <w:marTop w:val="0"/>
          <w:marBottom w:val="0"/>
          <w:divBdr>
            <w:top w:val="none" w:sz="0" w:space="0" w:color="auto"/>
            <w:left w:val="none" w:sz="0" w:space="0" w:color="auto"/>
            <w:bottom w:val="none" w:sz="0" w:space="0" w:color="auto"/>
            <w:right w:val="none" w:sz="0" w:space="0" w:color="auto"/>
          </w:divBdr>
        </w:div>
        <w:div w:id="1736052708">
          <w:marLeft w:val="0"/>
          <w:marRight w:val="0"/>
          <w:marTop w:val="0"/>
          <w:marBottom w:val="0"/>
          <w:divBdr>
            <w:top w:val="none" w:sz="0" w:space="0" w:color="auto"/>
            <w:left w:val="none" w:sz="0" w:space="0" w:color="auto"/>
            <w:bottom w:val="none" w:sz="0" w:space="0" w:color="auto"/>
            <w:right w:val="none" w:sz="0" w:space="0" w:color="auto"/>
          </w:divBdr>
        </w:div>
        <w:div w:id="625700771">
          <w:marLeft w:val="0"/>
          <w:marRight w:val="0"/>
          <w:marTop w:val="0"/>
          <w:marBottom w:val="0"/>
          <w:divBdr>
            <w:top w:val="none" w:sz="0" w:space="0" w:color="auto"/>
            <w:left w:val="none" w:sz="0" w:space="0" w:color="auto"/>
            <w:bottom w:val="none" w:sz="0" w:space="0" w:color="auto"/>
            <w:right w:val="none" w:sz="0" w:space="0" w:color="auto"/>
          </w:divBdr>
        </w:div>
        <w:div w:id="2032098225">
          <w:marLeft w:val="0"/>
          <w:marRight w:val="0"/>
          <w:marTop w:val="0"/>
          <w:marBottom w:val="0"/>
          <w:divBdr>
            <w:top w:val="none" w:sz="0" w:space="0" w:color="auto"/>
            <w:left w:val="none" w:sz="0" w:space="0" w:color="auto"/>
            <w:bottom w:val="none" w:sz="0" w:space="0" w:color="auto"/>
            <w:right w:val="none" w:sz="0" w:space="0" w:color="auto"/>
          </w:divBdr>
        </w:div>
      </w:divsChild>
    </w:div>
    <w:div w:id="1201746092">
      <w:bodyDiv w:val="1"/>
      <w:marLeft w:val="0"/>
      <w:marRight w:val="0"/>
      <w:marTop w:val="0"/>
      <w:marBottom w:val="0"/>
      <w:divBdr>
        <w:top w:val="none" w:sz="0" w:space="0" w:color="auto"/>
        <w:left w:val="none" w:sz="0" w:space="0" w:color="auto"/>
        <w:bottom w:val="none" w:sz="0" w:space="0" w:color="auto"/>
        <w:right w:val="none" w:sz="0" w:space="0" w:color="auto"/>
      </w:divBdr>
      <w:divsChild>
        <w:div w:id="496649259">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238978385">
      <w:bodyDiv w:val="1"/>
      <w:marLeft w:val="0"/>
      <w:marRight w:val="0"/>
      <w:marTop w:val="0"/>
      <w:marBottom w:val="0"/>
      <w:divBdr>
        <w:top w:val="none" w:sz="0" w:space="0" w:color="auto"/>
        <w:left w:val="none" w:sz="0" w:space="0" w:color="auto"/>
        <w:bottom w:val="none" w:sz="0" w:space="0" w:color="auto"/>
        <w:right w:val="none" w:sz="0" w:space="0" w:color="auto"/>
      </w:divBdr>
    </w:div>
    <w:div w:id="1263344250">
      <w:bodyDiv w:val="1"/>
      <w:marLeft w:val="0"/>
      <w:marRight w:val="0"/>
      <w:marTop w:val="0"/>
      <w:marBottom w:val="0"/>
      <w:divBdr>
        <w:top w:val="none" w:sz="0" w:space="0" w:color="auto"/>
        <w:left w:val="none" w:sz="0" w:space="0" w:color="auto"/>
        <w:bottom w:val="none" w:sz="0" w:space="0" w:color="auto"/>
        <w:right w:val="none" w:sz="0" w:space="0" w:color="auto"/>
      </w:divBdr>
    </w:div>
    <w:div w:id="1264997771">
      <w:bodyDiv w:val="1"/>
      <w:marLeft w:val="0"/>
      <w:marRight w:val="0"/>
      <w:marTop w:val="0"/>
      <w:marBottom w:val="0"/>
      <w:divBdr>
        <w:top w:val="none" w:sz="0" w:space="0" w:color="auto"/>
        <w:left w:val="none" w:sz="0" w:space="0" w:color="auto"/>
        <w:bottom w:val="none" w:sz="0" w:space="0" w:color="auto"/>
        <w:right w:val="none" w:sz="0" w:space="0" w:color="auto"/>
      </w:divBdr>
    </w:div>
    <w:div w:id="1267810404">
      <w:bodyDiv w:val="1"/>
      <w:marLeft w:val="0"/>
      <w:marRight w:val="0"/>
      <w:marTop w:val="0"/>
      <w:marBottom w:val="0"/>
      <w:divBdr>
        <w:top w:val="none" w:sz="0" w:space="0" w:color="auto"/>
        <w:left w:val="none" w:sz="0" w:space="0" w:color="auto"/>
        <w:bottom w:val="none" w:sz="0" w:space="0" w:color="auto"/>
        <w:right w:val="none" w:sz="0" w:space="0" w:color="auto"/>
      </w:divBdr>
    </w:div>
    <w:div w:id="1273828362">
      <w:bodyDiv w:val="1"/>
      <w:marLeft w:val="0"/>
      <w:marRight w:val="0"/>
      <w:marTop w:val="0"/>
      <w:marBottom w:val="0"/>
      <w:divBdr>
        <w:top w:val="none" w:sz="0" w:space="0" w:color="auto"/>
        <w:left w:val="none" w:sz="0" w:space="0" w:color="auto"/>
        <w:bottom w:val="none" w:sz="0" w:space="0" w:color="auto"/>
        <w:right w:val="none" w:sz="0" w:space="0" w:color="auto"/>
      </w:divBdr>
    </w:div>
    <w:div w:id="1295060850">
      <w:bodyDiv w:val="1"/>
      <w:marLeft w:val="0"/>
      <w:marRight w:val="0"/>
      <w:marTop w:val="0"/>
      <w:marBottom w:val="0"/>
      <w:divBdr>
        <w:top w:val="none" w:sz="0" w:space="0" w:color="auto"/>
        <w:left w:val="none" w:sz="0" w:space="0" w:color="auto"/>
        <w:bottom w:val="none" w:sz="0" w:space="0" w:color="auto"/>
        <w:right w:val="none" w:sz="0" w:space="0" w:color="auto"/>
      </w:divBdr>
    </w:div>
    <w:div w:id="1315986177">
      <w:bodyDiv w:val="1"/>
      <w:marLeft w:val="0"/>
      <w:marRight w:val="0"/>
      <w:marTop w:val="0"/>
      <w:marBottom w:val="0"/>
      <w:divBdr>
        <w:top w:val="none" w:sz="0" w:space="0" w:color="auto"/>
        <w:left w:val="none" w:sz="0" w:space="0" w:color="auto"/>
        <w:bottom w:val="none" w:sz="0" w:space="0" w:color="auto"/>
        <w:right w:val="none" w:sz="0" w:space="0" w:color="auto"/>
      </w:divBdr>
    </w:div>
    <w:div w:id="1384212685">
      <w:bodyDiv w:val="1"/>
      <w:marLeft w:val="0"/>
      <w:marRight w:val="0"/>
      <w:marTop w:val="0"/>
      <w:marBottom w:val="0"/>
      <w:divBdr>
        <w:top w:val="none" w:sz="0" w:space="0" w:color="auto"/>
        <w:left w:val="none" w:sz="0" w:space="0" w:color="auto"/>
        <w:bottom w:val="none" w:sz="0" w:space="0" w:color="auto"/>
        <w:right w:val="none" w:sz="0" w:space="0" w:color="auto"/>
      </w:divBdr>
    </w:div>
    <w:div w:id="1397364750">
      <w:bodyDiv w:val="1"/>
      <w:marLeft w:val="0"/>
      <w:marRight w:val="0"/>
      <w:marTop w:val="0"/>
      <w:marBottom w:val="0"/>
      <w:divBdr>
        <w:top w:val="none" w:sz="0" w:space="0" w:color="auto"/>
        <w:left w:val="none" w:sz="0" w:space="0" w:color="auto"/>
        <w:bottom w:val="none" w:sz="0" w:space="0" w:color="auto"/>
        <w:right w:val="none" w:sz="0" w:space="0" w:color="auto"/>
      </w:divBdr>
    </w:div>
    <w:div w:id="1426460559">
      <w:bodyDiv w:val="1"/>
      <w:marLeft w:val="0"/>
      <w:marRight w:val="0"/>
      <w:marTop w:val="0"/>
      <w:marBottom w:val="0"/>
      <w:divBdr>
        <w:top w:val="none" w:sz="0" w:space="0" w:color="auto"/>
        <w:left w:val="none" w:sz="0" w:space="0" w:color="auto"/>
        <w:bottom w:val="none" w:sz="0" w:space="0" w:color="auto"/>
        <w:right w:val="none" w:sz="0" w:space="0" w:color="auto"/>
      </w:divBdr>
    </w:div>
    <w:div w:id="1437940125">
      <w:bodyDiv w:val="1"/>
      <w:marLeft w:val="0"/>
      <w:marRight w:val="0"/>
      <w:marTop w:val="0"/>
      <w:marBottom w:val="0"/>
      <w:divBdr>
        <w:top w:val="none" w:sz="0" w:space="0" w:color="auto"/>
        <w:left w:val="none" w:sz="0" w:space="0" w:color="auto"/>
        <w:bottom w:val="none" w:sz="0" w:space="0" w:color="auto"/>
        <w:right w:val="none" w:sz="0" w:space="0" w:color="auto"/>
      </w:divBdr>
    </w:div>
    <w:div w:id="1452433662">
      <w:bodyDiv w:val="1"/>
      <w:marLeft w:val="0"/>
      <w:marRight w:val="0"/>
      <w:marTop w:val="0"/>
      <w:marBottom w:val="0"/>
      <w:divBdr>
        <w:top w:val="none" w:sz="0" w:space="0" w:color="auto"/>
        <w:left w:val="none" w:sz="0" w:space="0" w:color="auto"/>
        <w:bottom w:val="none" w:sz="0" w:space="0" w:color="auto"/>
        <w:right w:val="none" w:sz="0" w:space="0" w:color="auto"/>
      </w:divBdr>
    </w:div>
    <w:div w:id="1463885403">
      <w:bodyDiv w:val="1"/>
      <w:marLeft w:val="0"/>
      <w:marRight w:val="0"/>
      <w:marTop w:val="0"/>
      <w:marBottom w:val="0"/>
      <w:divBdr>
        <w:top w:val="none" w:sz="0" w:space="0" w:color="auto"/>
        <w:left w:val="none" w:sz="0" w:space="0" w:color="auto"/>
        <w:bottom w:val="none" w:sz="0" w:space="0" w:color="auto"/>
        <w:right w:val="none" w:sz="0" w:space="0" w:color="auto"/>
      </w:divBdr>
    </w:div>
    <w:div w:id="1487749268">
      <w:bodyDiv w:val="1"/>
      <w:marLeft w:val="0"/>
      <w:marRight w:val="0"/>
      <w:marTop w:val="0"/>
      <w:marBottom w:val="0"/>
      <w:divBdr>
        <w:top w:val="none" w:sz="0" w:space="0" w:color="auto"/>
        <w:left w:val="none" w:sz="0" w:space="0" w:color="auto"/>
        <w:bottom w:val="none" w:sz="0" w:space="0" w:color="auto"/>
        <w:right w:val="none" w:sz="0" w:space="0" w:color="auto"/>
      </w:divBdr>
    </w:div>
    <w:div w:id="1514103254">
      <w:bodyDiv w:val="1"/>
      <w:marLeft w:val="0"/>
      <w:marRight w:val="0"/>
      <w:marTop w:val="0"/>
      <w:marBottom w:val="0"/>
      <w:divBdr>
        <w:top w:val="none" w:sz="0" w:space="0" w:color="auto"/>
        <w:left w:val="none" w:sz="0" w:space="0" w:color="auto"/>
        <w:bottom w:val="none" w:sz="0" w:space="0" w:color="auto"/>
        <w:right w:val="none" w:sz="0" w:space="0" w:color="auto"/>
      </w:divBdr>
    </w:div>
    <w:div w:id="1533499351">
      <w:bodyDiv w:val="1"/>
      <w:marLeft w:val="0"/>
      <w:marRight w:val="0"/>
      <w:marTop w:val="0"/>
      <w:marBottom w:val="0"/>
      <w:divBdr>
        <w:top w:val="none" w:sz="0" w:space="0" w:color="auto"/>
        <w:left w:val="none" w:sz="0" w:space="0" w:color="auto"/>
        <w:bottom w:val="none" w:sz="0" w:space="0" w:color="auto"/>
        <w:right w:val="none" w:sz="0" w:space="0" w:color="auto"/>
      </w:divBdr>
    </w:div>
    <w:div w:id="1535575780">
      <w:bodyDiv w:val="1"/>
      <w:marLeft w:val="0"/>
      <w:marRight w:val="0"/>
      <w:marTop w:val="0"/>
      <w:marBottom w:val="0"/>
      <w:divBdr>
        <w:top w:val="none" w:sz="0" w:space="0" w:color="auto"/>
        <w:left w:val="none" w:sz="0" w:space="0" w:color="auto"/>
        <w:bottom w:val="none" w:sz="0" w:space="0" w:color="auto"/>
        <w:right w:val="none" w:sz="0" w:space="0" w:color="auto"/>
      </w:divBdr>
    </w:div>
    <w:div w:id="1539659681">
      <w:bodyDiv w:val="1"/>
      <w:marLeft w:val="0"/>
      <w:marRight w:val="0"/>
      <w:marTop w:val="0"/>
      <w:marBottom w:val="0"/>
      <w:divBdr>
        <w:top w:val="none" w:sz="0" w:space="0" w:color="auto"/>
        <w:left w:val="none" w:sz="0" w:space="0" w:color="auto"/>
        <w:bottom w:val="none" w:sz="0" w:space="0" w:color="auto"/>
        <w:right w:val="none" w:sz="0" w:space="0" w:color="auto"/>
      </w:divBdr>
      <w:divsChild>
        <w:div w:id="1544293679">
          <w:marLeft w:val="0"/>
          <w:marRight w:val="0"/>
          <w:marTop w:val="0"/>
          <w:marBottom w:val="0"/>
          <w:divBdr>
            <w:top w:val="none" w:sz="0" w:space="0" w:color="auto"/>
            <w:left w:val="none" w:sz="0" w:space="0" w:color="auto"/>
            <w:bottom w:val="none" w:sz="0" w:space="0" w:color="auto"/>
            <w:right w:val="none" w:sz="0" w:space="0" w:color="auto"/>
          </w:divBdr>
        </w:div>
      </w:divsChild>
    </w:div>
    <w:div w:id="1542013904">
      <w:bodyDiv w:val="1"/>
      <w:marLeft w:val="0"/>
      <w:marRight w:val="0"/>
      <w:marTop w:val="0"/>
      <w:marBottom w:val="0"/>
      <w:divBdr>
        <w:top w:val="none" w:sz="0" w:space="0" w:color="auto"/>
        <w:left w:val="none" w:sz="0" w:space="0" w:color="auto"/>
        <w:bottom w:val="none" w:sz="0" w:space="0" w:color="auto"/>
        <w:right w:val="none" w:sz="0" w:space="0" w:color="auto"/>
      </w:divBdr>
    </w:div>
    <w:div w:id="1568370786">
      <w:bodyDiv w:val="1"/>
      <w:marLeft w:val="0"/>
      <w:marRight w:val="0"/>
      <w:marTop w:val="0"/>
      <w:marBottom w:val="0"/>
      <w:divBdr>
        <w:top w:val="none" w:sz="0" w:space="0" w:color="auto"/>
        <w:left w:val="none" w:sz="0" w:space="0" w:color="auto"/>
        <w:bottom w:val="none" w:sz="0" w:space="0" w:color="auto"/>
        <w:right w:val="none" w:sz="0" w:space="0" w:color="auto"/>
      </w:divBdr>
    </w:div>
    <w:div w:id="1601331286">
      <w:bodyDiv w:val="1"/>
      <w:marLeft w:val="0"/>
      <w:marRight w:val="0"/>
      <w:marTop w:val="0"/>
      <w:marBottom w:val="0"/>
      <w:divBdr>
        <w:top w:val="none" w:sz="0" w:space="0" w:color="auto"/>
        <w:left w:val="none" w:sz="0" w:space="0" w:color="auto"/>
        <w:bottom w:val="none" w:sz="0" w:space="0" w:color="auto"/>
        <w:right w:val="none" w:sz="0" w:space="0" w:color="auto"/>
      </w:divBdr>
    </w:div>
    <w:div w:id="1601765830">
      <w:bodyDiv w:val="1"/>
      <w:marLeft w:val="0"/>
      <w:marRight w:val="0"/>
      <w:marTop w:val="0"/>
      <w:marBottom w:val="0"/>
      <w:divBdr>
        <w:top w:val="none" w:sz="0" w:space="0" w:color="auto"/>
        <w:left w:val="none" w:sz="0" w:space="0" w:color="auto"/>
        <w:bottom w:val="none" w:sz="0" w:space="0" w:color="auto"/>
        <w:right w:val="none" w:sz="0" w:space="0" w:color="auto"/>
      </w:divBdr>
    </w:div>
    <w:div w:id="1619333952">
      <w:bodyDiv w:val="1"/>
      <w:marLeft w:val="0"/>
      <w:marRight w:val="0"/>
      <w:marTop w:val="0"/>
      <w:marBottom w:val="0"/>
      <w:divBdr>
        <w:top w:val="none" w:sz="0" w:space="0" w:color="auto"/>
        <w:left w:val="none" w:sz="0" w:space="0" w:color="auto"/>
        <w:bottom w:val="none" w:sz="0" w:space="0" w:color="auto"/>
        <w:right w:val="none" w:sz="0" w:space="0" w:color="auto"/>
      </w:divBdr>
    </w:div>
    <w:div w:id="1626504112">
      <w:bodyDiv w:val="1"/>
      <w:marLeft w:val="0"/>
      <w:marRight w:val="0"/>
      <w:marTop w:val="0"/>
      <w:marBottom w:val="0"/>
      <w:divBdr>
        <w:top w:val="none" w:sz="0" w:space="0" w:color="auto"/>
        <w:left w:val="none" w:sz="0" w:space="0" w:color="auto"/>
        <w:bottom w:val="none" w:sz="0" w:space="0" w:color="auto"/>
        <w:right w:val="none" w:sz="0" w:space="0" w:color="auto"/>
      </w:divBdr>
    </w:div>
    <w:div w:id="1632785952">
      <w:bodyDiv w:val="1"/>
      <w:marLeft w:val="0"/>
      <w:marRight w:val="0"/>
      <w:marTop w:val="0"/>
      <w:marBottom w:val="0"/>
      <w:divBdr>
        <w:top w:val="none" w:sz="0" w:space="0" w:color="auto"/>
        <w:left w:val="none" w:sz="0" w:space="0" w:color="auto"/>
        <w:bottom w:val="none" w:sz="0" w:space="0" w:color="auto"/>
        <w:right w:val="none" w:sz="0" w:space="0" w:color="auto"/>
      </w:divBdr>
    </w:div>
    <w:div w:id="1641305752">
      <w:bodyDiv w:val="1"/>
      <w:marLeft w:val="0"/>
      <w:marRight w:val="0"/>
      <w:marTop w:val="0"/>
      <w:marBottom w:val="0"/>
      <w:divBdr>
        <w:top w:val="none" w:sz="0" w:space="0" w:color="auto"/>
        <w:left w:val="none" w:sz="0" w:space="0" w:color="auto"/>
        <w:bottom w:val="none" w:sz="0" w:space="0" w:color="auto"/>
        <w:right w:val="none" w:sz="0" w:space="0" w:color="auto"/>
      </w:divBdr>
    </w:div>
    <w:div w:id="1648164959">
      <w:bodyDiv w:val="1"/>
      <w:marLeft w:val="0"/>
      <w:marRight w:val="0"/>
      <w:marTop w:val="0"/>
      <w:marBottom w:val="0"/>
      <w:divBdr>
        <w:top w:val="none" w:sz="0" w:space="0" w:color="auto"/>
        <w:left w:val="none" w:sz="0" w:space="0" w:color="auto"/>
        <w:bottom w:val="none" w:sz="0" w:space="0" w:color="auto"/>
        <w:right w:val="none" w:sz="0" w:space="0" w:color="auto"/>
      </w:divBdr>
    </w:div>
    <w:div w:id="1658486607">
      <w:bodyDiv w:val="1"/>
      <w:marLeft w:val="0"/>
      <w:marRight w:val="0"/>
      <w:marTop w:val="0"/>
      <w:marBottom w:val="0"/>
      <w:divBdr>
        <w:top w:val="none" w:sz="0" w:space="0" w:color="auto"/>
        <w:left w:val="none" w:sz="0" w:space="0" w:color="auto"/>
        <w:bottom w:val="none" w:sz="0" w:space="0" w:color="auto"/>
        <w:right w:val="none" w:sz="0" w:space="0" w:color="auto"/>
      </w:divBdr>
    </w:div>
    <w:div w:id="1712803204">
      <w:bodyDiv w:val="1"/>
      <w:marLeft w:val="0"/>
      <w:marRight w:val="0"/>
      <w:marTop w:val="0"/>
      <w:marBottom w:val="0"/>
      <w:divBdr>
        <w:top w:val="none" w:sz="0" w:space="0" w:color="auto"/>
        <w:left w:val="none" w:sz="0" w:space="0" w:color="auto"/>
        <w:bottom w:val="none" w:sz="0" w:space="0" w:color="auto"/>
        <w:right w:val="none" w:sz="0" w:space="0" w:color="auto"/>
      </w:divBdr>
      <w:divsChild>
        <w:div w:id="829103095">
          <w:marLeft w:val="0"/>
          <w:marRight w:val="0"/>
          <w:marTop w:val="0"/>
          <w:marBottom w:val="0"/>
          <w:divBdr>
            <w:top w:val="none" w:sz="0" w:space="0" w:color="auto"/>
            <w:left w:val="none" w:sz="0" w:space="0" w:color="auto"/>
            <w:bottom w:val="none" w:sz="0" w:space="0" w:color="auto"/>
            <w:right w:val="none" w:sz="0" w:space="0" w:color="auto"/>
          </w:divBdr>
          <w:divsChild>
            <w:div w:id="381682516">
              <w:marLeft w:val="0"/>
              <w:marRight w:val="0"/>
              <w:marTop w:val="0"/>
              <w:marBottom w:val="0"/>
              <w:divBdr>
                <w:top w:val="none" w:sz="0" w:space="0" w:color="auto"/>
                <w:left w:val="none" w:sz="0" w:space="0" w:color="auto"/>
                <w:bottom w:val="none" w:sz="0" w:space="0" w:color="auto"/>
                <w:right w:val="none" w:sz="0" w:space="0" w:color="auto"/>
              </w:divBdr>
              <w:divsChild>
                <w:div w:id="1334869014">
                  <w:marLeft w:val="0"/>
                  <w:marRight w:val="0"/>
                  <w:marTop w:val="0"/>
                  <w:marBottom w:val="0"/>
                  <w:divBdr>
                    <w:top w:val="none" w:sz="0" w:space="0" w:color="auto"/>
                    <w:left w:val="none" w:sz="0" w:space="0" w:color="auto"/>
                    <w:bottom w:val="none" w:sz="0" w:space="0" w:color="auto"/>
                    <w:right w:val="none" w:sz="0" w:space="0" w:color="auto"/>
                  </w:divBdr>
                  <w:divsChild>
                    <w:div w:id="723526167">
                      <w:marLeft w:val="0"/>
                      <w:marRight w:val="0"/>
                      <w:marTop w:val="0"/>
                      <w:marBottom w:val="0"/>
                      <w:divBdr>
                        <w:top w:val="none" w:sz="0" w:space="0" w:color="auto"/>
                        <w:left w:val="none" w:sz="0" w:space="0" w:color="auto"/>
                        <w:bottom w:val="none" w:sz="0" w:space="0" w:color="auto"/>
                        <w:right w:val="none" w:sz="0" w:space="0" w:color="auto"/>
                      </w:divBdr>
                      <w:divsChild>
                        <w:div w:id="15349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43730">
      <w:bodyDiv w:val="1"/>
      <w:marLeft w:val="0"/>
      <w:marRight w:val="0"/>
      <w:marTop w:val="0"/>
      <w:marBottom w:val="0"/>
      <w:divBdr>
        <w:top w:val="none" w:sz="0" w:space="0" w:color="auto"/>
        <w:left w:val="none" w:sz="0" w:space="0" w:color="auto"/>
        <w:bottom w:val="none" w:sz="0" w:space="0" w:color="auto"/>
        <w:right w:val="none" w:sz="0" w:space="0" w:color="auto"/>
      </w:divBdr>
    </w:div>
    <w:div w:id="1776054275">
      <w:bodyDiv w:val="1"/>
      <w:marLeft w:val="0"/>
      <w:marRight w:val="0"/>
      <w:marTop w:val="0"/>
      <w:marBottom w:val="0"/>
      <w:divBdr>
        <w:top w:val="none" w:sz="0" w:space="0" w:color="auto"/>
        <w:left w:val="none" w:sz="0" w:space="0" w:color="auto"/>
        <w:bottom w:val="none" w:sz="0" w:space="0" w:color="auto"/>
        <w:right w:val="none" w:sz="0" w:space="0" w:color="auto"/>
      </w:divBdr>
      <w:divsChild>
        <w:div w:id="1464156414">
          <w:blockQuote w:val="1"/>
          <w:marLeft w:val="0"/>
          <w:marRight w:val="0"/>
          <w:marTop w:val="0"/>
          <w:marBottom w:val="240"/>
          <w:divBdr>
            <w:top w:val="none" w:sz="0" w:space="0" w:color="auto"/>
            <w:left w:val="single" w:sz="12" w:space="12" w:color="009688"/>
            <w:bottom w:val="none" w:sz="0" w:space="0" w:color="auto"/>
            <w:right w:val="none" w:sz="0" w:space="0" w:color="auto"/>
          </w:divBdr>
        </w:div>
      </w:divsChild>
    </w:div>
    <w:div w:id="1785880837">
      <w:bodyDiv w:val="1"/>
      <w:marLeft w:val="0"/>
      <w:marRight w:val="0"/>
      <w:marTop w:val="0"/>
      <w:marBottom w:val="0"/>
      <w:divBdr>
        <w:top w:val="none" w:sz="0" w:space="0" w:color="auto"/>
        <w:left w:val="none" w:sz="0" w:space="0" w:color="auto"/>
        <w:bottom w:val="none" w:sz="0" w:space="0" w:color="auto"/>
        <w:right w:val="none" w:sz="0" w:space="0" w:color="auto"/>
      </w:divBdr>
    </w:div>
    <w:div w:id="1785884660">
      <w:bodyDiv w:val="1"/>
      <w:marLeft w:val="0"/>
      <w:marRight w:val="0"/>
      <w:marTop w:val="0"/>
      <w:marBottom w:val="0"/>
      <w:divBdr>
        <w:top w:val="none" w:sz="0" w:space="0" w:color="auto"/>
        <w:left w:val="none" w:sz="0" w:space="0" w:color="auto"/>
        <w:bottom w:val="none" w:sz="0" w:space="0" w:color="auto"/>
        <w:right w:val="none" w:sz="0" w:space="0" w:color="auto"/>
      </w:divBdr>
    </w:div>
    <w:div w:id="1809937343">
      <w:bodyDiv w:val="1"/>
      <w:marLeft w:val="0"/>
      <w:marRight w:val="0"/>
      <w:marTop w:val="0"/>
      <w:marBottom w:val="0"/>
      <w:divBdr>
        <w:top w:val="none" w:sz="0" w:space="0" w:color="auto"/>
        <w:left w:val="none" w:sz="0" w:space="0" w:color="auto"/>
        <w:bottom w:val="none" w:sz="0" w:space="0" w:color="auto"/>
        <w:right w:val="none" w:sz="0" w:space="0" w:color="auto"/>
      </w:divBdr>
    </w:div>
    <w:div w:id="1811170262">
      <w:bodyDiv w:val="1"/>
      <w:marLeft w:val="0"/>
      <w:marRight w:val="0"/>
      <w:marTop w:val="0"/>
      <w:marBottom w:val="0"/>
      <w:divBdr>
        <w:top w:val="none" w:sz="0" w:space="0" w:color="auto"/>
        <w:left w:val="none" w:sz="0" w:space="0" w:color="auto"/>
        <w:bottom w:val="none" w:sz="0" w:space="0" w:color="auto"/>
        <w:right w:val="none" w:sz="0" w:space="0" w:color="auto"/>
      </w:divBdr>
    </w:div>
    <w:div w:id="1819297963">
      <w:bodyDiv w:val="1"/>
      <w:marLeft w:val="0"/>
      <w:marRight w:val="0"/>
      <w:marTop w:val="0"/>
      <w:marBottom w:val="0"/>
      <w:divBdr>
        <w:top w:val="none" w:sz="0" w:space="0" w:color="auto"/>
        <w:left w:val="none" w:sz="0" w:space="0" w:color="auto"/>
        <w:bottom w:val="none" w:sz="0" w:space="0" w:color="auto"/>
        <w:right w:val="none" w:sz="0" w:space="0" w:color="auto"/>
      </w:divBdr>
    </w:div>
    <w:div w:id="1819491976">
      <w:bodyDiv w:val="1"/>
      <w:marLeft w:val="0"/>
      <w:marRight w:val="0"/>
      <w:marTop w:val="0"/>
      <w:marBottom w:val="0"/>
      <w:divBdr>
        <w:top w:val="none" w:sz="0" w:space="0" w:color="auto"/>
        <w:left w:val="none" w:sz="0" w:space="0" w:color="auto"/>
        <w:bottom w:val="none" w:sz="0" w:space="0" w:color="auto"/>
        <w:right w:val="none" w:sz="0" w:space="0" w:color="auto"/>
      </w:divBdr>
    </w:div>
    <w:div w:id="1841463130">
      <w:bodyDiv w:val="1"/>
      <w:marLeft w:val="0"/>
      <w:marRight w:val="0"/>
      <w:marTop w:val="0"/>
      <w:marBottom w:val="0"/>
      <w:divBdr>
        <w:top w:val="none" w:sz="0" w:space="0" w:color="auto"/>
        <w:left w:val="none" w:sz="0" w:space="0" w:color="auto"/>
        <w:bottom w:val="none" w:sz="0" w:space="0" w:color="auto"/>
        <w:right w:val="none" w:sz="0" w:space="0" w:color="auto"/>
      </w:divBdr>
    </w:div>
    <w:div w:id="1851024629">
      <w:bodyDiv w:val="1"/>
      <w:marLeft w:val="0"/>
      <w:marRight w:val="0"/>
      <w:marTop w:val="0"/>
      <w:marBottom w:val="0"/>
      <w:divBdr>
        <w:top w:val="none" w:sz="0" w:space="0" w:color="auto"/>
        <w:left w:val="none" w:sz="0" w:space="0" w:color="auto"/>
        <w:bottom w:val="none" w:sz="0" w:space="0" w:color="auto"/>
        <w:right w:val="none" w:sz="0" w:space="0" w:color="auto"/>
      </w:divBdr>
    </w:div>
    <w:div w:id="1855680335">
      <w:bodyDiv w:val="1"/>
      <w:marLeft w:val="0"/>
      <w:marRight w:val="0"/>
      <w:marTop w:val="0"/>
      <w:marBottom w:val="0"/>
      <w:divBdr>
        <w:top w:val="none" w:sz="0" w:space="0" w:color="auto"/>
        <w:left w:val="none" w:sz="0" w:space="0" w:color="auto"/>
        <w:bottom w:val="none" w:sz="0" w:space="0" w:color="auto"/>
        <w:right w:val="none" w:sz="0" w:space="0" w:color="auto"/>
      </w:divBdr>
    </w:div>
    <w:div w:id="1861309895">
      <w:bodyDiv w:val="1"/>
      <w:marLeft w:val="0"/>
      <w:marRight w:val="0"/>
      <w:marTop w:val="0"/>
      <w:marBottom w:val="0"/>
      <w:divBdr>
        <w:top w:val="none" w:sz="0" w:space="0" w:color="auto"/>
        <w:left w:val="none" w:sz="0" w:space="0" w:color="auto"/>
        <w:bottom w:val="none" w:sz="0" w:space="0" w:color="auto"/>
        <w:right w:val="none" w:sz="0" w:space="0" w:color="auto"/>
      </w:divBdr>
    </w:div>
    <w:div w:id="1889878004">
      <w:bodyDiv w:val="1"/>
      <w:marLeft w:val="0"/>
      <w:marRight w:val="0"/>
      <w:marTop w:val="0"/>
      <w:marBottom w:val="0"/>
      <w:divBdr>
        <w:top w:val="none" w:sz="0" w:space="0" w:color="auto"/>
        <w:left w:val="none" w:sz="0" w:space="0" w:color="auto"/>
        <w:bottom w:val="none" w:sz="0" w:space="0" w:color="auto"/>
        <w:right w:val="none" w:sz="0" w:space="0" w:color="auto"/>
      </w:divBdr>
    </w:div>
    <w:div w:id="1890653859">
      <w:bodyDiv w:val="1"/>
      <w:marLeft w:val="0"/>
      <w:marRight w:val="0"/>
      <w:marTop w:val="0"/>
      <w:marBottom w:val="0"/>
      <w:divBdr>
        <w:top w:val="none" w:sz="0" w:space="0" w:color="auto"/>
        <w:left w:val="none" w:sz="0" w:space="0" w:color="auto"/>
        <w:bottom w:val="none" w:sz="0" w:space="0" w:color="auto"/>
        <w:right w:val="none" w:sz="0" w:space="0" w:color="auto"/>
      </w:divBdr>
    </w:div>
    <w:div w:id="1897624581">
      <w:bodyDiv w:val="1"/>
      <w:marLeft w:val="0"/>
      <w:marRight w:val="0"/>
      <w:marTop w:val="0"/>
      <w:marBottom w:val="0"/>
      <w:divBdr>
        <w:top w:val="none" w:sz="0" w:space="0" w:color="auto"/>
        <w:left w:val="none" w:sz="0" w:space="0" w:color="auto"/>
        <w:bottom w:val="none" w:sz="0" w:space="0" w:color="auto"/>
        <w:right w:val="none" w:sz="0" w:space="0" w:color="auto"/>
      </w:divBdr>
    </w:div>
    <w:div w:id="1909608964">
      <w:bodyDiv w:val="1"/>
      <w:marLeft w:val="0"/>
      <w:marRight w:val="0"/>
      <w:marTop w:val="0"/>
      <w:marBottom w:val="0"/>
      <w:divBdr>
        <w:top w:val="none" w:sz="0" w:space="0" w:color="auto"/>
        <w:left w:val="none" w:sz="0" w:space="0" w:color="auto"/>
        <w:bottom w:val="none" w:sz="0" w:space="0" w:color="auto"/>
        <w:right w:val="none" w:sz="0" w:space="0" w:color="auto"/>
      </w:divBdr>
    </w:div>
    <w:div w:id="1913662435">
      <w:bodyDiv w:val="1"/>
      <w:marLeft w:val="0"/>
      <w:marRight w:val="0"/>
      <w:marTop w:val="0"/>
      <w:marBottom w:val="0"/>
      <w:divBdr>
        <w:top w:val="none" w:sz="0" w:space="0" w:color="auto"/>
        <w:left w:val="none" w:sz="0" w:space="0" w:color="auto"/>
        <w:bottom w:val="none" w:sz="0" w:space="0" w:color="auto"/>
        <w:right w:val="none" w:sz="0" w:space="0" w:color="auto"/>
      </w:divBdr>
    </w:div>
    <w:div w:id="1930235954">
      <w:bodyDiv w:val="1"/>
      <w:marLeft w:val="0"/>
      <w:marRight w:val="0"/>
      <w:marTop w:val="0"/>
      <w:marBottom w:val="0"/>
      <w:divBdr>
        <w:top w:val="none" w:sz="0" w:space="0" w:color="auto"/>
        <w:left w:val="none" w:sz="0" w:space="0" w:color="auto"/>
        <w:bottom w:val="none" w:sz="0" w:space="0" w:color="auto"/>
        <w:right w:val="none" w:sz="0" w:space="0" w:color="auto"/>
      </w:divBdr>
    </w:div>
    <w:div w:id="1945502679">
      <w:bodyDiv w:val="1"/>
      <w:marLeft w:val="0"/>
      <w:marRight w:val="0"/>
      <w:marTop w:val="0"/>
      <w:marBottom w:val="0"/>
      <w:divBdr>
        <w:top w:val="none" w:sz="0" w:space="0" w:color="auto"/>
        <w:left w:val="none" w:sz="0" w:space="0" w:color="auto"/>
        <w:bottom w:val="none" w:sz="0" w:space="0" w:color="auto"/>
        <w:right w:val="none" w:sz="0" w:space="0" w:color="auto"/>
      </w:divBdr>
    </w:div>
    <w:div w:id="1952859178">
      <w:bodyDiv w:val="1"/>
      <w:marLeft w:val="0"/>
      <w:marRight w:val="0"/>
      <w:marTop w:val="0"/>
      <w:marBottom w:val="0"/>
      <w:divBdr>
        <w:top w:val="none" w:sz="0" w:space="0" w:color="auto"/>
        <w:left w:val="none" w:sz="0" w:space="0" w:color="auto"/>
        <w:bottom w:val="none" w:sz="0" w:space="0" w:color="auto"/>
        <w:right w:val="none" w:sz="0" w:space="0" w:color="auto"/>
      </w:divBdr>
      <w:divsChild>
        <w:div w:id="1834755995">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966890258">
      <w:bodyDiv w:val="1"/>
      <w:marLeft w:val="0"/>
      <w:marRight w:val="0"/>
      <w:marTop w:val="0"/>
      <w:marBottom w:val="0"/>
      <w:divBdr>
        <w:top w:val="none" w:sz="0" w:space="0" w:color="auto"/>
        <w:left w:val="none" w:sz="0" w:space="0" w:color="auto"/>
        <w:bottom w:val="none" w:sz="0" w:space="0" w:color="auto"/>
        <w:right w:val="none" w:sz="0" w:space="0" w:color="auto"/>
      </w:divBdr>
    </w:div>
    <w:div w:id="1974867889">
      <w:bodyDiv w:val="1"/>
      <w:marLeft w:val="0"/>
      <w:marRight w:val="0"/>
      <w:marTop w:val="0"/>
      <w:marBottom w:val="0"/>
      <w:divBdr>
        <w:top w:val="none" w:sz="0" w:space="0" w:color="auto"/>
        <w:left w:val="none" w:sz="0" w:space="0" w:color="auto"/>
        <w:bottom w:val="none" w:sz="0" w:space="0" w:color="auto"/>
        <w:right w:val="none" w:sz="0" w:space="0" w:color="auto"/>
      </w:divBdr>
    </w:div>
    <w:div w:id="1977223518">
      <w:bodyDiv w:val="1"/>
      <w:marLeft w:val="0"/>
      <w:marRight w:val="0"/>
      <w:marTop w:val="0"/>
      <w:marBottom w:val="0"/>
      <w:divBdr>
        <w:top w:val="none" w:sz="0" w:space="0" w:color="auto"/>
        <w:left w:val="none" w:sz="0" w:space="0" w:color="auto"/>
        <w:bottom w:val="none" w:sz="0" w:space="0" w:color="auto"/>
        <w:right w:val="none" w:sz="0" w:space="0" w:color="auto"/>
      </w:divBdr>
    </w:div>
    <w:div w:id="1980575789">
      <w:bodyDiv w:val="1"/>
      <w:marLeft w:val="0"/>
      <w:marRight w:val="0"/>
      <w:marTop w:val="0"/>
      <w:marBottom w:val="0"/>
      <w:divBdr>
        <w:top w:val="none" w:sz="0" w:space="0" w:color="auto"/>
        <w:left w:val="none" w:sz="0" w:space="0" w:color="auto"/>
        <w:bottom w:val="none" w:sz="0" w:space="0" w:color="auto"/>
        <w:right w:val="none" w:sz="0" w:space="0" w:color="auto"/>
      </w:divBdr>
    </w:div>
    <w:div w:id="1990741023">
      <w:bodyDiv w:val="1"/>
      <w:marLeft w:val="0"/>
      <w:marRight w:val="0"/>
      <w:marTop w:val="0"/>
      <w:marBottom w:val="0"/>
      <w:divBdr>
        <w:top w:val="none" w:sz="0" w:space="0" w:color="auto"/>
        <w:left w:val="none" w:sz="0" w:space="0" w:color="auto"/>
        <w:bottom w:val="none" w:sz="0" w:space="0" w:color="auto"/>
        <w:right w:val="none" w:sz="0" w:space="0" w:color="auto"/>
      </w:divBdr>
    </w:div>
    <w:div w:id="1996100688">
      <w:bodyDiv w:val="1"/>
      <w:marLeft w:val="0"/>
      <w:marRight w:val="0"/>
      <w:marTop w:val="0"/>
      <w:marBottom w:val="0"/>
      <w:divBdr>
        <w:top w:val="none" w:sz="0" w:space="0" w:color="auto"/>
        <w:left w:val="none" w:sz="0" w:space="0" w:color="auto"/>
        <w:bottom w:val="none" w:sz="0" w:space="0" w:color="auto"/>
        <w:right w:val="none" w:sz="0" w:space="0" w:color="auto"/>
      </w:divBdr>
    </w:div>
    <w:div w:id="1998262355">
      <w:bodyDiv w:val="1"/>
      <w:marLeft w:val="0"/>
      <w:marRight w:val="0"/>
      <w:marTop w:val="0"/>
      <w:marBottom w:val="0"/>
      <w:divBdr>
        <w:top w:val="none" w:sz="0" w:space="0" w:color="auto"/>
        <w:left w:val="none" w:sz="0" w:space="0" w:color="auto"/>
        <w:bottom w:val="none" w:sz="0" w:space="0" w:color="auto"/>
        <w:right w:val="none" w:sz="0" w:space="0" w:color="auto"/>
      </w:divBdr>
    </w:div>
    <w:div w:id="2036038365">
      <w:bodyDiv w:val="1"/>
      <w:marLeft w:val="0"/>
      <w:marRight w:val="0"/>
      <w:marTop w:val="0"/>
      <w:marBottom w:val="0"/>
      <w:divBdr>
        <w:top w:val="none" w:sz="0" w:space="0" w:color="auto"/>
        <w:left w:val="none" w:sz="0" w:space="0" w:color="auto"/>
        <w:bottom w:val="none" w:sz="0" w:space="0" w:color="auto"/>
        <w:right w:val="none" w:sz="0" w:space="0" w:color="auto"/>
      </w:divBdr>
    </w:div>
    <w:div w:id="2039770287">
      <w:bodyDiv w:val="1"/>
      <w:marLeft w:val="0"/>
      <w:marRight w:val="0"/>
      <w:marTop w:val="0"/>
      <w:marBottom w:val="0"/>
      <w:divBdr>
        <w:top w:val="none" w:sz="0" w:space="0" w:color="auto"/>
        <w:left w:val="none" w:sz="0" w:space="0" w:color="auto"/>
        <w:bottom w:val="none" w:sz="0" w:space="0" w:color="auto"/>
        <w:right w:val="none" w:sz="0" w:space="0" w:color="auto"/>
      </w:divBdr>
    </w:div>
    <w:div w:id="2062898083">
      <w:bodyDiv w:val="1"/>
      <w:marLeft w:val="0"/>
      <w:marRight w:val="0"/>
      <w:marTop w:val="0"/>
      <w:marBottom w:val="0"/>
      <w:divBdr>
        <w:top w:val="none" w:sz="0" w:space="0" w:color="auto"/>
        <w:left w:val="none" w:sz="0" w:space="0" w:color="auto"/>
        <w:bottom w:val="none" w:sz="0" w:space="0" w:color="auto"/>
        <w:right w:val="none" w:sz="0" w:space="0" w:color="auto"/>
      </w:divBdr>
    </w:div>
    <w:div w:id="2094541629">
      <w:bodyDiv w:val="1"/>
      <w:marLeft w:val="0"/>
      <w:marRight w:val="0"/>
      <w:marTop w:val="0"/>
      <w:marBottom w:val="0"/>
      <w:divBdr>
        <w:top w:val="none" w:sz="0" w:space="0" w:color="auto"/>
        <w:left w:val="none" w:sz="0" w:space="0" w:color="auto"/>
        <w:bottom w:val="none" w:sz="0" w:space="0" w:color="auto"/>
        <w:right w:val="none" w:sz="0" w:space="0" w:color="auto"/>
      </w:divBdr>
    </w:div>
    <w:div w:id="2098624868">
      <w:bodyDiv w:val="1"/>
      <w:marLeft w:val="0"/>
      <w:marRight w:val="0"/>
      <w:marTop w:val="0"/>
      <w:marBottom w:val="0"/>
      <w:divBdr>
        <w:top w:val="none" w:sz="0" w:space="0" w:color="auto"/>
        <w:left w:val="none" w:sz="0" w:space="0" w:color="auto"/>
        <w:bottom w:val="none" w:sz="0" w:space="0" w:color="auto"/>
        <w:right w:val="none" w:sz="0" w:space="0" w:color="auto"/>
      </w:divBdr>
    </w:div>
    <w:div w:id="2118016092">
      <w:bodyDiv w:val="1"/>
      <w:marLeft w:val="0"/>
      <w:marRight w:val="0"/>
      <w:marTop w:val="0"/>
      <w:marBottom w:val="0"/>
      <w:divBdr>
        <w:top w:val="none" w:sz="0" w:space="0" w:color="auto"/>
        <w:left w:val="none" w:sz="0" w:space="0" w:color="auto"/>
        <w:bottom w:val="none" w:sz="0" w:space="0" w:color="auto"/>
        <w:right w:val="none" w:sz="0" w:space="0" w:color="auto"/>
      </w:divBdr>
    </w:div>
    <w:div w:id="2119327425">
      <w:bodyDiv w:val="1"/>
      <w:marLeft w:val="0"/>
      <w:marRight w:val="0"/>
      <w:marTop w:val="0"/>
      <w:marBottom w:val="0"/>
      <w:divBdr>
        <w:top w:val="none" w:sz="0" w:space="0" w:color="auto"/>
        <w:left w:val="none" w:sz="0" w:space="0" w:color="auto"/>
        <w:bottom w:val="none" w:sz="0" w:space="0" w:color="auto"/>
        <w:right w:val="none" w:sz="0" w:space="0" w:color="auto"/>
      </w:divBdr>
    </w:div>
    <w:div w:id="2137487874">
      <w:bodyDiv w:val="1"/>
      <w:marLeft w:val="0"/>
      <w:marRight w:val="0"/>
      <w:marTop w:val="0"/>
      <w:marBottom w:val="0"/>
      <w:divBdr>
        <w:top w:val="none" w:sz="0" w:space="0" w:color="auto"/>
        <w:left w:val="none" w:sz="0" w:space="0" w:color="auto"/>
        <w:bottom w:val="none" w:sz="0" w:space="0" w:color="auto"/>
        <w:right w:val="none" w:sz="0" w:space="0" w:color="auto"/>
      </w:divBdr>
    </w:div>
    <w:div w:id="214357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eoknigi.com/book_view.php?id=286" TargetMode="External"/><Relationship Id="rId18" Type="http://schemas.openxmlformats.org/officeDocument/2006/relationships/hyperlink" Target="https://uk.wikipedia.org/wiki/%D0%93%D0%BE%D0%BB%D0%BE%D0%B2%D0%BD%D0%B8%D0%B9_%D1%94%D0%B2%D1%80%D0%BE%D0%BF%D0%B5%D0%B9%D1%81%D1%8C%D0%BA%D0%B8%D0%B9_%D0%B2%D0%BE%D0%B4%D0%BE%D0%B4%D1%96%D0%BB" TargetMode="External"/><Relationship Id="rId26" Type="http://schemas.openxmlformats.org/officeDocument/2006/relationships/hyperlink" Target="https://uk.wikipedia.org/wiki/%D0%A0%D0%B8%D0%B1%D0%BD%D0%B8%D1%86%D1%82%D0%B2%D0%BE" TargetMode="External"/><Relationship Id="rId39" Type="http://schemas.openxmlformats.org/officeDocument/2006/relationships/hyperlink" Target="https://www.wikiwand.com/uk/%D0%93%D0%B0%D0%BB%D0%B8%D1%87%D0%B0%D0%BD%D0%B8_(%D0%93%D0%BE%D1%80%D0%BE%D0%B4%D0%BE%D1%86%D1%8C%D0%BA%D0%B8%D0%B9_%D1%80%D0%B0%D0%B9%D0%BE%D0%BD)" TargetMode="External"/><Relationship Id="rId21" Type="http://schemas.openxmlformats.org/officeDocument/2006/relationships/hyperlink" Target="https://uk.wikipedia.org/wiki/%D0%A1%D1%82%D0%B0%D0%B2%D1%87%D0%B0%D0%BD%D0%BA%D0%B0" TargetMode="External"/><Relationship Id="rId34" Type="http://schemas.openxmlformats.org/officeDocument/2006/relationships/hyperlink" Target="https://www.wikiwand.com/uk/%D0%9B%D1%96%D1%81%D0%BD%D0%BE%D0%B2%D0%B8%D1%87%D1%96" TargetMode="External"/><Relationship Id="rId42" Type="http://schemas.openxmlformats.org/officeDocument/2006/relationships/image" Target="media/image5.jpeg"/><Relationship Id="rId47" Type="http://schemas.openxmlformats.org/officeDocument/2006/relationships/hyperlink" Target="http://ecoprostir.com/" TargetMode="External"/><Relationship Id="rId50" Type="http://schemas.openxmlformats.org/officeDocument/2006/relationships/image" Target="media/image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geoknigi.com/book_view.php?id=8" TargetMode="External"/><Relationship Id="rId29" Type="http://schemas.openxmlformats.org/officeDocument/2006/relationships/image" Target="media/image4.jpeg"/><Relationship Id="rId11" Type="http://schemas.openxmlformats.org/officeDocument/2006/relationships/image" Target="media/image3.png"/><Relationship Id="rId24" Type="http://schemas.openxmlformats.org/officeDocument/2006/relationships/hyperlink" Target="https://www.wikiwand.com/uk/%D0%92%D0%B5%D1%80%D0%B5%D1%89%D0%B8%D1%86%D1%8F_(%D1%80%D1%96%D1%87%D0%BA%D0%B0)" TargetMode="External"/><Relationship Id="rId32" Type="http://schemas.openxmlformats.org/officeDocument/2006/relationships/hyperlink" Target="https://www.wikiwand.com/uk/%D0%9D%D0%B5%D0%BC%D0%B8%D1%80%D1%96%D0%B2_(%D1%81%D0%BC%D1%82)" TargetMode="External"/><Relationship Id="rId37" Type="http://schemas.openxmlformats.org/officeDocument/2006/relationships/hyperlink" Target="https://www.wikiwand.com/uk/%D0%9F%D0%B5%D1%80%D0%B5%D0%B4%D0%BA%D0%B0%D1%80%D0%BF%D0%B0%D1%82%D1%82%D1%8F" TargetMode="External"/><Relationship Id="rId40" Type="http://schemas.openxmlformats.org/officeDocument/2006/relationships/hyperlink" Target="https://www.wikiwand.com/uk/%D0%A0%D0%B5%D1%87%D0%B8%D1%87%D0%B0%D0%BD%D0%B8" TargetMode="External"/><Relationship Id="rId45" Type="http://schemas.openxmlformats.org/officeDocument/2006/relationships/hyperlink" Target="http://buvrzbts.davr.gov.ua/"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database.ukrcensus.gov.ua/" TargetMode="External"/><Relationship Id="rId19" Type="http://schemas.openxmlformats.org/officeDocument/2006/relationships/hyperlink" Target="https://uk.wikipedia.org/wiki/%D0%91%D0%B8%D1%81%D1%82%D1%80%D0%B8%D1%86%D1%8F_%D0%A2%D0%B8%D1%81%D0%BC%D0%B5%D0%BD%D0%B8%D1%86%D1%8C%D0%BA%D0%B0" TargetMode="External"/><Relationship Id="rId31" Type="http://schemas.openxmlformats.org/officeDocument/2006/relationships/hyperlink" Target="https://www.wikiwand.com/uk/%D0%9A%D0%B0%D1%80%D0%BF%D0%B0%D1%82%D1%81%D1%8C%D0%BA%D0%B0_%D1%81%D0%BA%D0%BB%D0%B0%D0%B4%D1%87%D0%B0%D1%81%D1%82%D0%B0_%D1%81%D0%B8%D1%81%D1%82%D0%B5%D0%BC%D0%B0" TargetMode="External"/><Relationship Id="rId44" Type="http://schemas.openxmlformats.org/officeDocument/2006/relationships/image" Target="media/image6.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lv.ukrstat.gov.ua/" TargetMode="External"/><Relationship Id="rId14" Type="http://schemas.openxmlformats.org/officeDocument/2006/relationships/hyperlink" Target="https://geoknigi.com/book_view.php?id=84" TargetMode="External"/><Relationship Id="rId22" Type="http://schemas.openxmlformats.org/officeDocument/2006/relationships/hyperlink" Target="https://uk.wikipedia.org/wiki/%D0%94%D0%BD%D1%96%D1%81%D1%82%D0%B5%D1%80" TargetMode="External"/><Relationship Id="rId27" Type="http://schemas.openxmlformats.org/officeDocument/2006/relationships/hyperlink" Target="https://uk.wikipedia.org/wiki/%D0%A0%D0%BE%D0%B7%D1%82%D0%BE%D1%87%D1%87%D1%8F_(%D0%B7%D0%B0%D0%BF%D0%BE%D0%B2%D1%96%D0%B4%D0%BD%D0%B8%D0%BA)" TargetMode="External"/><Relationship Id="rId30" Type="http://schemas.openxmlformats.org/officeDocument/2006/relationships/hyperlink" Target="https://www.wikiwand.com/uk/%D0%97%D0%B0%D1%85%D1%96%D0%B4%D0%BD%D0%BE%D1%94%D0%B2%D1%80%D0%BE%D0%BF%D0%B5%D0%B9%D1%81%D1%8C%D0%BA%D0%B0_%D0%BF%D0%BB%D0%B0%D1%82%D1%84%D0%BE%D1%80%D0%BC%D0%B0" TargetMode="External"/><Relationship Id="rId35" Type="http://schemas.openxmlformats.org/officeDocument/2006/relationships/hyperlink" Target="https://www.wikiwand.com/uk/%D0%9F%D0%BE%D0%B4%D1%96%D0%BB%D1%8C%D1%81%D1%8C%D0%BA%D0%B0_%D0%B2%D0%B8%D1%81%D0%BE%D1%87%D0%B8%D0%BD%D0%B0" TargetMode="External"/><Relationship Id="rId43" Type="http://schemas.openxmlformats.org/officeDocument/2006/relationships/hyperlink" Target="http://www.vodaif.gov.ua/" TargetMode="External"/><Relationship Id="rId48" Type="http://schemas.openxmlformats.org/officeDocument/2006/relationships/hyperlink" Target="http://gahp.net/wp-content/uploads/2019/12/PollutionandHealthMetrics-final-12_18_2019.pdf" TargetMode="External"/><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eduknigi.com/geo_view.php?id=510" TargetMode="External"/><Relationship Id="rId17" Type="http://schemas.openxmlformats.org/officeDocument/2006/relationships/hyperlink" Target="https://geoknigi.com/book_view.php?id=86" TargetMode="External"/><Relationship Id="rId25" Type="http://schemas.openxmlformats.org/officeDocument/2006/relationships/hyperlink" Target="https://uk.wikipedia.org/wiki/%D0%97%D1%80%D0%BE%D1%88%D0%B5%D0%BD%D0%BD%D1%8F" TargetMode="External"/><Relationship Id="rId33" Type="http://schemas.openxmlformats.org/officeDocument/2006/relationships/hyperlink" Target="https://www.wikiwand.com/uk/%D0%A0%D0%BE%D0%B7%D0%B2%D0%B0%D0%B4%D1%96%D0%B2" TargetMode="External"/><Relationship Id="rId38" Type="http://schemas.openxmlformats.org/officeDocument/2006/relationships/hyperlink" Target="https://www.wikiwand.com/uk/%D0%A1%D1%8F%D0%BD%D1%81%D1%8C%D0%BA%D0%BE-%D0%94%D0%BD%D1%96%D1%81%D1%82%D1%80%D0%BE%D0%B2%D1%81%D1%8C%D0%BA%D0%B0_%D0%B2%D0%BE%D0%B4%D0%BE%D0%B4%D1%96%D0%BB%D1%8C%D0%BD%D0%B0_%D1%80%D1%96%D0%B2%D0%BD%D0%B8%D0%BD%D0%B0" TargetMode="External"/><Relationship Id="rId46" Type="http://schemas.openxmlformats.org/officeDocument/2006/relationships/image" Target="media/image7.jpeg"/><Relationship Id="rId20" Type="http://schemas.openxmlformats.org/officeDocument/2006/relationships/hyperlink" Target="https://uk.wikipedia.org/wiki/%D0%92%D0%B5%D1%80%D0%B5%D1%89%D0%B8%D1%86%D1%8F_(%D1%80%D1%96%D1%87%D0%BA%D0%B0)" TargetMode="External"/><Relationship Id="rId41" Type="http://schemas.openxmlformats.org/officeDocument/2006/relationships/hyperlink" Target="https://www.wikiwand.com/uk/%D0%92%D0%B5%D1%80%D1%85%D0%BD%D1%8C%D0%BE%D0%B4%D0%BD%D1%96%D1%81%D1%82%D1%80%D0%BE%D0%B2%D1%81%D1%8C%D0%BA%D0%B0_%D1%83%D0%BB%D0%BE%D0%B3%D0%BE%D0%B2%D0%B8%D0%BD%D0%B0"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eoknigi.com/book_view.php?id=284" TargetMode="External"/><Relationship Id="rId23" Type="http://schemas.openxmlformats.org/officeDocument/2006/relationships/hyperlink" Target="https://uk.wikipedia.org/wiki/%D0%A7%D0%BE%D1%80%D0%BD%D0%B5_%D0%BC%D0%BE%D1%80%D0%B5" TargetMode="External"/><Relationship Id="rId28" Type="http://schemas.openxmlformats.org/officeDocument/2006/relationships/hyperlink" Target="https://uk.wikipedia.org/wiki/%D0%AF%D0%B2%D0%BE%D1%80%D1%96%D0%B2%D1%81%D1%8C%D0%BA%D0%B8%D0%B9_%D0%BD%D0%B0%D1%86%D1%96%D0%BE%D0%BD%D0%B0%D0%BB%D1%8C%D0%BD%D0%B8%D0%B9_%D0%BF%D1%80%D0%B8%D1%80%D0%BE%D0%B4%D0%BD%D0%B8%D0%B9_%D0%BF%D0%B0%D1%80%D0%BA" TargetMode="External"/><Relationship Id="rId36" Type="http://schemas.openxmlformats.org/officeDocument/2006/relationships/hyperlink" Target="https://www.wikiwand.com/uk/%D0%9E%D0%BF%D1%96%D0%BB%D0%BB%D1%8F" TargetMode="External"/><Relationship Id="rId49"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7684</TotalTime>
  <Pages>37</Pages>
  <Words>11722</Words>
  <Characters>66821</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Office</Company>
  <LinksUpToDate>false</LinksUpToDate>
  <CharactersWithSpaces>78387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PC</cp:lastModifiedBy>
  <cp:revision>250</cp:revision>
  <dcterms:created xsi:type="dcterms:W3CDTF">2019-09-30T08:03:00Z</dcterms:created>
  <dcterms:modified xsi:type="dcterms:W3CDTF">2021-11-03T06:17:00Z</dcterms:modified>
</cp:coreProperties>
</file>