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DD3D86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5C51E3" w:rsidRPr="005C51E3">
        <w:rPr>
          <w:b/>
          <w:sz w:val="36"/>
          <w:szCs w:val="36"/>
        </w:rPr>
        <w:t xml:space="preserve"> </w:t>
      </w:r>
      <w:r w:rsidR="00DD3D86">
        <w:rPr>
          <w:b/>
          <w:sz w:val="36"/>
          <w:szCs w:val="36"/>
        </w:rPr>
        <w:t>____</w:t>
      </w:r>
    </w:p>
    <w:p w:rsidR="00724180" w:rsidRPr="005C51E3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8F175A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 xml:space="preserve">міськвиконком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 xml:space="preserve">у </w:t>
      </w:r>
      <w:r w:rsidR="00636A37">
        <w:rPr>
          <w:szCs w:val="28"/>
        </w:rPr>
        <w:t xml:space="preserve">гр. Барана Тараса Миколайовича </w:t>
      </w:r>
      <w:r w:rsidRPr="002E3AC7">
        <w:rPr>
          <w:szCs w:val="28"/>
        </w:rPr>
        <w:t xml:space="preserve">та додані до </w:t>
      </w:r>
      <w:r w:rsidR="00295FF8" w:rsidRPr="002E3AC7">
        <w:rPr>
          <w:szCs w:val="28"/>
        </w:rPr>
        <w:t>н</w:t>
      </w:r>
      <w:r w:rsidR="002E3AC7">
        <w:rPr>
          <w:szCs w:val="28"/>
        </w:rPr>
        <w:t xml:space="preserve">еї </w:t>
      </w:r>
      <w:r w:rsidR="00F8261D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документи </w:t>
      </w:r>
      <w:r w:rsidR="00F96916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Pr="002E3AC7">
        <w:rPr>
          <w:szCs w:val="28"/>
        </w:rPr>
        <w:t xml:space="preserve"> ст. </w:t>
      </w:r>
      <w:r w:rsidR="003B0C5E" w:rsidRPr="002E3AC7">
        <w:rPr>
          <w:szCs w:val="28"/>
        </w:rPr>
        <w:t>12 п. 14</w:t>
      </w:r>
      <w:r w:rsidRPr="002E3AC7">
        <w:rPr>
          <w:szCs w:val="28"/>
        </w:rPr>
        <w:t xml:space="preserve"> Закон</w:t>
      </w:r>
      <w:r w:rsidR="003B0C5E" w:rsidRPr="002E3AC7">
        <w:rPr>
          <w:szCs w:val="28"/>
        </w:rPr>
        <w:t>у України «Про статус ветеранів війни, гарантії їх соціального захисту</w:t>
      </w:r>
      <w:r w:rsidRPr="002E3AC7">
        <w:rPr>
          <w:szCs w:val="28"/>
        </w:rPr>
        <w:t xml:space="preserve">»,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Pr="002E3AC7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                    гр. </w:t>
      </w:r>
      <w:r w:rsidR="00636A37">
        <w:t>Барана Тараса Миколайовича</w:t>
      </w:r>
      <w:r w:rsidR="002E3AC7" w:rsidRPr="002E3AC7">
        <w:t xml:space="preserve">, </w:t>
      </w:r>
      <w:r w:rsidR="00636A37">
        <w:t>01</w:t>
      </w:r>
      <w:r w:rsidR="002E3AC7" w:rsidRPr="002E3AC7">
        <w:t>.1</w:t>
      </w:r>
      <w:r w:rsidR="00636A37">
        <w:t>0</w:t>
      </w:r>
      <w:r w:rsidR="002E3AC7" w:rsidRPr="002E3AC7">
        <w:t>.19</w:t>
      </w:r>
      <w:r w:rsidR="00636A37">
        <w:t>85</w:t>
      </w:r>
      <w:r w:rsidR="002E3AC7" w:rsidRPr="002E3AC7">
        <w:t xml:space="preserve"> </w:t>
      </w:r>
      <w:proofErr w:type="spellStart"/>
      <w:r w:rsidR="002E3AC7" w:rsidRPr="002E3AC7">
        <w:t>р.н</w:t>
      </w:r>
      <w:proofErr w:type="spellEnd"/>
      <w:r w:rsidR="002E3AC7" w:rsidRPr="002E3AC7">
        <w:t>.</w:t>
      </w:r>
      <w:r w:rsidR="00485F4D" w:rsidRPr="002E3AC7">
        <w:t xml:space="preserve">, </w:t>
      </w:r>
      <w:r w:rsidR="00575725" w:rsidRPr="002E3AC7">
        <w:t xml:space="preserve"> учасника АТО, учасника бойових дій,</w:t>
      </w:r>
      <w:r w:rsidR="00485F4D" w:rsidRPr="002E3AC7">
        <w:t xml:space="preserve">  </w:t>
      </w:r>
      <w:r w:rsidR="00F8261D" w:rsidRPr="002E3AC7">
        <w:t>зареєстрован</w:t>
      </w:r>
      <w:r w:rsidR="00636A37">
        <w:t>ий</w:t>
      </w:r>
      <w:r w:rsidR="002E3AC7" w:rsidRPr="002E3AC7">
        <w:t xml:space="preserve"> </w:t>
      </w:r>
      <w:r w:rsidR="00F8261D" w:rsidRPr="002E3AC7">
        <w:t xml:space="preserve">за </w:t>
      </w:r>
      <w:proofErr w:type="spellStart"/>
      <w:r w:rsidR="00F8261D" w:rsidRPr="002E3AC7">
        <w:t>адресою</w:t>
      </w:r>
      <w:proofErr w:type="spellEnd"/>
      <w:r w:rsidR="00F8261D" w:rsidRPr="002E3AC7">
        <w:t xml:space="preserve">: </w:t>
      </w:r>
      <w:r w:rsidR="00485F4D" w:rsidRPr="002E3AC7">
        <w:t>Львівська область, Городоцький</w:t>
      </w:r>
      <w:r w:rsidR="00636A37">
        <w:t xml:space="preserve">             </w:t>
      </w:r>
      <w:r w:rsidR="00485F4D" w:rsidRPr="002E3AC7">
        <w:t xml:space="preserve"> р-н,</w:t>
      </w:r>
      <w:r w:rsidR="002E3AC7">
        <w:t xml:space="preserve"> </w:t>
      </w:r>
      <w:r w:rsidR="00485F4D" w:rsidRPr="002E3AC7">
        <w:t xml:space="preserve">с. </w:t>
      </w:r>
      <w:proofErr w:type="spellStart"/>
      <w:r w:rsidR="00636A37">
        <w:t>Бартатів</w:t>
      </w:r>
      <w:proofErr w:type="spellEnd"/>
      <w:r w:rsidR="00636A37">
        <w:t xml:space="preserve">, власним житлом не забезпечений </w:t>
      </w:r>
      <w:bookmarkStart w:id="0" w:name="_GoBack"/>
      <w:bookmarkEnd w:id="0"/>
      <w:r w:rsidR="00636A37">
        <w:t xml:space="preserve"> </w:t>
      </w:r>
      <w:r w:rsidR="002E3AC7" w:rsidRPr="002E3AC7">
        <w:t xml:space="preserve"> </w:t>
      </w:r>
      <w:r w:rsidR="00F8261D" w:rsidRPr="002E3AC7">
        <w:t xml:space="preserve">. </w:t>
      </w:r>
      <w:r w:rsidR="002E3AC7" w:rsidRPr="002E3AC7">
        <w:t xml:space="preserve"> 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0868C0" w:rsidRPr="002E3AC7">
        <w:rPr>
          <w:lang w:val="ru-RU"/>
        </w:rPr>
        <w:t>1</w:t>
      </w:r>
      <w:r w:rsidR="00636A37">
        <w:rPr>
          <w:lang w:val="ru-RU"/>
        </w:rPr>
        <w:t>8</w:t>
      </w:r>
    </w:p>
    <w:p w:rsidR="009B3B22" w:rsidRP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14</w:t>
      </w:r>
      <w:r w:rsidR="00636A37">
        <w:t>2</w:t>
      </w:r>
      <w:r w:rsidRPr="002E3AC7">
        <w:t xml:space="preserve"> (</w:t>
      </w:r>
      <w:r w:rsidR="00575725" w:rsidRPr="002E3AC7">
        <w:t>учасник бойових дій</w:t>
      </w:r>
      <w:r w:rsidRPr="002E3AC7">
        <w:t>).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Pr="002E3AC7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7E5D91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23666"/>
    <w:rsid w:val="001253C8"/>
    <w:rsid w:val="001A0177"/>
    <w:rsid w:val="001D11AC"/>
    <w:rsid w:val="001D6055"/>
    <w:rsid w:val="001F2B7E"/>
    <w:rsid w:val="00295FF8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5F4D"/>
    <w:rsid w:val="004B0454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36A37"/>
    <w:rsid w:val="0065072A"/>
    <w:rsid w:val="006540F1"/>
    <w:rsid w:val="006671BE"/>
    <w:rsid w:val="00676331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B66566"/>
    <w:rsid w:val="00B707FF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24AF90"/>
  <w15:docId w15:val="{4E7399B7-FC53-447E-8326-0AB7D74C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9AC8C8-D77C-45A1-802F-9FC9B4C7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</cp:revision>
  <cp:lastPrinted>2021-04-09T12:34:00Z</cp:lastPrinted>
  <dcterms:created xsi:type="dcterms:W3CDTF">2021-04-09T12:34:00Z</dcterms:created>
  <dcterms:modified xsi:type="dcterms:W3CDTF">2021-04-09T12:34:00Z</dcterms:modified>
</cp:coreProperties>
</file>