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F5" w:rsidRDefault="00DB45CB" w:rsidP="00E96FF5"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144.7pt;margin-top:5.65pt;width:353.4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" filled="f" stroked="f" strokeweight=".5pt">
            <v:textbox>
              <w:txbxContent>
                <w:p w:rsidR="00E96FF5" w:rsidRPr="00514ECE" w:rsidRDefault="00E96FF5" w:rsidP="00E96FF5">
                  <w:pPr>
                    <w:spacing w:after="0" w:line="240" w:lineRule="auto"/>
                    <w:rPr>
                      <w:rFonts w:ascii="e-Ukraine" w:hAnsi="e-Ukraine" w:cs="e-Ukraine"/>
                      <w:sz w:val="28"/>
                      <w:szCs w:val="28"/>
                    </w:rPr>
                  </w:pPr>
                  <w:r w:rsidRPr="00514ECE">
                    <w:rPr>
                      <w:rFonts w:ascii="e-Ukraine" w:hAnsi="e-Ukraine" w:cs="e-Ukraine"/>
                      <w:sz w:val="28"/>
                      <w:szCs w:val="28"/>
                    </w:rPr>
                    <w:t>Державна податкова служба України</w:t>
                  </w:r>
                </w:p>
                <w:p w:rsidR="00E96FF5" w:rsidRPr="00514ECE" w:rsidRDefault="00E96FF5" w:rsidP="00E96FF5">
                  <w:pPr>
                    <w:spacing w:after="0" w:line="240" w:lineRule="auto"/>
                    <w:rPr>
                      <w:rFonts w:ascii="e-Ukraine" w:hAnsi="e-Ukraine" w:cs="e-Ukraine"/>
                      <w:sz w:val="20"/>
                      <w:szCs w:val="20"/>
                    </w:rPr>
                  </w:pPr>
                </w:p>
                <w:p w:rsidR="00E96FF5" w:rsidRPr="00514ECE" w:rsidRDefault="00E96FF5" w:rsidP="00E96FF5">
                  <w:pPr>
                    <w:spacing w:after="0" w:line="240" w:lineRule="auto"/>
                    <w:rPr>
                      <w:rFonts w:ascii="e-Ukraine" w:hAnsi="e-Ukraine" w:cs="e-Ukraine"/>
                      <w:sz w:val="28"/>
                      <w:szCs w:val="28"/>
                    </w:rPr>
                  </w:pPr>
                  <w:r w:rsidRPr="00514ECE">
                    <w:rPr>
                      <w:rFonts w:ascii="e-Ukraine" w:hAnsi="e-Ukraine" w:cs="e-Ukraine"/>
                      <w:sz w:val="28"/>
                      <w:szCs w:val="28"/>
                    </w:rPr>
                    <w:t>Головне управління ДПС уЛьвівській області</w:t>
                  </w:r>
                </w:p>
              </w:txbxContent>
            </v:textbox>
          </v:shape>
        </w:pict>
      </w:r>
      <w:r w:rsidR="00E96FF5"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6097905</wp:posOffset>
            </wp:positionH>
            <wp:positionV relativeFrom="paragraph">
              <wp:posOffset>71755</wp:posOffset>
            </wp:positionV>
            <wp:extent cx="828040" cy="260731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6FF5">
        <w:rPr>
          <w:b/>
          <w:bCs/>
          <w:noProof/>
          <w:sz w:val="48"/>
          <w:szCs w:val="48"/>
          <w:lang w:eastAsia="uk-UA"/>
        </w:rPr>
        <w:drawing>
          <wp:inline distT="0" distB="0" distL="0" distR="0">
            <wp:extent cx="3514725" cy="881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FF5" w:rsidRPr="00E96FF5" w:rsidRDefault="00E96FF5" w:rsidP="00E96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96FF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Покрокова інструкція</w:t>
      </w:r>
    </w:p>
    <w:p w:rsidR="00E96FF5" w:rsidRPr="00E96FF5" w:rsidRDefault="00E96FF5" w:rsidP="00E96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96FF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«Як платнику податків повторно (дистанційно) сформувати сертифікати за електронним запитом онлайн?»</w:t>
      </w:r>
    </w:p>
    <w:p w:rsidR="00E96FF5" w:rsidRPr="00E96FF5" w:rsidRDefault="00E96FF5" w:rsidP="00E96F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 xml:space="preserve">Для повторного (дистанційного) формування сертифікатів за електронним запитом необхідно зайти на офіційний інформаційний ресурс Кваліфікованого надавача електронних довірчих послуг ІДД ДПС </w:t>
      </w:r>
      <w:bookmarkStart w:id="0" w:name="_GoBack"/>
      <w:bookmarkEnd w:id="0"/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(</w:t>
      </w:r>
      <w:hyperlink r:id="rId7" w:history="1">
        <w:r w:rsidRPr="00E96FF5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uk-UA"/>
          </w:rPr>
          <w:t>https://acskidd.gov.ua</w:t>
        </w:r>
      </w:hyperlink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).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У лівому меню вибрати «Повторне (дистанційне) формування сертифікатів за електронним запитом».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Натиснути «За допомогою Користувача ЦСК».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«Зчитати діючий ключ».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Натиснути «Обрати» – вибираємо ключ «</w:t>
      </w:r>
      <w:r w:rsidRPr="00E96FF5">
        <w:rPr>
          <w:rFonts w:ascii="Times New Roman" w:eastAsia="Times New Roman" w:hAnsi="Times New Roman" w:cs="Times New Roman"/>
          <w:sz w:val="30"/>
          <w:szCs w:val="30"/>
          <w:lang w:val="en-US" w:eastAsia="uk-UA"/>
        </w:rPr>
        <w:t>key</w:t>
      </w:r>
      <w:r w:rsidRPr="00E96FF5">
        <w:rPr>
          <w:rFonts w:ascii="Times New Roman" w:eastAsia="Times New Roman" w:hAnsi="Times New Roman" w:cs="Times New Roman"/>
          <w:sz w:val="30"/>
          <w:szCs w:val="30"/>
          <w:lang w:val="ru-RU" w:eastAsia="uk-UA"/>
        </w:rPr>
        <w:t>-6.</w:t>
      </w:r>
      <w:r w:rsidRPr="00E96FF5">
        <w:rPr>
          <w:rFonts w:ascii="Times New Roman" w:eastAsia="Times New Roman" w:hAnsi="Times New Roman" w:cs="Times New Roman"/>
          <w:sz w:val="30"/>
          <w:szCs w:val="30"/>
          <w:lang w:val="en-US" w:eastAsia="uk-UA"/>
        </w:rPr>
        <w:t>dat</w:t>
      </w: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Вводимо пароль захисту ключа – «Зчитати».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Натиснути «Далі».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По замовчуванню створюється договір ‒ натиснути «Підписати та надіслати».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Створено новий ключ «</w:t>
      </w:r>
      <w:r w:rsidRPr="00E96FF5">
        <w:rPr>
          <w:rFonts w:ascii="Times New Roman" w:eastAsia="Times New Roman" w:hAnsi="Times New Roman" w:cs="Times New Roman"/>
          <w:sz w:val="30"/>
          <w:szCs w:val="30"/>
          <w:lang w:val="en-US" w:eastAsia="uk-UA"/>
        </w:rPr>
        <w:t>key</w:t>
      </w:r>
      <w:r w:rsidRPr="00E96FF5">
        <w:rPr>
          <w:rFonts w:ascii="Times New Roman" w:eastAsia="Times New Roman" w:hAnsi="Times New Roman" w:cs="Times New Roman"/>
          <w:sz w:val="30"/>
          <w:szCs w:val="30"/>
          <w:lang w:val="ru-RU" w:eastAsia="uk-UA"/>
        </w:rPr>
        <w:t>-6.</w:t>
      </w:r>
      <w:r w:rsidRPr="00E96FF5">
        <w:rPr>
          <w:rFonts w:ascii="Times New Roman" w:eastAsia="Times New Roman" w:hAnsi="Times New Roman" w:cs="Times New Roman"/>
          <w:sz w:val="30"/>
          <w:szCs w:val="30"/>
          <w:lang w:val="en-US" w:eastAsia="uk-UA"/>
        </w:rPr>
        <w:t>dat</w:t>
      </w: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».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Вводимо пароль захисту ключа.</w:t>
      </w: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eastAsia="Times New Roman" w:hAnsi="Times New Roman" w:cs="Times New Roman"/>
          <w:sz w:val="30"/>
          <w:szCs w:val="30"/>
          <w:lang w:eastAsia="uk-UA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Підтвердити пароль захисту ключа.</w:t>
      </w:r>
    </w:p>
    <w:p w:rsidR="00562D58" w:rsidRPr="00E96FF5" w:rsidRDefault="00E96FF5" w:rsidP="00E96FF5">
      <w:pPr>
        <w:pStyle w:val="a6"/>
        <w:numPr>
          <w:ilvl w:val="0"/>
          <w:numId w:val="1"/>
        </w:numPr>
        <w:spacing w:after="0" w:line="360" w:lineRule="auto"/>
        <w:ind w:left="0" w:firstLine="494"/>
        <w:jc w:val="both"/>
        <w:rPr>
          <w:rFonts w:ascii="Times New Roman" w:hAnsi="Times New Roman" w:cs="Times New Roman"/>
          <w:sz w:val="30"/>
          <w:szCs w:val="30"/>
        </w:rPr>
      </w:pPr>
      <w:r w:rsidRPr="00E96FF5">
        <w:rPr>
          <w:rFonts w:ascii="Times New Roman" w:eastAsia="Times New Roman" w:hAnsi="Times New Roman" w:cs="Times New Roman"/>
          <w:sz w:val="30"/>
          <w:szCs w:val="30"/>
          <w:lang w:eastAsia="uk-UA"/>
        </w:rPr>
        <w:t>Натиснути «Сформувати» – «Зберегти».</w:t>
      </w:r>
    </w:p>
    <w:p w:rsidR="00E96FF5" w:rsidRPr="00C860BE" w:rsidRDefault="00E96FF5" w:rsidP="00E96FF5">
      <w:pPr>
        <w:pStyle w:val="a7"/>
        <w:spacing w:before="0" w:beforeAutospacing="0" w:after="0" w:afterAutospacing="0"/>
        <w:ind w:left="786"/>
        <w:jc w:val="both"/>
        <w:rPr>
          <w:rFonts w:ascii="e-Ukraine" w:hAnsi="e-Ukraine" w:cs="e-Ukraine"/>
          <w:sz w:val="22"/>
          <w:szCs w:val="22"/>
        </w:rPr>
      </w:pPr>
      <w:r w:rsidRPr="00C860BE">
        <w:rPr>
          <w:rStyle w:val="a8"/>
          <w:rFonts w:ascii="e-Ukraine" w:hAnsi="e-Ukraine" w:cs="e-Ukraine"/>
          <w:i/>
          <w:iCs/>
          <w:sz w:val="22"/>
          <w:szCs w:val="22"/>
        </w:rPr>
        <w:t xml:space="preserve">Ми в </w:t>
      </w:r>
      <w:r>
        <w:rPr>
          <w:rStyle w:val="a8"/>
          <w:rFonts w:ascii="e-Ukraine" w:hAnsi="e-Ukraine" w:cs="e-Ukraine"/>
          <w:i/>
          <w:iCs/>
          <w:sz w:val="22"/>
          <w:szCs w:val="22"/>
        </w:rPr>
        <w:t>І</w:t>
      </w:r>
      <w:r w:rsidRPr="00C860BE">
        <w:rPr>
          <w:rStyle w:val="a8"/>
          <w:rFonts w:ascii="e-Ukraine" w:hAnsi="e-Ukraine" w:cs="e-Ukraine"/>
          <w:i/>
          <w:iCs/>
          <w:sz w:val="22"/>
          <w:szCs w:val="22"/>
        </w:rPr>
        <w:t>нтернет-просторі, приєднуйтесь!</w:t>
      </w:r>
    </w:p>
    <w:p w:rsidR="00E96FF5" w:rsidRPr="00C860BE" w:rsidRDefault="00DB45CB" w:rsidP="00E96FF5">
      <w:pPr>
        <w:pStyle w:val="a7"/>
        <w:spacing w:before="0" w:beforeAutospacing="0" w:after="0" w:afterAutospacing="0"/>
        <w:ind w:left="786"/>
        <w:jc w:val="both"/>
        <w:rPr>
          <w:rFonts w:ascii="e-Ukraine" w:hAnsi="e-Ukraine" w:cs="e-Ukraine"/>
          <w:sz w:val="22"/>
          <w:szCs w:val="22"/>
        </w:rPr>
      </w:pPr>
      <w:hyperlink r:id="rId8" w:history="1">
        <w:r w:rsidR="00E96FF5" w:rsidRPr="008A036E">
          <w:rPr>
            <w:rStyle w:val="a3"/>
            <w:rFonts w:ascii="e-Ukraine" w:hAnsi="e-Ukraine" w:cs="e-Ukraine"/>
            <w:sz w:val="22"/>
            <w:szCs w:val="22"/>
          </w:rPr>
          <w:t>https://</w:t>
        </w:r>
        <w:r w:rsidR="00E96FF5" w:rsidRPr="008A036E">
          <w:rPr>
            <w:rStyle w:val="a3"/>
            <w:rFonts w:ascii="e-Ukraine" w:hAnsi="e-Ukraine" w:cs="e-Ukraine"/>
            <w:sz w:val="22"/>
            <w:szCs w:val="22"/>
            <w:lang w:val="en-US"/>
          </w:rPr>
          <w:t>lv</w:t>
        </w:r>
        <w:r w:rsidR="00E96FF5" w:rsidRPr="008A036E">
          <w:rPr>
            <w:rStyle w:val="a3"/>
            <w:rFonts w:ascii="e-Ukraine" w:hAnsi="e-Ukraine" w:cs="e-Ukraine"/>
            <w:sz w:val="22"/>
            <w:szCs w:val="22"/>
          </w:rPr>
          <w:t>.tax.gov.ua/</w:t>
        </w:r>
      </w:hyperlink>
    </w:p>
    <w:p w:rsidR="00E96FF5" w:rsidRPr="00514ECE" w:rsidRDefault="00DB45CB" w:rsidP="00E96FF5">
      <w:pPr>
        <w:pStyle w:val="a7"/>
        <w:spacing w:before="0" w:beforeAutospacing="0" w:after="0" w:afterAutospacing="0"/>
        <w:ind w:left="786"/>
        <w:jc w:val="both"/>
        <w:rPr>
          <w:rFonts w:ascii="e-Ukraine" w:hAnsi="e-Ukraine" w:cs="e-Ukraine"/>
          <w:sz w:val="22"/>
          <w:szCs w:val="22"/>
        </w:rPr>
      </w:pPr>
      <w:hyperlink r:id="rId9" w:history="1">
        <w:r w:rsidR="00E96FF5" w:rsidRPr="008A036E">
          <w:rPr>
            <w:rStyle w:val="a3"/>
            <w:rFonts w:ascii="e-Ukraine" w:hAnsi="e-Ukraine" w:cs="e-Ukraine"/>
            <w:sz w:val="22"/>
            <w:szCs w:val="22"/>
          </w:rPr>
          <w:t>https://www.facebook.com/tax.</w:t>
        </w:r>
        <w:r w:rsidR="00E96FF5" w:rsidRPr="008A036E">
          <w:rPr>
            <w:rStyle w:val="a3"/>
            <w:rFonts w:ascii="e-Ukraine" w:hAnsi="e-Ukraine" w:cs="e-Ukraine"/>
            <w:sz w:val="22"/>
            <w:szCs w:val="22"/>
            <w:lang w:val="en-US"/>
          </w:rPr>
          <w:t>lviv</w:t>
        </w:r>
        <w:r w:rsidR="00E96FF5" w:rsidRPr="008A036E">
          <w:rPr>
            <w:rStyle w:val="a3"/>
            <w:rFonts w:ascii="e-Ukraine" w:hAnsi="e-Ukraine" w:cs="e-Ukraine"/>
            <w:sz w:val="22"/>
            <w:szCs w:val="22"/>
          </w:rPr>
          <w:t>/</w:t>
        </w:r>
      </w:hyperlink>
    </w:p>
    <w:p w:rsidR="00E96FF5" w:rsidRPr="00514ECE" w:rsidRDefault="00E96FF5" w:rsidP="00E96FF5">
      <w:pPr>
        <w:pStyle w:val="a7"/>
        <w:spacing w:before="0" w:beforeAutospacing="0" w:after="0" w:afterAutospacing="0"/>
        <w:ind w:left="786"/>
        <w:jc w:val="both"/>
        <w:rPr>
          <w:rFonts w:ascii="e-Ukraine" w:hAnsi="e-Ukraine" w:cs="e-Ukraine"/>
          <w:sz w:val="22"/>
          <w:szCs w:val="22"/>
        </w:rPr>
      </w:pPr>
    </w:p>
    <w:p w:rsidR="00E96FF5" w:rsidRPr="00C860BE" w:rsidRDefault="00DB45CB" w:rsidP="00E96FF5">
      <w:pPr>
        <w:pStyle w:val="a7"/>
        <w:spacing w:before="0" w:beforeAutospacing="0" w:after="0" w:afterAutospacing="0"/>
        <w:ind w:left="786"/>
        <w:jc w:val="both"/>
        <w:rPr>
          <w:rStyle w:val="a8"/>
          <w:rFonts w:ascii="e-Ukraine" w:hAnsi="e-Ukraine" w:cs="e-Ukraine"/>
          <w:b w:val="0"/>
          <w:bCs w:val="0"/>
          <w:sz w:val="22"/>
          <w:szCs w:val="22"/>
        </w:rPr>
      </w:pPr>
      <w:r w:rsidRPr="00DB45CB">
        <w:rPr>
          <w:noProof/>
        </w:rPr>
        <w:pict>
          <v:shape id="Поле 4" o:spid="_x0000_s1027" type="#_x0000_t202" style="position:absolute;left:0;text-align:left;margin-left:-9.9pt;margin-top:5.6pt;width:508.55pt;height:5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" fillcolor="#0070c0" stroked="f" strokeweight=".5pt">
            <v:textbox>
              <w:txbxContent>
                <w:p w:rsidR="00E96FF5" w:rsidRPr="0033212D" w:rsidRDefault="00E96FF5" w:rsidP="00E96FF5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0"/>
                      <w:szCs w:val="10"/>
                    </w:rPr>
                  </w:pPr>
                </w:p>
                <w:p w:rsidR="00E96FF5" w:rsidRPr="0033212D" w:rsidRDefault="00E96FF5" w:rsidP="00E96FF5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</w:rPr>
                    <w:t xml:space="preserve">Офіційний вебпортал Державної податкової служби України: </w:t>
                  </w: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  <w:lang w:val="en-US"/>
                    </w:rPr>
                    <w:t>tax</w:t>
                  </w: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</w:rPr>
                    <w:t>.gov.ua.</w:t>
                  </w:r>
                </w:p>
                <w:p w:rsidR="00E96FF5" w:rsidRPr="0033212D" w:rsidRDefault="00E96FF5" w:rsidP="00E96FF5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</w:rPr>
                    <w:t>Інформаційно-довідковий департамент  ДПС України: 0-800-501-007 .</w:t>
                  </w:r>
                </w:p>
                <w:p w:rsidR="00E96FF5" w:rsidRPr="0033212D" w:rsidRDefault="00E96FF5" w:rsidP="00E96FF5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</w:rPr>
                    <w:t xml:space="preserve">"Гаряча лінія" ДПС України: "Пульс": </w:t>
                  </w: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  <w:lang w:val="ru-RU"/>
                    </w:rPr>
                    <w:t>0-800-501-007  (напрямок  «4»)</w:t>
                  </w:r>
                </w:p>
                <w:p w:rsidR="00E96FF5" w:rsidRPr="0033212D" w:rsidRDefault="00E96FF5" w:rsidP="00E96FF5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</w:rPr>
                    <w:t>Кваліфікований надавач електронних довірчих послуг</w:t>
                  </w:r>
                  <w:r w:rsidRPr="0033212D">
                    <w:rPr>
                      <w:rStyle w:val="a8"/>
                      <w:rFonts w:ascii="e-Ukraine" w:hAnsi="e-Ukraine" w:cs="e-Ukraine"/>
                      <w:color w:val="FFFFFF"/>
                      <w:spacing w:val="-4"/>
                      <w:sz w:val="16"/>
                      <w:szCs w:val="16"/>
                      <w:lang w:val="ru-RU"/>
                    </w:rPr>
                    <w:t>: 0-800-501-007 (напрямок «2»)</w:t>
                  </w:r>
                </w:p>
                <w:p w:rsidR="00E96FF5" w:rsidRPr="00E32748" w:rsidRDefault="00E96FF5" w:rsidP="00E96FF5">
                  <w:pPr>
                    <w:spacing w:after="0" w:line="240" w:lineRule="auto"/>
                    <w:rPr>
                      <w:spacing w:val="-4"/>
                      <w:sz w:val="15"/>
                      <w:szCs w:val="15"/>
                      <w:lang w:val="ru-RU"/>
                    </w:rPr>
                  </w:pPr>
                </w:p>
              </w:txbxContent>
            </v:textbox>
          </v:shape>
        </w:pict>
      </w:r>
    </w:p>
    <w:p w:rsidR="00E96FF5" w:rsidRPr="00242D5D" w:rsidRDefault="00E96FF5" w:rsidP="00E96FF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6FF5" w:rsidRPr="00E96FF5" w:rsidRDefault="00E96FF5" w:rsidP="00E96FF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6FF5" w:rsidRPr="00E96FF5" w:rsidRDefault="00E96FF5" w:rsidP="00E96FF5">
      <w:pPr>
        <w:pStyle w:val="a6"/>
        <w:spacing w:after="0" w:line="360" w:lineRule="auto"/>
        <w:ind w:left="782"/>
        <w:jc w:val="both"/>
        <w:rPr>
          <w:rFonts w:ascii="Times New Roman" w:hAnsi="Times New Roman" w:cs="Times New Roman"/>
          <w:sz w:val="30"/>
          <w:szCs w:val="30"/>
        </w:rPr>
      </w:pPr>
    </w:p>
    <w:sectPr w:rsidR="00E96FF5" w:rsidRPr="00E96FF5" w:rsidSect="00DB45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862A6"/>
    <w:multiLevelType w:val="hybridMultilevel"/>
    <w:tmpl w:val="8236EADE"/>
    <w:lvl w:ilvl="0" w:tplc="7F8A38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96FF5"/>
    <w:rsid w:val="003D57D0"/>
    <w:rsid w:val="00562D58"/>
    <w:rsid w:val="00BC7AA7"/>
    <w:rsid w:val="00DB45CB"/>
    <w:rsid w:val="00E9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FF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96F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6FF5"/>
    <w:pPr>
      <w:ind w:left="720"/>
      <w:contextualSpacing/>
    </w:pPr>
  </w:style>
  <w:style w:type="paragraph" w:styleId="a7">
    <w:name w:val="Normal (Web)"/>
    <w:aliases w:val="Обычный (Web) Знак Знак,Обычный (Web),Обычный (Web)1,Обычный (веб)1,Обычный (веб)2,Звичайний (веб) Знак,Обычный (Web)11,Звичайний (веб) Знак Знак Знак,Обычный (веб) Знак Знак,Звичайний (веб) Знак Знак Знак Знак,Знак1 Знак,Знак1 Знак Знак"/>
    <w:basedOn w:val="a"/>
    <w:link w:val="1"/>
    <w:uiPriority w:val="99"/>
    <w:unhideWhenUsed/>
    <w:rsid w:val="00E9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99"/>
    <w:qFormat/>
    <w:rsid w:val="00E96FF5"/>
    <w:rPr>
      <w:b/>
      <w:bCs/>
    </w:rPr>
  </w:style>
  <w:style w:type="character" w:customStyle="1" w:styleId="1">
    <w:name w:val="Звичайний (веб) Знак1"/>
    <w:aliases w:val="Обычный (Web) Знак Знак Знак,Обычный (Web) Знак,Обычный (Web)1 Знак,Обычный (веб)1 Знак,Обычный (веб)2 Знак,Звичайний (веб) Знак Знак,Обычный (Web)11 Знак,Звичайний (веб) Знак Знак Знак Знак1,Обычный (веб) Знак Знак Знак"/>
    <w:basedOn w:val="a0"/>
    <w:link w:val="a7"/>
    <w:uiPriority w:val="99"/>
    <w:locked/>
    <w:rsid w:val="00E96FF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FF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96F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6FF5"/>
    <w:pPr>
      <w:ind w:left="720"/>
      <w:contextualSpacing/>
    </w:pPr>
  </w:style>
  <w:style w:type="paragraph" w:styleId="a7">
    <w:name w:val="Normal (Web)"/>
    <w:aliases w:val="Обычный (Web) Знак Знак,Обычный (Web),Обычный (Web)1,Обычный (веб)1,Обычный (веб)2,Звичайний (веб) Знак,Обычный (Web)11,Звичайний (веб) Знак Знак Знак,Обычный (веб) Знак Знак,Звичайний (веб) Знак Знак Знак Знак,Знак1 Знак,Знак1 Знак Знак"/>
    <w:basedOn w:val="a"/>
    <w:link w:val="1"/>
    <w:uiPriority w:val="99"/>
    <w:unhideWhenUsed/>
    <w:rsid w:val="00E9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99"/>
    <w:qFormat/>
    <w:rsid w:val="00E96FF5"/>
    <w:rPr>
      <w:b/>
      <w:bCs/>
    </w:rPr>
  </w:style>
  <w:style w:type="character" w:customStyle="1" w:styleId="1">
    <w:name w:val="Звичайний (веб) Знак1"/>
    <w:aliases w:val="Обычный (Web) Знак Знак Знак,Обычный (Web) Знак,Обычный (Web)1 Знак,Обычный (веб)1 Знак,Обычный (веб)2 Знак,Звичайний (веб) Знак Знак,Обычный (Web)11 Знак,Звичайний (веб) Знак Знак Знак Знак1,Обычный (веб) Знак Знак Знак"/>
    <w:basedOn w:val="a0"/>
    <w:link w:val="a7"/>
    <w:uiPriority w:val="99"/>
    <w:locked/>
    <w:rsid w:val="00E96FF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v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cskidd.gov.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tax.lvi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379</Characters>
  <Application>Microsoft Office Word</Application>
  <DocSecurity>4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vshykhova</dc:creator>
  <cp:lastModifiedBy>SSeman</cp:lastModifiedBy>
  <cp:revision>2</cp:revision>
  <dcterms:created xsi:type="dcterms:W3CDTF">2022-01-17T13:15:00Z</dcterms:created>
  <dcterms:modified xsi:type="dcterms:W3CDTF">2022-01-17T13:15:00Z</dcterms:modified>
</cp:coreProperties>
</file>