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818" w:rsidRPr="000F7818" w:rsidRDefault="000F7818" w:rsidP="000F7818">
      <w:pPr>
        <w:pStyle w:val="tc2"/>
        <w:shd w:val="clear" w:color="auto" w:fill="FFFFFF"/>
        <w:rPr>
          <w:rFonts w:ascii="Century" w:hAnsi="Century" w:cs="Arial"/>
          <w:lang w:val="uk-UA"/>
        </w:rPr>
      </w:pPr>
      <w:r w:rsidRPr="000F7818">
        <w:rPr>
          <w:rFonts w:ascii="Century" w:hAnsi="Century" w:cs="Arial"/>
          <w:noProof/>
          <w:lang w:val="uk-UA" w:eastAsia="uk-UA"/>
        </w:rPr>
        <w:drawing>
          <wp:inline distT="0" distB="0" distL="0" distR="0" wp14:anchorId="54F323C7" wp14:editId="0EB07904">
            <wp:extent cx="422275" cy="605155"/>
            <wp:effectExtent l="0" t="0" r="0" b="4445"/>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2275" cy="605155"/>
                    </a:xfrm>
                    <a:prstGeom prst="rect">
                      <a:avLst/>
                    </a:prstGeom>
                    <a:noFill/>
                    <a:ln>
                      <a:noFill/>
                    </a:ln>
                  </pic:spPr>
                </pic:pic>
              </a:graphicData>
            </a:graphic>
          </wp:inline>
        </w:drawing>
      </w:r>
    </w:p>
    <w:p w:rsidR="000F7818" w:rsidRPr="000F7818" w:rsidRDefault="000F7818" w:rsidP="000F7818">
      <w:pPr>
        <w:pStyle w:val="tc2"/>
        <w:shd w:val="clear" w:color="auto" w:fill="FFFFFF"/>
        <w:spacing w:line="240" w:lineRule="auto"/>
        <w:rPr>
          <w:rFonts w:ascii="Century" w:hAnsi="Century"/>
          <w:sz w:val="32"/>
          <w:szCs w:val="32"/>
          <w:lang w:val="uk-UA"/>
        </w:rPr>
      </w:pPr>
      <w:r w:rsidRPr="000F7818">
        <w:rPr>
          <w:rFonts w:ascii="Century" w:hAnsi="Century"/>
          <w:sz w:val="32"/>
          <w:szCs w:val="32"/>
          <w:lang w:val="uk-UA"/>
        </w:rPr>
        <w:t>УКРАЇНА</w:t>
      </w:r>
    </w:p>
    <w:p w:rsidR="000F7818" w:rsidRPr="000F7818" w:rsidRDefault="000F7818" w:rsidP="000F7818">
      <w:pPr>
        <w:pStyle w:val="tc2"/>
        <w:shd w:val="clear" w:color="auto" w:fill="FFFFFF"/>
        <w:spacing w:line="240" w:lineRule="auto"/>
        <w:rPr>
          <w:rFonts w:ascii="Century" w:hAnsi="Century"/>
          <w:b/>
          <w:sz w:val="32"/>
        </w:rPr>
      </w:pPr>
      <w:r w:rsidRPr="000F7818">
        <w:rPr>
          <w:rFonts w:ascii="Century" w:hAnsi="Century"/>
          <w:b/>
          <w:sz w:val="32"/>
          <w:lang w:val="uk-UA"/>
        </w:rPr>
        <w:t>ГОРОДОЦЬКА МІСЬКА РАДА</w:t>
      </w:r>
    </w:p>
    <w:p w:rsidR="000F7818" w:rsidRPr="000F7818" w:rsidRDefault="000F7818" w:rsidP="000F7818">
      <w:pPr>
        <w:pStyle w:val="tc2"/>
        <w:shd w:val="clear" w:color="auto" w:fill="FFFFFF"/>
        <w:spacing w:line="240" w:lineRule="auto"/>
        <w:rPr>
          <w:rFonts w:ascii="Century" w:hAnsi="Century"/>
          <w:b/>
          <w:sz w:val="32"/>
        </w:rPr>
      </w:pPr>
      <w:r w:rsidRPr="000F7818">
        <w:rPr>
          <w:rFonts w:ascii="Century" w:hAnsi="Century"/>
          <w:b/>
          <w:sz w:val="32"/>
          <w:lang w:val="uk-UA"/>
        </w:rPr>
        <w:t>ЛЬВІВСЬКОЇ ОБЛАСТІ</w:t>
      </w:r>
    </w:p>
    <w:p w:rsidR="000F7818" w:rsidRPr="000F7818" w:rsidRDefault="000F7818" w:rsidP="000F7818">
      <w:pPr>
        <w:pStyle w:val="tc2"/>
        <w:shd w:val="clear" w:color="auto" w:fill="FFFFFF"/>
        <w:spacing w:line="240" w:lineRule="auto"/>
        <w:rPr>
          <w:rFonts w:ascii="Century" w:hAnsi="Century"/>
          <w:b/>
          <w:sz w:val="28"/>
          <w:szCs w:val="28"/>
          <w:lang w:val="uk-UA"/>
        </w:rPr>
      </w:pPr>
      <w:r w:rsidRPr="000F7818">
        <w:rPr>
          <w:rFonts w:ascii="Century" w:hAnsi="Century"/>
          <w:b/>
          <w:sz w:val="28"/>
          <w:szCs w:val="28"/>
          <w:lang w:val="uk-UA"/>
        </w:rPr>
        <w:t>25</w:t>
      </w:r>
      <w:r w:rsidRPr="000F7818">
        <w:rPr>
          <w:rFonts w:ascii="Century" w:hAnsi="Century"/>
          <w:b/>
          <w:sz w:val="28"/>
          <w:szCs w:val="28"/>
        </w:rPr>
        <w:t xml:space="preserve"> </w:t>
      </w:r>
      <w:r w:rsidRPr="000F7818">
        <w:rPr>
          <w:rFonts w:ascii="Century" w:hAnsi="Century"/>
          <w:b/>
          <w:sz w:val="28"/>
          <w:szCs w:val="28"/>
          <w:lang w:val="uk-UA"/>
        </w:rPr>
        <w:t>СЕСІЯ ВОСЬМОГО СКЛИКАННЯ</w:t>
      </w:r>
    </w:p>
    <w:p w:rsidR="000F7818" w:rsidRPr="000F7818" w:rsidRDefault="000F7818" w:rsidP="000F7818">
      <w:pPr>
        <w:jc w:val="center"/>
        <w:rPr>
          <w:rFonts w:ascii="Century" w:hAnsi="Century"/>
          <w:sz w:val="32"/>
          <w:szCs w:val="32"/>
          <w:lang w:val="uk-UA"/>
        </w:rPr>
      </w:pPr>
      <w:r w:rsidRPr="000F7818">
        <w:rPr>
          <w:rFonts w:ascii="Century" w:hAnsi="Century"/>
          <w:sz w:val="32"/>
          <w:szCs w:val="32"/>
          <w:lang w:val="uk-UA"/>
        </w:rPr>
        <w:tab/>
      </w:r>
      <w:r w:rsidRPr="000F7818">
        <w:rPr>
          <w:rFonts w:ascii="Century" w:hAnsi="Century"/>
          <w:sz w:val="32"/>
          <w:szCs w:val="32"/>
          <w:lang w:val="uk-UA"/>
        </w:rPr>
        <w:tab/>
      </w:r>
      <w:r w:rsidRPr="000F7818">
        <w:rPr>
          <w:rFonts w:ascii="Century" w:hAnsi="Century"/>
          <w:sz w:val="32"/>
          <w:szCs w:val="32"/>
          <w:lang w:val="uk-UA"/>
        </w:rPr>
        <w:tab/>
      </w:r>
    </w:p>
    <w:p w:rsidR="000F7818" w:rsidRPr="004E26BB" w:rsidRDefault="000F7818" w:rsidP="000F7818">
      <w:pPr>
        <w:jc w:val="center"/>
        <w:rPr>
          <w:rFonts w:ascii="Century" w:hAnsi="Century"/>
          <w:b/>
          <w:sz w:val="36"/>
          <w:szCs w:val="36"/>
          <w:lang w:val="uk-UA"/>
        </w:rPr>
      </w:pPr>
      <w:r w:rsidRPr="004E26BB">
        <w:rPr>
          <w:rFonts w:ascii="Century" w:hAnsi="Century"/>
          <w:b/>
          <w:sz w:val="36"/>
          <w:szCs w:val="36"/>
          <w:lang w:val="uk-UA"/>
        </w:rPr>
        <w:t xml:space="preserve">РІШЕННЯ № </w:t>
      </w:r>
      <w:r w:rsidR="002B1411">
        <w:rPr>
          <w:rFonts w:ascii="Century" w:hAnsi="Century"/>
          <w:b/>
          <w:sz w:val="36"/>
          <w:szCs w:val="36"/>
          <w:lang w:val="uk-UA"/>
        </w:rPr>
        <w:t>94</w:t>
      </w:r>
      <w:bookmarkStart w:id="0" w:name="_GoBack"/>
      <w:bookmarkEnd w:id="0"/>
    </w:p>
    <w:p w:rsidR="000F7818" w:rsidRPr="000F7818" w:rsidRDefault="000F7818" w:rsidP="000F7818">
      <w:pPr>
        <w:jc w:val="center"/>
        <w:rPr>
          <w:rFonts w:ascii="Century" w:hAnsi="Century"/>
          <w:b/>
          <w:sz w:val="28"/>
          <w:szCs w:val="28"/>
          <w:lang w:val="uk-UA"/>
        </w:rPr>
      </w:pPr>
    </w:p>
    <w:p w:rsidR="000F7818" w:rsidRPr="000F7818" w:rsidRDefault="000F7818" w:rsidP="000F7818">
      <w:pPr>
        <w:rPr>
          <w:rFonts w:ascii="Century" w:hAnsi="Century"/>
          <w:sz w:val="28"/>
          <w:szCs w:val="28"/>
          <w:lang w:val="uk-UA"/>
        </w:rPr>
      </w:pPr>
      <w:r w:rsidRPr="000F7818">
        <w:rPr>
          <w:rFonts w:ascii="Century" w:hAnsi="Century"/>
          <w:sz w:val="28"/>
          <w:szCs w:val="28"/>
          <w:lang w:val="uk-UA"/>
        </w:rPr>
        <w:t>15 грудня 2022 року                                                                      м. Городок</w:t>
      </w:r>
    </w:p>
    <w:p w:rsidR="000F7818" w:rsidRPr="000F7818" w:rsidRDefault="000F7818" w:rsidP="000F7818">
      <w:pPr>
        <w:rPr>
          <w:rFonts w:ascii="Century" w:hAnsi="Century"/>
          <w:sz w:val="28"/>
          <w:szCs w:val="28"/>
          <w:lang w:val="uk-UA"/>
        </w:rPr>
      </w:pPr>
    </w:p>
    <w:p w:rsidR="000F7818" w:rsidRPr="000F7818" w:rsidRDefault="000F7818" w:rsidP="000F7818">
      <w:pPr>
        <w:jc w:val="both"/>
        <w:rPr>
          <w:rFonts w:ascii="Century" w:hAnsi="Century"/>
          <w:b/>
          <w:sz w:val="28"/>
          <w:szCs w:val="28"/>
          <w:lang w:val="uk-UA"/>
        </w:rPr>
      </w:pPr>
      <w:r w:rsidRPr="000F7818">
        <w:rPr>
          <w:rFonts w:ascii="Century" w:hAnsi="Century"/>
          <w:b/>
          <w:sz w:val="28"/>
          <w:szCs w:val="28"/>
          <w:lang w:val="uk-UA"/>
        </w:rPr>
        <w:t>Про скасування рішень сесії Дубаневицької сільської ради №54 від 18 березня 2016 року «Про надання дозволу на розроблення проекту землеустрою щодо відведення земельної ділянки гр. Щуру Михайлу Івановичу»</w:t>
      </w:r>
    </w:p>
    <w:p w:rsidR="000F7818" w:rsidRPr="000F7818" w:rsidRDefault="000F7818" w:rsidP="000F7818">
      <w:pPr>
        <w:rPr>
          <w:rFonts w:ascii="Century" w:hAnsi="Century"/>
          <w:sz w:val="28"/>
          <w:szCs w:val="28"/>
          <w:lang w:val="uk-UA"/>
        </w:rPr>
      </w:pPr>
      <w:r w:rsidRPr="000F7818">
        <w:rPr>
          <w:rFonts w:ascii="Century" w:hAnsi="Century"/>
          <w:sz w:val="28"/>
          <w:szCs w:val="28"/>
          <w:lang w:val="uk-UA"/>
        </w:rPr>
        <w:t xml:space="preserve">          </w:t>
      </w:r>
    </w:p>
    <w:p w:rsidR="000F7818" w:rsidRPr="000F7818" w:rsidRDefault="000F7818" w:rsidP="000F7818">
      <w:pPr>
        <w:jc w:val="both"/>
        <w:rPr>
          <w:rFonts w:ascii="Century" w:hAnsi="Century"/>
          <w:b/>
          <w:sz w:val="28"/>
          <w:szCs w:val="28"/>
          <w:lang w:val="uk-UA"/>
        </w:rPr>
      </w:pPr>
      <w:r w:rsidRPr="000F7818">
        <w:rPr>
          <w:rFonts w:ascii="Century" w:hAnsi="Century"/>
          <w:sz w:val="28"/>
          <w:szCs w:val="28"/>
          <w:lang w:val="uk-UA"/>
        </w:rPr>
        <w:t>Розглянувши заяву Щура Михайла Івановича, про скасування рішення сесії Дубаневицької сільської ради №54 від 18 березня 2016 року «Про надання дозволу на розроблення проекту землеустрою щодо відведення земельної ділянки гр. Щуру Михайлу Івановичу», керуючись ст.ст. 12, 25, 81, 116, 118, 122, Земельного кодексу України, ст.ст. 25, Закону України «Про землеустрій», та ст. 26 Закону України „Про місцеве самоврядування в Україні”, враховуючи пропозиції постійної депутатської комісії з питань земельних ресурсів, АПК, містобудування, ох</w:t>
      </w:r>
      <w:r w:rsidR="001359D1">
        <w:rPr>
          <w:rFonts w:ascii="Century" w:hAnsi="Century"/>
          <w:sz w:val="28"/>
          <w:szCs w:val="28"/>
          <w:lang w:val="uk-UA"/>
        </w:rPr>
        <w:t>орони довкілля,  міська рада</w:t>
      </w:r>
    </w:p>
    <w:p w:rsidR="000F7818" w:rsidRPr="000F7818" w:rsidRDefault="000F7818" w:rsidP="000F7818">
      <w:pPr>
        <w:jc w:val="both"/>
        <w:rPr>
          <w:rFonts w:ascii="Century" w:hAnsi="Century"/>
          <w:sz w:val="28"/>
          <w:szCs w:val="28"/>
          <w:lang w:val="uk-UA"/>
        </w:rPr>
      </w:pPr>
      <w:r w:rsidRPr="000F7818">
        <w:rPr>
          <w:rFonts w:ascii="Century" w:hAnsi="Century"/>
          <w:sz w:val="28"/>
          <w:szCs w:val="28"/>
          <w:lang w:val="uk-UA"/>
        </w:rPr>
        <w:t xml:space="preserve">                                                        </w:t>
      </w:r>
      <w:r w:rsidRPr="000F7818">
        <w:rPr>
          <w:rFonts w:ascii="Century" w:hAnsi="Century"/>
          <w:b/>
          <w:sz w:val="28"/>
          <w:szCs w:val="28"/>
          <w:lang w:val="uk-UA"/>
        </w:rPr>
        <w:t>ВИРІШИЛА:</w:t>
      </w:r>
    </w:p>
    <w:p w:rsidR="000F7818" w:rsidRPr="000F7818" w:rsidRDefault="000F7818" w:rsidP="000F7818">
      <w:pPr>
        <w:jc w:val="both"/>
        <w:rPr>
          <w:rFonts w:ascii="Century" w:hAnsi="Century"/>
          <w:sz w:val="28"/>
          <w:szCs w:val="28"/>
          <w:lang w:val="uk-UA"/>
        </w:rPr>
      </w:pPr>
      <w:r w:rsidRPr="000F7818">
        <w:rPr>
          <w:rFonts w:ascii="Century" w:hAnsi="Century"/>
          <w:sz w:val="28"/>
          <w:szCs w:val="28"/>
          <w:lang w:val="uk-UA"/>
        </w:rPr>
        <w:t>1. Скасувати рішення сесії Дубаневицької сільської ради №54 від 18 березня 2016 року «Про надання дозволу на розроблення проекту землеустрою щодо відведення земельної ділянки гр. Щуру Михайлу Івановичу».</w:t>
      </w:r>
    </w:p>
    <w:p w:rsidR="000F7818" w:rsidRPr="000F7818" w:rsidRDefault="000F7818" w:rsidP="000F7818">
      <w:pPr>
        <w:jc w:val="both"/>
        <w:rPr>
          <w:rFonts w:ascii="Century" w:hAnsi="Century"/>
          <w:sz w:val="28"/>
          <w:szCs w:val="28"/>
          <w:lang w:val="uk-UA"/>
        </w:rPr>
      </w:pPr>
      <w:r w:rsidRPr="000F7818">
        <w:rPr>
          <w:rFonts w:ascii="Century" w:hAnsi="Century"/>
          <w:sz w:val="28"/>
          <w:szCs w:val="28"/>
          <w:lang w:val="uk-UA"/>
        </w:rPr>
        <w:t xml:space="preserve">2. 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  </w:t>
      </w:r>
    </w:p>
    <w:p w:rsidR="000F7818" w:rsidRPr="000F7818" w:rsidRDefault="000F7818" w:rsidP="000F7818">
      <w:pPr>
        <w:jc w:val="both"/>
        <w:rPr>
          <w:rFonts w:ascii="Century" w:hAnsi="Century"/>
          <w:sz w:val="28"/>
          <w:szCs w:val="28"/>
          <w:lang w:val="uk-UA"/>
        </w:rPr>
      </w:pPr>
      <w:r w:rsidRPr="000F7818">
        <w:rPr>
          <w:rFonts w:ascii="Century" w:hAnsi="Century"/>
          <w:sz w:val="28"/>
          <w:szCs w:val="28"/>
          <w:lang w:val="uk-UA"/>
        </w:rPr>
        <w:t xml:space="preserve">   </w:t>
      </w:r>
    </w:p>
    <w:p w:rsidR="000F7818" w:rsidRPr="000F7818" w:rsidRDefault="000F7818" w:rsidP="000F7818">
      <w:pPr>
        <w:jc w:val="both"/>
        <w:rPr>
          <w:rFonts w:ascii="Century" w:hAnsi="Century"/>
          <w:sz w:val="28"/>
          <w:szCs w:val="28"/>
          <w:lang w:val="uk-UA"/>
        </w:rPr>
      </w:pPr>
    </w:p>
    <w:p w:rsidR="000F7818" w:rsidRPr="000F7818" w:rsidRDefault="000F7818" w:rsidP="000F7818">
      <w:pPr>
        <w:rPr>
          <w:rFonts w:ascii="Century" w:hAnsi="Century"/>
          <w:sz w:val="28"/>
          <w:szCs w:val="28"/>
        </w:rPr>
      </w:pPr>
      <w:r w:rsidRPr="000F7818">
        <w:rPr>
          <w:rFonts w:ascii="Century" w:hAnsi="Century"/>
          <w:b/>
          <w:sz w:val="28"/>
          <w:szCs w:val="28"/>
          <w:lang w:val="uk-UA"/>
        </w:rPr>
        <w:t>Міський голова                                                        Володимир РЕМЕНЯК</w:t>
      </w:r>
    </w:p>
    <w:p w:rsidR="000F7818" w:rsidRPr="000F7818" w:rsidRDefault="000F7818" w:rsidP="000F7818">
      <w:pPr>
        <w:rPr>
          <w:rFonts w:ascii="Century" w:hAnsi="Century"/>
          <w:sz w:val="28"/>
          <w:szCs w:val="28"/>
        </w:rPr>
      </w:pPr>
    </w:p>
    <w:p w:rsidR="00C32D83" w:rsidRPr="000F7818" w:rsidRDefault="00C32D83">
      <w:pPr>
        <w:rPr>
          <w:rFonts w:ascii="Century" w:hAnsi="Century"/>
        </w:rPr>
      </w:pPr>
    </w:p>
    <w:sectPr w:rsidR="00C32D83" w:rsidRPr="000F781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C88"/>
    <w:rsid w:val="000F7818"/>
    <w:rsid w:val="001359D1"/>
    <w:rsid w:val="002B1411"/>
    <w:rsid w:val="004E26BB"/>
    <w:rsid w:val="00594C88"/>
    <w:rsid w:val="00BB5C3E"/>
    <w:rsid w:val="00C32D83"/>
    <w:rsid w:val="00E940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713D"/>
  <w15:chartTrackingRefBased/>
  <w15:docId w15:val="{E618276D-AD16-422C-9FCA-1C18B030A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81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lang w:val="uk-UA" w:eastAsia="en-US"/>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line="259" w:lineRule="auto"/>
    </w:pPr>
    <w:rPr>
      <w:rFonts w:asciiTheme="minorHAnsi" w:eastAsiaTheme="minorHAnsi" w:hAnsiTheme="minorHAnsi" w:cstheme="minorBidi"/>
      <w:sz w:val="22"/>
      <w:szCs w:val="22"/>
      <w:lang w:val="uk-UA" w:eastAsia="en-US"/>
    </w:r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0F7818"/>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986</Words>
  <Characters>563</Characters>
  <Application>Microsoft Office Word</Application>
  <DocSecurity>0</DocSecurity>
  <Lines>4</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5</cp:revision>
  <dcterms:created xsi:type="dcterms:W3CDTF">2022-12-02T07:10:00Z</dcterms:created>
  <dcterms:modified xsi:type="dcterms:W3CDTF">2022-12-13T11:54:00Z</dcterms:modified>
</cp:coreProperties>
</file>