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479A" w:rsidRPr="00260B39" w:rsidRDefault="00BF479A"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BF479A" w:rsidRPr="00910A13" w:rsidRDefault="00BF479A" w:rsidP="001A400D">
                            <w:pPr>
                              <w:jc w:val="center"/>
                              <w:rPr>
                                <w:rFonts w:ascii="Century" w:hAnsi="Century"/>
                                <w:b/>
                                <w:bCs/>
                                <w:sz w:val="28"/>
                                <w:szCs w:val="28"/>
                              </w:rPr>
                            </w:pPr>
                            <w:r w:rsidRPr="009A4219">
                              <w:rPr>
                                <w:rFonts w:ascii="Century" w:hAnsi="Century"/>
                                <w:b/>
                                <w:bCs/>
                                <w:noProof/>
                                <w:sz w:val="28"/>
                                <w:szCs w:val="28"/>
                              </w:rPr>
                              <w:t>3194</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BF479A" w:rsidRPr="00910A13" w:rsidRDefault="00BF479A" w:rsidP="001A400D">
                      <w:pPr>
                        <w:jc w:val="center"/>
                        <w:rPr>
                          <w:rFonts w:ascii="Century" w:hAnsi="Century"/>
                          <w:b/>
                          <w:bCs/>
                          <w:sz w:val="28"/>
                          <w:szCs w:val="28"/>
                        </w:rPr>
                      </w:pPr>
                      <w:r w:rsidRPr="009A4219">
                        <w:rPr>
                          <w:rFonts w:ascii="Century" w:hAnsi="Century"/>
                          <w:b/>
                          <w:bCs/>
                          <w:noProof/>
                          <w:sz w:val="28"/>
                          <w:szCs w:val="28"/>
                        </w:rPr>
                        <w:t>3194</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BF479A" w:rsidRPr="00260B39" w:rsidRDefault="00BF479A"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BF479A" w:rsidRPr="00260B39" w:rsidRDefault="00BF479A"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BF479A" w:rsidRPr="00260B39" w:rsidRDefault="00BF479A"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BF479A" w:rsidRPr="00260B39" w:rsidRDefault="00BF479A" w:rsidP="00A315D3">
      <w:pPr>
        <w:pStyle w:val="tc2"/>
        <w:shd w:val="clear" w:color="auto" w:fill="FFFFFF"/>
        <w:spacing w:line="240" w:lineRule="auto"/>
        <w:rPr>
          <w:rFonts w:ascii="Century" w:hAnsi="Century"/>
          <w:b/>
          <w:sz w:val="32"/>
          <w:szCs w:val="32"/>
          <w:lang w:val="uk-UA"/>
        </w:rPr>
      </w:pPr>
    </w:p>
    <w:p w:rsidR="00BF479A" w:rsidRPr="00260B39" w:rsidRDefault="00BF479A"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BF479A" w:rsidRPr="00260B39" w:rsidRDefault="00BF479A"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BF479A" w:rsidRPr="00260B39" w:rsidRDefault="00BF479A" w:rsidP="00A315D3">
      <w:pPr>
        <w:widowControl w:val="0"/>
        <w:autoSpaceDE w:val="0"/>
        <w:autoSpaceDN w:val="0"/>
        <w:adjustRightInd w:val="0"/>
        <w:spacing w:after="0" w:line="240" w:lineRule="auto"/>
        <w:jc w:val="center"/>
        <w:rPr>
          <w:rFonts w:ascii="Century" w:hAnsi="Century"/>
          <w:b/>
          <w:bCs/>
          <w:sz w:val="26"/>
          <w:szCs w:val="26"/>
          <w:lang w:val="uk-UA"/>
        </w:rPr>
      </w:pPr>
    </w:p>
    <w:p w:rsidR="00BF479A" w:rsidRPr="00A5340E" w:rsidRDefault="00BF479A"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BF479A" w:rsidRPr="00260B39" w:rsidRDefault="00BF479A" w:rsidP="00A315D3">
      <w:pPr>
        <w:widowControl w:val="0"/>
        <w:autoSpaceDE w:val="0"/>
        <w:autoSpaceDN w:val="0"/>
        <w:adjustRightInd w:val="0"/>
        <w:spacing w:after="0" w:line="240" w:lineRule="auto"/>
        <w:jc w:val="center"/>
        <w:rPr>
          <w:rFonts w:ascii="Century" w:hAnsi="Century"/>
          <w:b/>
          <w:bCs/>
          <w:sz w:val="26"/>
          <w:szCs w:val="26"/>
          <w:lang w:val="uk-UA"/>
        </w:rPr>
      </w:pPr>
    </w:p>
    <w:p w:rsidR="00BF479A" w:rsidRPr="00260B39" w:rsidRDefault="00BF479A"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0,2919 га для будівництва та обслуговування будівель торгівлі (КВЦПЗ 03.07), що розташована за адресою: Львівська обл., Городоцький р-н, м. Городок (в межах населеного пункту), вул. Ю.Березинського, кадастровий номер: 4620910100:29:013:0066 та продаж права оренди на неї на  конкурентних засадах (на земельних торгах у формі електронного аукціону)</w:t>
      </w:r>
    </w:p>
    <w:p w:rsidR="00BF479A" w:rsidRPr="00260B39" w:rsidRDefault="00BF479A"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BF479A" w:rsidRPr="00260B39" w:rsidTr="0052060A">
        <w:trPr>
          <w:trHeight w:val="433"/>
        </w:trPr>
        <w:tc>
          <w:tcPr>
            <w:tcW w:w="688" w:type="dxa"/>
            <w:shd w:val="clear" w:color="auto" w:fill="E5DFEC" w:themeFill="accent4" w:themeFillTint="33"/>
            <w:noWrap/>
            <w:vAlign w:val="center"/>
          </w:tcPr>
          <w:p w:rsidR="00BF479A" w:rsidRPr="00260B39" w:rsidRDefault="00BF479A"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BF479A" w:rsidRPr="00260B39" w:rsidRDefault="00BF479A"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BF479A" w:rsidRPr="00260B39" w:rsidRDefault="00BF479A" w:rsidP="0052060A">
            <w:pPr>
              <w:spacing w:after="0"/>
              <w:rPr>
                <w:rFonts w:ascii="Century" w:hAnsi="Century"/>
                <w:b/>
                <w:bCs/>
                <w:sz w:val="28"/>
                <w:szCs w:val="28"/>
              </w:rPr>
            </w:pPr>
            <w:r w:rsidRPr="00260B39">
              <w:rPr>
                <w:rFonts w:ascii="Century" w:hAnsi="Century"/>
                <w:b/>
                <w:bCs/>
                <w:sz w:val="28"/>
                <w:szCs w:val="28"/>
                <w:lang w:val="uk-UA"/>
              </w:rPr>
              <w:t>Вибір</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BF479A" w:rsidRPr="00260B39" w:rsidRDefault="00BF479A"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BF479A" w:rsidRPr="00260B39" w:rsidRDefault="00BF479A"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BF479A" w:rsidRPr="00260B39" w:rsidTr="0052060A">
        <w:trPr>
          <w:trHeight w:val="255"/>
        </w:trPr>
        <w:tc>
          <w:tcPr>
            <w:tcW w:w="688" w:type="dxa"/>
            <w:noWrap/>
            <w:vAlign w:val="center"/>
          </w:tcPr>
          <w:p w:rsidR="00BF479A" w:rsidRPr="00260B39" w:rsidRDefault="00BF479A"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BF479A" w:rsidRPr="00260B39" w:rsidRDefault="00BF479A"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BF479A" w:rsidRPr="00260B39" w:rsidRDefault="00BF479A" w:rsidP="0052060A">
            <w:pPr>
              <w:spacing w:after="0"/>
              <w:rPr>
                <w:rFonts w:ascii="Century" w:hAnsi="Century" w:cs="Arial CYR"/>
                <w:sz w:val="26"/>
                <w:szCs w:val="26"/>
              </w:rPr>
            </w:pPr>
            <w:r w:rsidRPr="009A4219">
              <w:rPr>
                <w:rFonts w:ascii="Century" w:hAnsi="Century" w:cs="Arial CYR"/>
                <w:noProof/>
                <w:sz w:val="26"/>
                <w:szCs w:val="26"/>
              </w:rPr>
              <w:t>ЗА</w:t>
            </w:r>
          </w:p>
        </w:tc>
      </w:tr>
    </w:tbl>
    <w:p w:rsidR="00BF479A" w:rsidRPr="00260B39" w:rsidRDefault="00BF479A" w:rsidP="00A315D3">
      <w:pPr>
        <w:spacing w:after="0" w:line="240" w:lineRule="auto"/>
        <w:rPr>
          <w:rFonts w:ascii="Century" w:hAnsi="Century"/>
          <w:sz w:val="26"/>
          <w:szCs w:val="26"/>
          <w:lang w:val="uk-UA"/>
        </w:rPr>
      </w:pPr>
    </w:p>
    <w:p w:rsidR="00BF479A" w:rsidRPr="00260B39" w:rsidRDefault="00BF479A"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BF479A" w:rsidRPr="00260B39" w:rsidRDefault="00BF479A"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BF479A" w:rsidRPr="00260B39" w:rsidRDefault="00BF479A"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BF479A" w:rsidRPr="00260B39" w:rsidRDefault="00BF479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BF479A" w:rsidRPr="00260B39" w:rsidRDefault="00BF479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BF479A" w:rsidRPr="00260B39" w:rsidRDefault="00BF479A"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BF479A" w:rsidRPr="00260B39" w:rsidRDefault="00BF479A" w:rsidP="00A315D3">
      <w:pPr>
        <w:spacing w:after="0" w:line="240" w:lineRule="auto"/>
        <w:jc w:val="center"/>
        <w:rPr>
          <w:rFonts w:ascii="Century" w:hAnsi="Century"/>
          <w:b/>
          <w:smallCaps/>
          <w:sz w:val="26"/>
          <w:szCs w:val="26"/>
          <w:lang w:val="uk-UA"/>
        </w:rPr>
      </w:pPr>
    </w:p>
    <w:p w:rsidR="00BF479A" w:rsidRPr="00260B39" w:rsidRDefault="00BF479A"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BF479A" w:rsidRDefault="00BF479A" w:rsidP="00A315D3">
      <w:pPr>
        <w:spacing w:after="0" w:line="240" w:lineRule="auto"/>
        <w:jc w:val="center"/>
        <w:rPr>
          <w:rFonts w:ascii="Century" w:hAnsi="Century"/>
          <w:b/>
          <w:smallCaps/>
          <w:sz w:val="32"/>
          <w:szCs w:val="32"/>
          <w:lang w:val="uk-UA"/>
        </w:rPr>
      </w:pPr>
    </w:p>
    <w:p w:rsidR="00BF479A" w:rsidRDefault="00BF479A" w:rsidP="00A315D3">
      <w:pPr>
        <w:spacing w:after="0" w:line="240" w:lineRule="auto"/>
        <w:jc w:val="center"/>
        <w:rPr>
          <w:rFonts w:ascii="Century" w:hAnsi="Century"/>
          <w:b/>
          <w:smallCaps/>
          <w:sz w:val="32"/>
          <w:szCs w:val="32"/>
          <w:lang w:val="uk-UA"/>
        </w:rPr>
      </w:pPr>
    </w:p>
    <w:p w:rsidR="00BF479A" w:rsidRPr="00260B39" w:rsidRDefault="00BF479A" w:rsidP="00A315D3">
      <w:pPr>
        <w:spacing w:after="0" w:line="240" w:lineRule="auto"/>
        <w:jc w:val="center"/>
        <w:rPr>
          <w:rFonts w:ascii="Century" w:hAnsi="Century"/>
          <w:b/>
          <w:smallCaps/>
          <w:sz w:val="32"/>
          <w:szCs w:val="32"/>
          <w:lang w:val="uk-UA"/>
        </w:rPr>
      </w:pPr>
    </w:p>
    <w:p w:rsidR="00BF479A" w:rsidRPr="00260B39" w:rsidRDefault="00BF479A"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BF479A" w:rsidRDefault="00BF479A">
      <w:pPr>
        <w:rPr>
          <w:sz w:val="28"/>
          <w:szCs w:val="28"/>
          <w:lang w:val="uk-UA"/>
        </w:rPr>
        <w:sectPr w:rsidR="00BF479A" w:rsidSect="00BF479A">
          <w:pgSz w:w="11906" w:h="16838"/>
          <w:pgMar w:top="1134" w:right="567" w:bottom="1134" w:left="1701" w:header="708" w:footer="708" w:gutter="0"/>
          <w:pgNumType w:start="1"/>
          <w:cols w:space="708"/>
          <w:docGrid w:linePitch="360"/>
        </w:sectPr>
      </w:pPr>
    </w:p>
    <w:p w:rsidR="00BF479A" w:rsidRPr="004E4BC3" w:rsidRDefault="00BF479A">
      <w:pPr>
        <w:rPr>
          <w:sz w:val="28"/>
          <w:szCs w:val="28"/>
          <w:lang w:val="uk-UA"/>
        </w:rPr>
      </w:pPr>
    </w:p>
    <w:sectPr w:rsidR="00BF479A" w:rsidRPr="004E4BC3" w:rsidSect="00BF479A">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BF479A"/>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1253</Words>
  <Characters>715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