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4AF1B" w14:textId="1E9CC7CE" w:rsidR="00067DBC" w:rsidRPr="00067DBC" w:rsidRDefault="00112B11" w:rsidP="00067DBC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067DBC">
        <w:rPr>
          <w:rFonts w:ascii="Century" w:hAnsi="Century"/>
          <w:noProof/>
          <w:lang w:eastAsia="uk-UA"/>
        </w:rPr>
        <w:drawing>
          <wp:inline distT="0" distB="0" distL="0" distR="0" wp14:anchorId="0C744BFC" wp14:editId="6E4D17F3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3E7A99" w14:textId="77777777" w:rsidR="00067DBC" w:rsidRPr="00067DBC" w:rsidRDefault="00067DBC" w:rsidP="00067DB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067DBC">
        <w:rPr>
          <w:rFonts w:ascii="Century" w:hAnsi="Century"/>
          <w:sz w:val="32"/>
          <w:szCs w:val="32"/>
        </w:rPr>
        <w:t>УКРАЇНА</w:t>
      </w:r>
    </w:p>
    <w:p w14:paraId="66F2069D" w14:textId="77777777" w:rsidR="00067DBC" w:rsidRPr="00067DBC" w:rsidRDefault="00067DBC" w:rsidP="00067DB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067DBC">
        <w:rPr>
          <w:rFonts w:ascii="Century" w:hAnsi="Century"/>
          <w:b/>
          <w:sz w:val="32"/>
        </w:rPr>
        <w:t>ГОРОДОЦЬКА МІСЬКА РАДА</w:t>
      </w:r>
    </w:p>
    <w:p w14:paraId="6DF4965D" w14:textId="77777777" w:rsidR="00067DBC" w:rsidRPr="00067DBC" w:rsidRDefault="00067DBC" w:rsidP="00067DBC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067DBC">
        <w:rPr>
          <w:rFonts w:ascii="Century" w:hAnsi="Century"/>
          <w:sz w:val="32"/>
        </w:rPr>
        <w:t>ЛЬВІВСЬКОЇ ОБЛАСТІ</w:t>
      </w:r>
    </w:p>
    <w:p w14:paraId="5B396C1D" w14:textId="77777777" w:rsidR="00067DBC" w:rsidRPr="00067DBC" w:rsidRDefault="00067DBC" w:rsidP="00067DB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067DBC">
        <w:rPr>
          <w:rFonts w:ascii="Century" w:hAnsi="Century"/>
          <w:b/>
          <w:sz w:val="32"/>
          <w:szCs w:val="32"/>
        </w:rPr>
        <w:t xml:space="preserve">10 </w:t>
      </w:r>
      <w:r w:rsidRPr="00067DBC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44F577F7" w14:textId="69FA076C" w:rsidR="00067DBC" w:rsidRPr="00067DBC" w:rsidRDefault="00067DBC" w:rsidP="00067DBC">
      <w:pPr>
        <w:jc w:val="center"/>
        <w:rPr>
          <w:rFonts w:ascii="Century" w:hAnsi="Century"/>
          <w:b/>
          <w:sz w:val="36"/>
          <w:szCs w:val="36"/>
        </w:rPr>
      </w:pPr>
      <w:r w:rsidRPr="00067DBC">
        <w:rPr>
          <w:rFonts w:ascii="Century" w:hAnsi="Century"/>
          <w:b/>
          <w:sz w:val="36"/>
          <w:szCs w:val="36"/>
        </w:rPr>
        <w:t xml:space="preserve">РІШЕННЯ № </w:t>
      </w:r>
      <w:r w:rsidR="00112B11">
        <w:rPr>
          <w:rFonts w:ascii="Century" w:hAnsi="Century"/>
          <w:b/>
          <w:sz w:val="36"/>
          <w:szCs w:val="36"/>
        </w:rPr>
        <w:t>1952</w:t>
      </w:r>
    </w:p>
    <w:p w14:paraId="180819FF" w14:textId="77777777" w:rsidR="00067DBC" w:rsidRPr="00067DBC" w:rsidRDefault="00067DBC" w:rsidP="00067DBC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 w:rsidRPr="00067DBC">
        <w:rPr>
          <w:rFonts w:ascii="Century" w:hAnsi="Century"/>
          <w:sz w:val="28"/>
          <w:szCs w:val="28"/>
        </w:rPr>
        <w:t>від 22 липня 2021 року</w:t>
      </w:r>
      <w:r w:rsidRPr="00067DBC">
        <w:rPr>
          <w:rFonts w:ascii="Century" w:hAnsi="Century"/>
          <w:sz w:val="28"/>
          <w:szCs w:val="28"/>
        </w:rPr>
        <w:tab/>
      </w:r>
      <w:r w:rsidRPr="00067DBC">
        <w:rPr>
          <w:rFonts w:ascii="Century" w:hAnsi="Century"/>
          <w:sz w:val="28"/>
          <w:szCs w:val="28"/>
        </w:rPr>
        <w:tab/>
      </w:r>
      <w:r w:rsidRPr="00067DBC">
        <w:rPr>
          <w:rFonts w:ascii="Century" w:hAnsi="Century"/>
          <w:sz w:val="28"/>
          <w:szCs w:val="28"/>
        </w:rPr>
        <w:tab/>
      </w:r>
      <w:r w:rsidRPr="00067DBC">
        <w:rPr>
          <w:rFonts w:ascii="Century" w:hAnsi="Century"/>
          <w:sz w:val="28"/>
          <w:szCs w:val="28"/>
        </w:rPr>
        <w:tab/>
      </w:r>
      <w:r w:rsidRPr="00067DBC">
        <w:rPr>
          <w:rFonts w:ascii="Century" w:hAnsi="Century"/>
          <w:sz w:val="28"/>
          <w:szCs w:val="28"/>
        </w:rPr>
        <w:tab/>
      </w:r>
      <w:r w:rsidRPr="00067DBC">
        <w:rPr>
          <w:rFonts w:ascii="Century" w:hAnsi="Century"/>
          <w:sz w:val="28"/>
          <w:szCs w:val="28"/>
        </w:rPr>
        <w:tab/>
      </w:r>
      <w:r w:rsidRPr="00067DBC">
        <w:rPr>
          <w:rFonts w:ascii="Century" w:hAnsi="Century"/>
          <w:sz w:val="28"/>
          <w:szCs w:val="28"/>
        </w:rPr>
        <w:tab/>
        <w:t xml:space="preserve">     м. Городок</w:t>
      </w:r>
      <w:bookmarkEnd w:id="1"/>
      <w:bookmarkEnd w:id="2"/>
    </w:p>
    <w:p w14:paraId="09DA0842" w14:textId="4D7C7CB1" w:rsidR="008B5949" w:rsidRPr="00067DBC" w:rsidRDefault="000767CF" w:rsidP="00067DBC">
      <w:pPr>
        <w:autoSpaceDE w:val="0"/>
        <w:autoSpaceDN w:val="0"/>
        <w:spacing w:after="0" w:line="240" w:lineRule="auto"/>
        <w:ind w:right="5385"/>
        <w:rPr>
          <w:rFonts w:ascii="Century" w:hAnsi="Century"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  <w:lang w:val="ru-RU"/>
        </w:rPr>
        <w:t xml:space="preserve">Про </w:t>
      </w:r>
      <w:proofErr w:type="spellStart"/>
      <w:r>
        <w:rPr>
          <w:rFonts w:ascii="Century" w:hAnsi="Century"/>
          <w:b/>
          <w:bCs/>
          <w:sz w:val="28"/>
          <w:szCs w:val="28"/>
          <w:lang w:val="ru-RU"/>
        </w:rPr>
        <w:t>внесення</w:t>
      </w:r>
      <w:proofErr w:type="spellEnd"/>
      <w:r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Century" w:hAnsi="Century"/>
          <w:b/>
          <w:bCs/>
          <w:sz w:val="28"/>
          <w:szCs w:val="28"/>
          <w:lang w:val="ru-RU"/>
        </w:rPr>
        <w:t>змін</w:t>
      </w:r>
      <w:proofErr w:type="spellEnd"/>
      <w:r>
        <w:rPr>
          <w:rFonts w:ascii="Century" w:hAnsi="Century"/>
          <w:b/>
          <w:bCs/>
          <w:sz w:val="28"/>
          <w:szCs w:val="28"/>
          <w:lang w:val="ru-RU"/>
        </w:rPr>
        <w:t xml:space="preserve"> до</w:t>
      </w:r>
      <w:r w:rsidR="00F8604C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="00067DBC" w:rsidRPr="00067DBC">
        <w:rPr>
          <w:rFonts w:ascii="Century" w:hAnsi="Century"/>
          <w:b/>
          <w:bCs/>
          <w:sz w:val="28"/>
          <w:szCs w:val="28"/>
          <w:lang w:val="ru-RU"/>
        </w:rPr>
        <w:t>рішення</w:t>
      </w:r>
      <w:proofErr w:type="spellEnd"/>
      <w:r w:rsidR="00067DBC" w:rsidRPr="00067DBC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="00067DBC" w:rsidRPr="00067DBC">
        <w:rPr>
          <w:rFonts w:ascii="Century" w:hAnsi="Century"/>
          <w:b/>
          <w:bCs/>
          <w:sz w:val="28"/>
          <w:szCs w:val="28"/>
          <w:lang w:val="ru-RU"/>
        </w:rPr>
        <w:t>сесії</w:t>
      </w:r>
      <w:proofErr w:type="spellEnd"/>
      <w:r w:rsidR="00067DBC" w:rsidRPr="00067DBC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="00067DBC" w:rsidRPr="00067DBC">
        <w:rPr>
          <w:rFonts w:ascii="Century" w:hAnsi="Century"/>
          <w:b/>
          <w:bCs/>
          <w:sz w:val="28"/>
          <w:szCs w:val="28"/>
          <w:lang w:val="ru-RU"/>
        </w:rPr>
        <w:t>від</w:t>
      </w:r>
      <w:proofErr w:type="spellEnd"/>
      <w:r w:rsidR="00067DBC" w:rsidRPr="00067DBC">
        <w:rPr>
          <w:rFonts w:ascii="Century" w:hAnsi="Century"/>
          <w:b/>
          <w:bCs/>
          <w:sz w:val="28"/>
          <w:szCs w:val="28"/>
          <w:lang w:val="ru-RU"/>
        </w:rPr>
        <w:t xml:space="preserve"> 22.12.2020р. №62 «</w:t>
      </w:r>
      <w:r w:rsidR="00067DBC" w:rsidRPr="00067DBC">
        <w:rPr>
          <w:rFonts w:ascii="Century" w:hAnsi="Century"/>
          <w:b/>
          <w:bCs/>
          <w:sz w:val="28"/>
          <w:szCs w:val="28"/>
        </w:rPr>
        <w:t>Про затвердження Програми розвитку житлово-комунального господарства та благоустрою Городоцької міської ради на 2021-2024 роки»</w:t>
      </w:r>
    </w:p>
    <w:p w14:paraId="0C7B7D6F" w14:textId="77777777" w:rsidR="008B5949" w:rsidRPr="00067DBC" w:rsidRDefault="008B5949" w:rsidP="008B5949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/>
          <w:spacing w:val="-1"/>
          <w:sz w:val="28"/>
          <w:szCs w:val="28"/>
        </w:rPr>
      </w:pPr>
    </w:p>
    <w:p w14:paraId="7887BA4D" w14:textId="77777777" w:rsidR="008B5949" w:rsidRPr="00067DBC" w:rsidRDefault="00715D6C" w:rsidP="00067DBC">
      <w:pPr>
        <w:widowControl w:val="0"/>
        <w:tabs>
          <w:tab w:val="left" w:pos="0"/>
        </w:tabs>
        <w:spacing w:after="0"/>
        <w:ind w:firstLine="567"/>
        <w:jc w:val="both"/>
        <w:rPr>
          <w:rFonts w:ascii="Century" w:hAnsi="Century"/>
          <w:sz w:val="28"/>
          <w:szCs w:val="28"/>
        </w:rPr>
      </w:pPr>
      <w:r w:rsidRPr="00067DBC">
        <w:rPr>
          <w:rFonts w:ascii="Century" w:hAnsi="Century"/>
          <w:sz w:val="28"/>
          <w:szCs w:val="28"/>
        </w:rPr>
        <w:t xml:space="preserve">Заслухавши та обговоривши зміни до </w:t>
      </w:r>
      <w:r w:rsidR="00602DD6" w:rsidRPr="00067DBC">
        <w:rPr>
          <w:rFonts w:ascii="Century" w:hAnsi="Century"/>
          <w:sz w:val="28"/>
          <w:szCs w:val="28"/>
        </w:rPr>
        <w:t>«</w:t>
      </w:r>
      <w:r w:rsidRPr="00067DBC">
        <w:rPr>
          <w:rFonts w:ascii="Century" w:hAnsi="Century"/>
          <w:sz w:val="28"/>
          <w:szCs w:val="28"/>
        </w:rPr>
        <w:t>Програми розвитку житлово-комунального господарства та благоустрою Городоцької міської ради на 2021 рік</w:t>
      </w:r>
      <w:r w:rsidR="00602DD6" w:rsidRPr="00067DBC">
        <w:rPr>
          <w:rFonts w:ascii="Century" w:hAnsi="Century"/>
          <w:sz w:val="28"/>
          <w:szCs w:val="28"/>
        </w:rPr>
        <w:t>»</w:t>
      </w:r>
      <w:r w:rsidRPr="00067DBC">
        <w:rPr>
          <w:rFonts w:ascii="Century" w:hAnsi="Century"/>
          <w:sz w:val="28"/>
          <w:szCs w:val="28"/>
        </w:rPr>
        <w:t xml:space="preserve">, </w:t>
      </w:r>
      <w:r w:rsidRPr="00067DBC">
        <w:rPr>
          <w:rFonts w:ascii="Century" w:hAnsi="Century"/>
          <w:spacing w:val="-1"/>
          <w:sz w:val="28"/>
          <w:szCs w:val="28"/>
        </w:rPr>
        <w:t>в</w:t>
      </w:r>
      <w:r w:rsidR="008B5949" w:rsidRPr="00067DBC">
        <w:rPr>
          <w:rFonts w:ascii="Century" w:hAnsi="Century"/>
          <w:spacing w:val="-1"/>
          <w:sz w:val="28"/>
          <w:szCs w:val="28"/>
        </w:rPr>
        <w:t xml:space="preserve">ідповідно до пункту 22 </w:t>
      </w:r>
      <w:r w:rsidR="008B5949" w:rsidRPr="00067DBC">
        <w:rPr>
          <w:rFonts w:ascii="Century" w:hAnsi="Century"/>
          <w:sz w:val="28"/>
          <w:szCs w:val="28"/>
        </w:rPr>
        <w:t>ст. 26, 30 Зак</w:t>
      </w:r>
      <w:r w:rsidRPr="00067DBC">
        <w:rPr>
          <w:rFonts w:ascii="Century" w:hAnsi="Century"/>
          <w:sz w:val="28"/>
          <w:szCs w:val="28"/>
        </w:rPr>
        <w:t>ону України «Про місцеве самовр</w:t>
      </w:r>
      <w:r w:rsidR="0043249C">
        <w:rPr>
          <w:rFonts w:ascii="Century" w:hAnsi="Century"/>
          <w:sz w:val="28"/>
          <w:szCs w:val="28"/>
        </w:rPr>
        <w:t>я</w:t>
      </w:r>
      <w:r w:rsidR="008B5949" w:rsidRPr="00067DBC">
        <w:rPr>
          <w:rFonts w:ascii="Century" w:hAnsi="Century"/>
          <w:sz w:val="28"/>
          <w:szCs w:val="28"/>
        </w:rPr>
        <w:t xml:space="preserve">дування в Україні», </w:t>
      </w:r>
      <w:r w:rsidR="008B5949" w:rsidRPr="00067DBC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="008B5949" w:rsidRPr="00067DBC">
        <w:rPr>
          <w:rFonts w:ascii="Century" w:hAnsi="Century"/>
          <w:sz w:val="28"/>
          <w:szCs w:val="28"/>
        </w:rPr>
        <w:t xml:space="preserve"> та Бюджетного кодексу України, враховуючи пропозиції де</w:t>
      </w:r>
      <w:r w:rsidR="002A1D4D" w:rsidRPr="00067DBC">
        <w:rPr>
          <w:rFonts w:ascii="Century" w:hAnsi="Century"/>
          <w:sz w:val="28"/>
          <w:szCs w:val="28"/>
        </w:rPr>
        <w:t>путатських комісій, Городоцька міська рада</w:t>
      </w:r>
    </w:p>
    <w:p w14:paraId="0A0317E8" w14:textId="77777777" w:rsidR="008B5949" w:rsidRPr="00067DBC" w:rsidRDefault="008B5949" w:rsidP="00067DBC">
      <w:pPr>
        <w:spacing w:after="0"/>
        <w:ind w:firstLine="708"/>
        <w:jc w:val="center"/>
        <w:rPr>
          <w:rFonts w:ascii="Century" w:hAnsi="Century"/>
          <w:sz w:val="16"/>
          <w:szCs w:val="16"/>
        </w:rPr>
      </w:pPr>
    </w:p>
    <w:p w14:paraId="33B8E38B" w14:textId="77777777" w:rsidR="008B5949" w:rsidRPr="00067DBC" w:rsidRDefault="008B5949" w:rsidP="00067DBC">
      <w:pPr>
        <w:spacing w:after="0"/>
        <w:ind w:firstLine="708"/>
        <w:jc w:val="center"/>
        <w:rPr>
          <w:rFonts w:ascii="Century" w:hAnsi="Century"/>
          <w:b/>
          <w:sz w:val="28"/>
          <w:szCs w:val="28"/>
        </w:rPr>
      </w:pPr>
      <w:r w:rsidRPr="00067DBC">
        <w:rPr>
          <w:rFonts w:ascii="Century" w:hAnsi="Century"/>
          <w:b/>
          <w:sz w:val="28"/>
          <w:szCs w:val="28"/>
        </w:rPr>
        <w:t>В</w:t>
      </w:r>
      <w:r w:rsidR="0043249C">
        <w:rPr>
          <w:rFonts w:ascii="Century" w:hAnsi="Century"/>
          <w:b/>
          <w:sz w:val="28"/>
          <w:szCs w:val="28"/>
        </w:rPr>
        <w:t xml:space="preserve"> </w:t>
      </w:r>
      <w:r w:rsidRPr="00067DBC">
        <w:rPr>
          <w:rFonts w:ascii="Century" w:hAnsi="Century"/>
          <w:b/>
          <w:sz w:val="28"/>
          <w:szCs w:val="28"/>
        </w:rPr>
        <w:t>И</w:t>
      </w:r>
      <w:r w:rsidR="0043249C">
        <w:rPr>
          <w:rFonts w:ascii="Century" w:hAnsi="Century"/>
          <w:b/>
          <w:sz w:val="28"/>
          <w:szCs w:val="28"/>
        </w:rPr>
        <w:t xml:space="preserve"> </w:t>
      </w:r>
      <w:r w:rsidRPr="00067DBC">
        <w:rPr>
          <w:rFonts w:ascii="Century" w:hAnsi="Century"/>
          <w:b/>
          <w:sz w:val="28"/>
          <w:szCs w:val="28"/>
        </w:rPr>
        <w:t>Р</w:t>
      </w:r>
      <w:r w:rsidR="0043249C">
        <w:rPr>
          <w:rFonts w:ascii="Century" w:hAnsi="Century"/>
          <w:b/>
          <w:sz w:val="28"/>
          <w:szCs w:val="28"/>
        </w:rPr>
        <w:t xml:space="preserve"> </w:t>
      </w:r>
      <w:r w:rsidRPr="00067DBC">
        <w:rPr>
          <w:rFonts w:ascii="Century" w:hAnsi="Century"/>
          <w:b/>
          <w:sz w:val="28"/>
          <w:szCs w:val="28"/>
        </w:rPr>
        <w:t>І</w:t>
      </w:r>
      <w:r w:rsidR="0043249C">
        <w:rPr>
          <w:rFonts w:ascii="Century" w:hAnsi="Century"/>
          <w:b/>
          <w:sz w:val="28"/>
          <w:szCs w:val="28"/>
        </w:rPr>
        <w:t xml:space="preserve"> </w:t>
      </w:r>
      <w:r w:rsidRPr="00067DBC">
        <w:rPr>
          <w:rFonts w:ascii="Century" w:hAnsi="Century"/>
          <w:b/>
          <w:sz w:val="28"/>
          <w:szCs w:val="28"/>
        </w:rPr>
        <w:t>Ш</w:t>
      </w:r>
      <w:r w:rsidR="0043249C">
        <w:rPr>
          <w:rFonts w:ascii="Century" w:hAnsi="Century"/>
          <w:b/>
          <w:sz w:val="28"/>
          <w:szCs w:val="28"/>
        </w:rPr>
        <w:t xml:space="preserve"> </w:t>
      </w:r>
      <w:r w:rsidRPr="00067DBC">
        <w:rPr>
          <w:rFonts w:ascii="Century" w:hAnsi="Century"/>
          <w:b/>
          <w:sz w:val="28"/>
          <w:szCs w:val="28"/>
        </w:rPr>
        <w:t>И</w:t>
      </w:r>
      <w:r w:rsidR="0043249C">
        <w:rPr>
          <w:rFonts w:ascii="Century" w:hAnsi="Century"/>
          <w:b/>
          <w:sz w:val="28"/>
          <w:szCs w:val="28"/>
        </w:rPr>
        <w:t xml:space="preserve"> </w:t>
      </w:r>
      <w:r w:rsidRPr="00067DBC">
        <w:rPr>
          <w:rFonts w:ascii="Century" w:hAnsi="Century"/>
          <w:b/>
          <w:sz w:val="28"/>
          <w:szCs w:val="28"/>
        </w:rPr>
        <w:t>Л</w:t>
      </w:r>
      <w:r w:rsidR="0043249C">
        <w:rPr>
          <w:rFonts w:ascii="Century" w:hAnsi="Century"/>
          <w:b/>
          <w:sz w:val="28"/>
          <w:szCs w:val="28"/>
        </w:rPr>
        <w:t xml:space="preserve"> </w:t>
      </w:r>
      <w:r w:rsidRPr="00067DBC">
        <w:rPr>
          <w:rFonts w:ascii="Century" w:hAnsi="Century"/>
          <w:b/>
          <w:sz w:val="28"/>
          <w:szCs w:val="28"/>
        </w:rPr>
        <w:t>А:</w:t>
      </w:r>
    </w:p>
    <w:p w14:paraId="56FE112E" w14:textId="7A649776" w:rsidR="006B75D2" w:rsidRPr="00067DBC" w:rsidRDefault="006E33D4" w:rsidP="00067DBC">
      <w:pPr>
        <w:jc w:val="both"/>
        <w:rPr>
          <w:rStyle w:val="a7"/>
          <w:rFonts w:ascii="Century" w:hAnsi="Century"/>
          <w:color w:val="auto"/>
          <w:sz w:val="28"/>
          <w:szCs w:val="28"/>
        </w:rPr>
      </w:pPr>
      <w:r w:rsidRPr="00067DBC">
        <w:rPr>
          <w:rFonts w:ascii="Century" w:hAnsi="Century"/>
          <w:sz w:val="28"/>
          <w:szCs w:val="28"/>
        </w:rPr>
        <w:t xml:space="preserve">1. </w:t>
      </w:r>
      <w:r w:rsidR="003B27EA">
        <w:rPr>
          <w:rFonts w:ascii="Century" w:hAnsi="Century"/>
          <w:sz w:val="28"/>
          <w:szCs w:val="28"/>
        </w:rPr>
        <w:tab/>
      </w:r>
      <w:proofErr w:type="spellStart"/>
      <w:r w:rsidR="00715D6C" w:rsidRPr="00067DBC">
        <w:rPr>
          <w:rFonts w:ascii="Century" w:hAnsi="Century"/>
          <w:sz w:val="28"/>
          <w:szCs w:val="28"/>
        </w:rPr>
        <w:t>Внести</w:t>
      </w:r>
      <w:proofErr w:type="spellEnd"/>
      <w:r w:rsidR="00715D6C" w:rsidRPr="00067DBC">
        <w:rPr>
          <w:rFonts w:ascii="Century" w:hAnsi="Century"/>
          <w:sz w:val="28"/>
          <w:szCs w:val="28"/>
        </w:rPr>
        <w:t xml:space="preserve"> зміни в рішення сесії </w:t>
      </w:r>
      <w:proofErr w:type="spellStart"/>
      <w:r w:rsidR="00715D6C" w:rsidRPr="00067DBC">
        <w:rPr>
          <w:rFonts w:ascii="Century" w:hAnsi="Century"/>
          <w:sz w:val="28"/>
          <w:szCs w:val="28"/>
          <w:lang w:val="ru-RU"/>
        </w:rPr>
        <w:t>від</w:t>
      </w:r>
      <w:proofErr w:type="spellEnd"/>
      <w:r w:rsidR="00715D6C" w:rsidRPr="00067DBC">
        <w:rPr>
          <w:rFonts w:ascii="Century" w:hAnsi="Century"/>
          <w:sz w:val="28"/>
          <w:szCs w:val="28"/>
          <w:lang w:val="ru-RU"/>
        </w:rPr>
        <w:t xml:space="preserve"> 22.12.2020р. №62 «</w:t>
      </w:r>
      <w:r w:rsidR="00715D6C" w:rsidRPr="00067DBC">
        <w:rPr>
          <w:rFonts w:ascii="Century" w:hAnsi="Century"/>
          <w:sz w:val="28"/>
          <w:szCs w:val="28"/>
        </w:rPr>
        <w:t>Про затвердження Програми розвитку житлово-комунального господарства та благоустрою Городоцької міської ради на 2021-2024 роки», згідно додатку №1.</w:t>
      </w:r>
    </w:p>
    <w:p w14:paraId="6BE5E8B3" w14:textId="0623A30E" w:rsidR="008B5949" w:rsidRDefault="006E33D4" w:rsidP="00067DBC">
      <w:pPr>
        <w:tabs>
          <w:tab w:val="right" w:pos="142"/>
        </w:tabs>
        <w:spacing w:after="120"/>
        <w:jc w:val="both"/>
        <w:rPr>
          <w:rFonts w:ascii="Century" w:hAnsi="Century"/>
          <w:sz w:val="28"/>
          <w:szCs w:val="28"/>
        </w:rPr>
      </w:pPr>
      <w:r w:rsidRPr="00067DBC">
        <w:rPr>
          <w:rFonts w:ascii="Century" w:hAnsi="Century"/>
          <w:sz w:val="28"/>
          <w:szCs w:val="28"/>
        </w:rPr>
        <w:t xml:space="preserve">2. </w:t>
      </w:r>
      <w:r w:rsidR="003B27EA">
        <w:rPr>
          <w:rFonts w:ascii="Century" w:hAnsi="Century"/>
          <w:sz w:val="28"/>
          <w:szCs w:val="28"/>
        </w:rPr>
        <w:tab/>
      </w:r>
      <w:r w:rsidR="006B75D2" w:rsidRPr="00067DBC">
        <w:rPr>
          <w:rFonts w:ascii="Century" w:hAnsi="Century"/>
          <w:sz w:val="28"/>
          <w:szCs w:val="28"/>
        </w:rPr>
        <w:t>Контроль за виконанням рішення покласти на постійні комісії з питань ЖКГ, дорожньої  інф</w:t>
      </w:r>
      <w:r w:rsidR="00E53FB1" w:rsidRPr="00067DBC">
        <w:rPr>
          <w:rFonts w:ascii="Century" w:hAnsi="Century"/>
          <w:sz w:val="28"/>
          <w:szCs w:val="28"/>
        </w:rPr>
        <w:t>раструктури, енергетики, підприємництва</w:t>
      </w:r>
      <w:r w:rsidR="006B75D2" w:rsidRPr="00067DBC">
        <w:rPr>
          <w:rFonts w:ascii="Century" w:hAnsi="Century"/>
          <w:sz w:val="28"/>
          <w:szCs w:val="28"/>
        </w:rPr>
        <w:t xml:space="preserve"> (В. </w:t>
      </w:r>
      <w:proofErr w:type="spellStart"/>
      <w:r w:rsidR="006B75D2" w:rsidRPr="00067DBC">
        <w:rPr>
          <w:rFonts w:ascii="Century" w:hAnsi="Century"/>
          <w:sz w:val="28"/>
          <w:szCs w:val="28"/>
        </w:rPr>
        <w:t>Пуцило</w:t>
      </w:r>
      <w:proofErr w:type="spellEnd"/>
      <w:r w:rsidR="006B75D2" w:rsidRPr="00067DBC">
        <w:rPr>
          <w:rFonts w:ascii="Century" w:hAnsi="Century"/>
          <w:sz w:val="28"/>
          <w:szCs w:val="28"/>
        </w:rPr>
        <w:t xml:space="preserve">), з питань бюджету, соціально-економічного розвитку, комунального майна і приватизації (І. </w:t>
      </w:r>
      <w:proofErr w:type="spellStart"/>
      <w:r w:rsidR="006B75D2" w:rsidRPr="00067DBC">
        <w:rPr>
          <w:rFonts w:ascii="Century" w:hAnsi="Century"/>
          <w:sz w:val="28"/>
          <w:szCs w:val="28"/>
        </w:rPr>
        <w:t>Мєскало</w:t>
      </w:r>
      <w:proofErr w:type="spellEnd"/>
      <w:r w:rsidR="006B75D2" w:rsidRPr="00067DBC">
        <w:rPr>
          <w:rFonts w:ascii="Century" w:hAnsi="Century"/>
          <w:sz w:val="28"/>
          <w:szCs w:val="28"/>
        </w:rPr>
        <w:t>)</w:t>
      </w:r>
      <w:r w:rsidRPr="00067DBC">
        <w:rPr>
          <w:rFonts w:ascii="Century" w:hAnsi="Century"/>
          <w:sz w:val="28"/>
          <w:szCs w:val="28"/>
        </w:rPr>
        <w:t>.</w:t>
      </w:r>
    </w:p>
    <w:p w14:paraId="20330164" w14:textId="77777777" w:rsidR="003B27EA" w:rsidRPr="00067DBC" w:rsidRDefault="003B27EA" w:rsidP="00067DBC">
      <w:pPr>
        <w:tabs>
          <w:tab w:val="right" w:pos="142"/>
        </w:tabs>
        <w:spacing w:after="120"/>
        <w:jc w:val="both"/>
        <w:rPr>
          <w:rFonts w:ascii="Century" w:hAnsi="Century"/>
          <w:u w:val="single"/>
        </w:rPr>
      </w:pPr>
    </w:p>
    <w:p w14:paraId="6E1D16CE" w14:textId="77777777" w:rsidR="008B5949" w:rsidRPr="00616340" w:rsidRDefault="004360DC" w:rsidP="00616340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  <w:lang w:val="uk-UA"/>
        </w:rPr>
      </w:pPr>
      <w:r w:rsidRPr="00067DBC">
        <w:rPr>
          <w:rFonts w:ascii="Century" w:hAnsi="Century"/>
          <w:sz w:val="28"/>
          <w:szCs w:val="28"/>
          <w:lang w:val="uk-UA"/>
        </w:rPr>
        <w:t>Міський голова</w:t>
      </w:r>
      <w:r w:rsidR="008B5949" w:rsidRPr="00067DBC">
        <w:rPr>
          <w:rFonts w:ascii="Century" w:hAnsi="Century"/>
          <w:sz w:val="28"/>
          <w:szCs w:val="28"/>
          <w:lang w:val="uk-UA"/>
        </w:rPr>
        <w:tab/>
      </w:r>
      <w:r w:rsidR="008B5949" w:rsidRPr="00067DBC">
        <w:rPr>
          <w:rFonts w:ascii="Century" w:hAnsi="Century"/>
          <w:sz w:val="28"/>
          <w:szCs w:val="28"/>
          <w:lang w:val="uk-UA"/>
        </w:rPr>
        <w:tab/>
      </w:r>
      <w:r w:rsidR="008B5949" w:rsidRPr="00067DBC">
        <w:rPr>
          <w:rFonts w:ascii="Century" w:hAnsi="Century"/>
          <w:sz w:val="28"/>
          <w:szCs w:val="28"/>
          <w:lang w:val="uk-UA"/>
        </w:rPr>
        <w:tab/>
      </w:r>
      <w:r w:rsidRPr="00067DBC">
        <w:rPr>
          <w:rFonts w:ascii="Century" w:hAnsi="Century"/>
          <w:sz w:val="28"/>
          <w:szCs w:val="28"/>
          <w:lang w:val="uk-UA"/>
        </w:rPr>
        <w:t xml:space="preserve">            </w:t>
      </w:r>
      <w:r w:rsidR="008B5949" w:rsidRPr="00067DBC">
        <w:rPr>
          <w:rFonts w:ascii="Century" w:hAnsi="Century"/>
          <w:sz w:val="28"/>
          <w:szCs w:val="28"/>
          <w:lang w:val="uk-UA"/>
        </w:rPr>
        <w:tab/>
      </w:r>
      <w:r w:rsidR="008B5949" w:rsidRPr="00067DBC">
        <w:rPr>
          <w:rFonts w:ascii="Century" w:hAnsi="Century"/>
          <w:sz w:val="28"/>
          <w:szCs w:val="28"/>
          <w:lang w:val="uk-UA"/>
        </w:rPr>
        <w:tab/>
      </w:r>
      <w:r w:rsidRPr="00067DBC">
        <w:rPr>
          <w:rFonts w:ascii="Century" w:hAnsi="Century"/>
          <w:sz w:val="28"/>
          <w:szCs w:val="28"/>
          <w:lang w:val="uk-UA"/>
        </w:rPr>
        <w:t xml:space="preserve">Володимир </w:t>
      </w:r>
      <w:r w:rsidR="00A54BE9" w:rsidRPr="00067DBC">
        <w:rPr>
          <w:rFonts w:ascii="Century" w:hAnsi="Century"/>
          <w:sz w:val="28"/>
          <w:szCs w:val="28"/>
          <w:lang w:val="uk-UA"/>
        </w:rPr>
        <w:t xml:space="preserve"> Р</w:t>
      </w:r>
      <w:r w:rsidRPr="00067DBC">
        <w:rPr>
          <w:rFonts w:ascii="Century" w:hAnsi="Century"/>
          <w:sz w:val="28"/>
          <w:szCs w:val="28"/>
          <w:lang w:val="uk-UA"/>
        </w:rPr>
        <w:t>ЕМЕНЯК</w:t>
      </w:r>
    </w:p>
    <w:p w14:paraId="6D00DFBC" w14:textId="77777777" w:rsidR="006B75D2" w:rsidRPr="00067DBC" w:rsidRDefault="006B75D2" w:rsidP="002E5C08">
      <w:pPr>
        <w:jc w:val="right"/>
        <w:rPr>
          <w:rFonts w:ascii="Century" w:hAnsi="Century"/>
          <w:b/>
          <w:sz w:val="32"/>
          <w:szCs w:val="32"/>
          <w:lang w:val="ru-RU"/>
        </w:rPr>
      </w:pPr>
    </w:p>
    <w:sectPr w:rsidR="006B75D2" w:rsidRPr="00067DBC" w:rsidSect="00067DB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389AA" w14:textId="77777777" w:rsidR="00A94260" w:rsidRDefault="00A94260" w:rsidP="00067DBC">
      <w:pPr>
        <w:spacing w:after="0" w:line="240" w:lineRule="auto"/>
      </w:pPr>
      <w:r>
        <w:separator/>
      </w:r>
    </w:p>
  </w:endnote>
  <w:endnote w:type="continuationSeparator" w:id="0">
    <w:p w14:paraId="332F2875" w14:textId="77777777" w:rsidR="00A94260" w:rsidRDefault="00A94260" w:rsidP="00067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1C686" w14:textId="77777777" w:rsidR="00A94260" w:rsidRDefault="00A94260" w:rsidP="00067DBC">
      <w:pPr>
        <w:spacing w:after="0" w:line="240" w:lineRule="auto"/>
      </w:pPr>
      <w:r>
        <w:separator/>
      </w:r>
    </w:p>
  </w:footnote>
  <w:footnote w:type="continuationSeparator" w:id="0">
    <w:p w14:paraId="54B1DBA3" w14:textId="77777777" w:rsidR="00A94260" w:rsidRDefault="00A94260" w:rsidP="00067D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7732D"/>
    <w:multiLevelType w:val="hybridMultilevel"/>
    <w:tmpl w:val="094AD344"/>
    <w:lvl w:ilvl="0" w:tplc="5FAE0DD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0C4844"/>
    <w:multiLevelType w:val="hybridMultilevel"/>
    <w:tmpl w:val="431286E2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48FE029D"/>
    <w:multiLevelType w:val="hybridMultilevel"/>
    <w:tmpl w:val="C4323DB2"/>
    <w:lvl w:ilvl="0" w:tplc="E57087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EC4AB2"/>
    <w:multiLevelType w:val="hybridMultilevel"/>
    <w:tmpl w:val="C5E81290"/>
    <w:lvl w:ilvl="0" w:tplc="64C0A9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A281E"/>
    <w:multiLevelType w:val="hybridMultilevel"/>
    <w:tmpl w:val="7806024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862"/>
    <w:rsid w:val="0001336C"/>
    <w:rsid w:val="000171CD"/>
    <w:rsid w:val="00047FA6"/>
    <w:rsid w:val="00051DF6"/>
    <w:rsid w:val="00067DBC"/>
    <w:rsid w:val="000767CF"/>
    <w:rsid w:val="000A6C8D"/>
    <w:rsid w:val="000B3701"/>
    <w:rsid w:val="00112B11"/>
    <w:rsid w:val="00116217"/>
    <w:rsid w:val="00180319"/>
    <w:rsid w:val="00182A9D"/>
    <w:rsid w:val="001A5749"/>
    <w:rsid w:val="001A5D8B"/>
    <w:rsid w:val="001F4785"/>
    <w:rsid w:val="002130F7"/>
    <w:rsid w:val="00261333"/>
    <w:rsid w:val="00291E8F"/>
    <w:rsid w:val="00294600"/>
    <w:rsid w:val="002A1D4D"/>
    <w:rsid w:val="002B2E39"/>
    <w:rsid w:val="002E5C08"/>
    <w:rsid w:val="002F7488"/>
    <w:rsid w:val="003069DE"/>
    <w:rsid w:val="00330A68"/>
    <w:rsid w:val="00351C9C"/>
    <w:rsid w:val="00357AC9"/>
    <w:rsid w:val="00361CED"/>
    <w:rsid w:val="003665FB"/>
    <w:rsid w:val="0037376B"/>
    <w:rsid w:val="003B27EA"/>
    <w:rsid w:val="00402BDE"/>
    <w:rsid w:val="004100D7"/>
    <w:rsid w:val="0043249C"/>
    <w:rsid w:val="004360DC"/>
    <w:rsid w:val="00475862"/>
    <w:rsid w:val="004862E6"/>
    <w:rsid w:val="00493AED"/>
    <w:rsid w:val="004B2CB1"/>
    <w:rsid w:val="004D3858"/>
    <w:rsid w:val="00512099"/>
    <w:rsid w:val="00540C40"/>
    <w:rsid w:val="00553A26"/>
    <w:rsid w:val="0057119E"/>
    <w:rsid w:val="005D70CE"/>
    <w:rsid w:val="005E7BE2"/>
    <w:rsid w:val="005F2441"/>
    <w:rsid w:val="006025B1"/>
    <w:rsid w:val="00602DD6"/>
    <w:rsid w:val="00612156"/>
    <w:rsid w:val="00616340"/>
    <w:rsid w:val="00654890"/>
    <w:rsid w:val="006914DE"/>
    <w:rsid w:val="006B32DA"/>
    <w:rsid w:val="006B75D2"/>
    <w:rsid w:val="006D1C53"/>
    <w:rsid w:val="006E33D4"/>
    <w:rsid w:val="006E7B02"/>
    <w:rsid w:val="007060D8"/>
    <w:rsid w:val="00715D6C"/>
    <w:rsid w:val="00745AF1"/>
    <w:rsid w:val="0075600C"/>
    <w:rsid w:val="00777310"/>
    <w:rsid w:val="007841D8"/>
    <w:rsid w:val="007948A3"/>
    <w:rsid w:val="0080197B"/>
    <w:rsid w:val="00804AAE"/>
    <w:rsid w:val="00853AC6"/>
    <w:rsid w:val="0088293B"/>
    <w:rsid w:val="00887951"/>
    <w:rsid w:val="008911FB"/>
    <w:rsid w:val="0089657D"/>
    <w:rsid w:val="008A4233"/>
    <w:rsid w:val="008B5949"/>
    <w:rsid w:val="008C253D"/>
    <w:rsid w:val="008D0D4B"/>
    <w:rsid w:val="00916986"/>
    <w:rsid w:val="00945276"/>
    <w:rsid w:val="009477E8"/>
    <w:rsid w:val="00953D8A"/>
    <w:rsid w:val="00954878"/>
    <w:rsid w:val="00993099"/>
    <w:rsid w:val="00993223"/>
    <w:rsid w:val="009A6BF9"/>
    <w:rsid w:val="009D1040"/>
    <w:rsid w:val="00A0065C"/>
    <w:rsid w:val="00A153CE"/>
    <w:rsid w:val="00A2438D"/>
    <w:rsid w:val="00A54BE9"/>
    <w:rsid w:val="00A730CA"/>
    <w:rsid w:val="00A87BF7"/>
    <w:rsid w:val="00A916AC"/>
    <w:rsid w:val="00A94260"/>
    <w:rsid w:val="00AB3B40"/>
    <w:rsid w:val="00AB442E"/>
    <w:rsid w:val="00AF2438"/>
    <w:rsid w:val="00B04AEC"/>
    <w:rsid w:val="00B11DF0"/>
    <w:rsid w:val="00B20687"/>
    <w:rsid w:val="00B26D2E"/>
    <w:rsid w:val="00B3078E"/>
    <w:rsid w:val="00B77DF1"/>
    <w:rsid w:val="00B83FF0"/>
    <w:rsid w:val="00B906AC"/>
    <w:rsid w:val="00BA0149"/>
    <w:rsid w:val="00BD2E6E"/>
    <w:rsid w:val="00BF1EF3"/>
    <w:rsid w:val="00C0076F"/>
    <w:rsid w:val="00C036AC"/>
    <w:rsid w:val="00C14DA0"/>
    <w:rsid w:val="00C42569"/>
    <w:rsid w:val="00CC0948"/>
    <w:rsid w:val="00CD277F"/>
    <w:rsid w:val="00CF6064"/>
    <w:rsid w:val="00D01EB5"/>
    <w:rsid w:val="00D15BED"/>
    <w:rsid w:val="00D92BC0"/>
    <w:rsid w:val="00D93433"/>
    <w:rsid w:val="00D96306"/>
    <w:rsid w:val="00E259A9"/>
    <w:rsid w:val="00E53FB1"/>
    <w:rsid w:val="00E657A6"/>
    <w:rsid w:val="00EC621F"/>
    <w:rsid w:val="00F8604C"/>
    <w:rsid w:val="00F876D3"/>
    <w:rsid w:val="00FB1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CEB7F6"/>
  <w15:chartTrackingRefBased/>
  <w15:docId w15:val="{24063D0B-00AC-48A6-836E-07886BE35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58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8B594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475862"/>
    <w:rPr>
      <w:b/>
      <w:bCs/>
    </w:rPr>
  </w:style>
  <w:style w:type="paragraph" w:styleId="a4">
    <w:name w:val="Balloon Text"/>
    <w:basedOn w:val="a"/>
    <w:link w:val="a5"/>
    <w:rsid w:val="00330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у виносці Знак"/>
    <w:link w:val="a4"/>
    <w:rsid w:val="00330A68"/>
    <w:rPr>
      <w:rFonts w:ascii="Tahoma" w:hAnsi="Tahoma" w:cs="Tahoma"/>
      <w:sz w:val="16"/>
      <w:szCs w:val="16"/>
      <w:lang w:val="uk-UA" w:eastAsia="uk-UA"/>
    </w:rPr>
  </w:style>
  <w:style w:type="table" w:styleId="a6">
    <w:name w:val="Table Grid"/>
    <w:basedOn w:val="a1"/>
    <w:rsid w:val="003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semiHidden/>
    <w:rsid w:val="008B5949"/>
    <w:rPr>
      <w:b/>
      <w:bCs/>
      <w:sz w:val="27"/>
      <w:szCs w:val="27"/>
    </w:rPr>
  </w:style>
  <w:style w:type="character" w:styleId="a7">
    <w:name w:val="Hyperlink"/>
    <w:unhideWhenUsed/>
    <w:rsid w:val="008B5949"/>
    <w:rPr>
      <w:color w:val="0000FF"/>
      <w:u w:val="single"/>
    </w:rPr>
  </w:style>
  <w:style w:type="paragraph" w:customStyle="1" w:styleId="tc2">
    <w:name w:val="tc2"/>
    <w:basedOn w:val="a"/>
    <w:rsid w:val="008B5949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value-title">
    <w:name w:val="value-title"/>
    <w:basedOn w:val="a0"/>
    <w:rsid w:val="00F876D3"/>
  </w:style>
  <w:style w:type="paragraph" w:styleId="a8">
    <w:name w:val="header"/>
    <w:basedOn w:val="a"/>
    <w:link w:val="a9"/>
    <w:rsid w:val="00067DBC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9">
    <w:name w:val="Верхній колонтитул Знак"/>
    <w:link w:val="a8"/>
    <w:rsid w:val="00067DBC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rsid w:val="00067DBC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b">
    <w:name w:val="Нижній колонтитул Знак"/>
    <w:link w:val="aa"/>
    <w:rsid w:val="00067DBC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00348-6DDD-4047-ACE6-ABCDFE8F2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784</Words>
  <Characters>447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Затверджено:</vt:lpstr>
      <vt:lpstr>Затверджено:</vt:lpstr>
    </vt:vector>
  </TitlesOfParts>
  <Company>Home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subject/>
  <dc:creator>x</dc:creator>
  <cp:keywords/>
  <cp:lastModifiedBy>Secretary</cp:lastModifiedBy>
  <cp:revision>3</cp:revision>
  <cp:lastPrinted>2021-07-22T12:23:00Z</cp:lastPrinted>
  <dcterms:created xsi:type="dcterms:W3CDTF">2021-07-21T13:22:00Z</dcterms:created>
  <dcterms:modified xsi:type="dcterms:W3CDTF">2021-07-22T12:23:00Z</dcterms:modified>
</cp:coreProperties>
</file>