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E328F5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Pr="00402D4A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0F20F2">
        <w:rPr>
          <w:rFonts w:ascii="Century" w:eastAsia="Calibri" w:hAnsi="Century"/>
          <w:b/>
          <w:sz w:val="32"/>
          <w:szCs w:val="36"/>
        </w:rPr>
        <w:t>23/32-60</w:t>
      </w:r>
      <w:r w:rsidR="000F20F2">
        <w:rPr>
          <w:rFonts w:ascii="Century" w:eastAsia="Calibri" w:hAnsi="Century"/>
          <w:b/>
          <w:sz w:val="32"/>
          <w:szCs w:val="36"/>
          <w:lang w:val="en-US"/>
        </w:rPr>
        <w:t>22</w:t>
      </w:r>
      <w:bookmarkStart w:id="2" w:name="_GoBack"/>
      <w:bookmarkEnd w:id="2"/>
    </w:p>
    <w:p w:rsidR="006C22BA" w:rsidRPr="006B02D0" w:rsidRDefault="006C22BA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293627" w:rsidRPr="00E328F5" w:rsidRDefault="00E328F5" w:rsidP="001F61B7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E328F5">
        <w:rPr>
          <w:rFonts w:ascii="Century" w:eastAsia="Calibri" w:hAnsi="Century" w:cs="Times New Roman"/>
          <w:sz w:val="24"/>
          <w:szCs w:val="24"/>
          <w:lang w:eastAsia="ru-RU"/>
        </w:rPr>
        <w:t>22 червня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293627" w:rsidRPr="00E328F5" w:rsidRDefault="00293627" w:rsidP="001F61B7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293627" w:rsidRPr="00E328F5" w:rsidRDefault="00E328F5" w:rsidP="00E328F5">
      <w:pPr>
        <w:pStyle w:val="2"/>
        <w:numPr>
          <w:ilvl w:val="0"/>
          <w:numId w:val="0"/>
        </w:numPr>
        <w:rPr>
          <w:b/>
          <w:sz w:val="24"/>
          <w:lang w:eastAsia="ru-RU"/>
        </w:rPr>
      </w:pPr>
      <w:bookmarkStart w:id="4" w:name="_Hlk56871221"/>
      <w:r w:rsidRPr="00E328F5">
        <w:rPr>
          <w:b/>
          <w:sz w:val="24"/>
          <w:lang w:eastAsia="ru-RU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4620983900:34:000:0163, з метою продажу права оренди на неї на земельних торгах (аукціоні)</w:t>
      </w:r>
    </w:p>
    <w:p w:rsidR="00293627" w:rsidRPr="00E328F5" w:rsidRDefault="00293627" w:rsidP="00E328F5">
      <w:pPr>
        <w:pStyle w:val="2"/>
        <w:numPr>
          <w:ilvl w:val="0"/>
          <w:numId w:val="0"/>
        </w:numPr>
        <w:rPr>
          <w:sz w:val="24"/>
          <w:lang w:eastAsia="ru-RU"/>
        </w:rPr>
      </w:pPr>
      <w:r w:rsidRPr="00E328F5">
        <w:rPr>
          <w:bCs/>
          <w:iCs/>
          <w:color w:val="000000"/>
          <w:sz w:val="24"/>
          <w:lang w:eastAsia="ru-RU"/>
        </w:rPr>
        <w:t xml:space="preserve">          Розглянувши </w:t>
      </w:r>
      <w:r w:rsidR="00E328F5" w:rsidRPr="00E328F5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E328F5">
        <w:rPr>
          <w:bCs/>
          <w:iCs/>
          <w:color w:val="000000"/>
          <w:sz w:val="24"/>
          <w:lang w:eastAsia="ru-RU"/>
        </w:rPr>
        <w:t xml:space="preserve">щодо відведення земельної ділянки для зміни цільового призначення з </w:t>
      </w:r>
      <w:r w:rsidR="00E328F5" w:rsidRPr="00E328F5">
        <w:rPr>
          <w:sz w:val="24"/>
          <w:lang w:eastAsia="ru-RU"/>
        </w:rPr>
        <w:t>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4620983900:34:000:0163</w:t>
      </w:r>
      <w:r w:rsidRPr="00E328F5">
        <w:rPr>
          <w:bCs/>
          <w:iCs/>
          <w:color w:val="000000"/>
          <w:sz w:val="24"/>
          <w:lang w:eastAsia="ru-RU"/>
        </w:rPr>
        <w:t>, розроблений ТзОВ «ГЕО ВЕСТ СИСТЕМА»,  з метою подальшого продажу  земельної ділянки на земельних торгах у формі електронного аукціону,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293627" w:rsidRPr="00E328F5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293627" w:rsidRPr="00E328F5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для зміни цільового призначення з </w:t>
      </w:r>
      <w:r w:rsidR="00E328F5" w:rsidRPr="00E328F5">
        <w:rPr>
          <w:rFonts w:ascii="Century" w:hAnsi="Century"/>
          <w:sz w:val="24"/>
          <w:szCs w:val="24"/>
          <w:lang w:eastAsia="ru-RU"/>
        </w:rPr>
        <w:t>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площею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5,0000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що розташована: Львівська обл., Львівський  р-н,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Городоцька міська рада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E328F5" w:rsidRPr="00E328F5">
        <w:rPr>
          <w:rFonts w:ascii="Century" w:hAnsi="Century"/>
          <w:sz w:val="24"/>
          <w:szCs w:val="24"/>
          <w:lang w:eastAsia="ru-RU"/>
        </w:rPr>
        <w:t>4620983900:34:000:0163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E328F5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5,0000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що розташована: Львівська обл., Львівський  р-н, </w:t>
      </w:r>
      <w:r w:rsidR="00E328F5" w:rsidRPr="00E328F5">
        <w:rPr>
          <w:rFonts w:ascii="Century" w:hAnsi="Century"/>
          <w:sz w:val="24"/>
          <w:szCs w:val="24"/>
          <w:lang w:eastAsia="ru-RU"/>
        </w:rPr>
        <w:t>Городоцька міська рада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E328F5" w:rsidRPr="00E328F5">
        <w:rPr>
          <w:rFonts w:ascii="Century" w:hAnsi="Century"/>
          <w:sz w:val="24"/>
          <w:szCs w:val="24"/>
          <w:lang w:eastAsia="ru-RU"/>
        </w:rPr>
        <w:t xml:space="preserve">4620983900:34:000:0163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із «земельні ділянки запасу (земельні ділянки, які не надані у власність або користування громадянам чи юридичним особам) (КВЦПЗ 01.17)» - встановивши цільове призначення – </w:t>
      </w:r>
      <w:r w:rsidR="00E328F5" w:rsidRPr="00E328F5">
        <w:rPr>
          <w:rFonts w:ascii="Century" w:hAnsi="Century"/>
          <w:sz w:val="24"/>
          <w:szCs w:val="24"/>
          <w:lang w:eastAsia="ru-RU"/>
        </w:rPr>
        <w:t>«для  ведення товарного сільськогосподарського виробництва</w:t>
      </w:r>
      <w:r w:rsidR="00E328F5">
        <w:rPr>
          <w:rFonts w:ascii="Century" w:hAnsi="Century"/>
          <w:sz w:val="24"/>
          <w:szCs w:val="24"/>
          <w:lang w:eastAsia="ru-RU"/>
        </w:rPr>
        <w:t xml:space="preserve">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(КВЦПЗ 01.</w:t>
      </w:r>
      <w:r w:rsid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01)</w:t>
      </w:r>
      <w:r w:rsidR="00E328F5" w:rsidRPr="00E328F5">
        <w:rPr>
          <w:rFonts w:ascii="Century" w:hAnsi="Century"/>
          <w:sz w:val="24"/>
          <w:szCs w:val="24"/>
          <w:lang w:eastAsia="ru-RU"/>
        </w:rPr>
        <w:t>»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віднести земельну ділянку до категорії земель: землі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сільськогосподарського призначення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E328F5" w:rsidRDefault="00293627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>3.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категорії земель та цільового призначення вище вказаної земельної  ділянки.</w:t>
      </w:r>
    </w:p>
    <w:p w:rsidR="00293627" w:rsidRPr="00E328F5" w:rsidRDefault="00E328F5" w:rsidP="001F61B7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</w:t>
      </w:r>
      <w:r w:rsidR="00293627"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.</w:t>
      </w:r>
      <w:r w:rsidR="006C22BA"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1F61B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293627" w:rsidRPr="00E328F5" w:rsidRDefault="00293627" w:rsidP="001F61B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293627" w:rsidRPr="00E328F5" w:rsidRDefault="00293627" w:rsidP="001F61B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E328F5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</w:t>
      </w:r>
      <w:r w:rsidR="006C22BA" w:rsidRPr="00E328F5">
        <w:rPr>
          <w:rFonts w:ascii="Century" w:hAnsi="Century"/>
          <w:b/>
          <w:sz w:val="24"/>
          <w:szCs w:val="24"/>
        </w:rPr>
        <w:t xml:space="preserve">                       </w:t>
      </w:r>
      <w:r w:rsidRPr="00E328F5">
        <w:rPr>
          <w:rFonts w:ascii="Century" w:hAnsi="Century"/>
          <w:b/>
          <w:sz w:val="24"/>
          <w:szCs w:val="24"/>
        </w:rPr>
        <w:t xml:space="preserve">    Володимир РЕМЕНЯК</w:t>
      </w:r>
    </w:p>
    <w:p w:rsidR="004B2446" w:rsidRPr="00E328F5" w:rsidRDefault="004B2446">
      <w:pPr>
        <w:rPr>
          <w:rFonts w:ascii="Century" w:hAnsi="Century"/>
          <w:sz w:val="24"/>
          <w:szCs w:val="24"/>
        </w:rPr>
      </w:pPr>
    </w:p>
    <w:p w:rsidR="00293627" w:rsidRDefault="00293627"/>
    <w:p w:rsidR="00293627" w:rsidRDefault="00293627"/>
    <w:sectPr w:rsidR="00293627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F20F2"/>
    <w:rsid w:val="001F61B7"/>
    <w:rsid w:val="00293627"/>
    <w:rsid w:val="00402D4A"/>
    <w:rsid w:val="004B2446"/>
    <w:rsid w:val="00615CA7"/>
    <w:rsid w:val="006C22BA"/>
    <w:rsid w:val="009B103D"/>
    <w:rsid w:val="00E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3216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2023-05-05T08:43:00Z</dcterms:created>
  <dcterms:modified xsi:type="dcterms:W3CDTF">2023-06-23T05:29:00Z</dcterms:modified>
</cp:coreProperties>
</file>