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541CD6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32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6A0195">
        <w:rPr>
          <w:rFonts w:ascii="Century" w:eastAsia="Calibri" w:hAnsi="Century"/>
          <w:b/>
          <w:sz w:val="32"/>
          <w:szCs w:val="36"/>
        </w:rPr>
        <w:t>23/32-5971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bookmarkEnd w:id="0"/>
    <w:p w:rsidR="00EE2529" w:rsidRDefault="00EE2529" w:rsidP="00EE2529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22 червня 2023 року</w:t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</w:t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           м. Городок</w:t>
      </w:r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541CD6">
        <w:rPr>
          <w:rFonts w:ascii="Century" w:hAnsi="Century"/>
          <w:b/>
          <w:sz w:val="24"/>
          <w:szCs w:val="24"/>
        </w:rPr>
        <w:t>Рондяк Стефанії Павлівні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541CD6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541CD6">
        <w:rPr>
          <w:rFonts w:ascii="Century" w:hAnsi="Century"/>
          <w:b/>
          <w:sz w:val="24"/>
          <w:szCs w:val="24"/>
        </w:rPr>
        <w:t>вул. Добрянська, 58, с. Шоломиничі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541CD6">
        <w:rPr>
          <w:rFonts w:ascii="Century" w:hAnsi="Century"/>
          <w:sz w:val="24"/>
          <w:szCs w:val="24"/>
        </w:rPr>
        <w:t>Рондяк Стефанії Павлівні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541CD6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541CD6">
        <w:rPr>
          <w:rFonts w:ascii="Century" w:hAnsi="Century"/>
          <w:sz w:val="24"/>
          <w:szCs w:val="24"/>
        </w:rPr>
        <w:t>вул. Добрянська, 58, с. Шоломиничі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541CD6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541CD6">
        <w:rPr>
          <w:rFonts w:ascii="Century" w:hAnsi="Century"/>
          <w:bCs/>
          <w:sz w:val="24"/>
          <w:szCs w:val="24"/>
        </w:rPr>
        <w:t>Рондяк Стефанії Павлівні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541CD6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541CD6">
        <w:rPr>
          <w:rFonts w:ascii="Century" w:hAnsi="Century"/>
          <w:bCs/>
          <w:sz w:val="24"/>
          <w:szCs w:val="24"/>
        </w:rPr>
        <w:t>4620989000:12:011:0009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541CD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541CD6">
        <w:rPr>
          <w:rFonts w:ascii="Century" w:hAnsi="Century"/>
          <w:bCs/>
          <w:sz w:val="24"/>
          <w:szCs w:val="24"/>
        </w:rPr>
        <w:t>вул. Добрянська, 58, с. Шоломиничі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541CD6">
        <w:rPr>
          <w:rFonts w:ascii="Century" w:hAnsi="Century"/>
          <w:bCs/>
          <w:sz w:val="24"/>
          <w:szCs w:val="24"/>
        </w:rPr>
        <w:t>Рондяк Стефанії Павлівні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541CD6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541CD6">
        <w:rPr>
          <w:rFonts w:ascii="Century" w:hAnsi="Century"/>
          <w:bCs/>
          <w:sz w:val="24"/>
          <w:szCs w:val="24"/>
        </w:rPr>
        <w:t>4620989000:12:011:0009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541CD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541CD6">
        <w:rPr>
          <w:rFonts w:ascii="Century" w:hAnsi="Century"/>
          <w:bCs/>
          <w:sz w:val="24"/>
          <w:szCs w:val="24"/>
        </w:rPr>
        <w:t>вул. Добрянська, 58, с. Шоломиничі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541CD6">
        <w:rPr>
          <w:rFonts w:ascii="Century" w:hAnsi="Century"/>
          <w:bCs/>
          <w:sz w:val="24"/>
          <w:szCs w:val="24"/>
        </w:rPr>
        <w:t>Рондяк Стефанії Павлівні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062A" w:rsidRDefault="0027062A" w:rsidP="00381483">
      <w:pPr>
        <w:spacing w:after="0" w:line="240" w:lineRule="auto"/>
      </w:pPr>
      <w:r>
        <w:separator/>
      </w:r>
    </w:p>
  </w:endnote>
  <w:endnote w:type="continuationSeparator" w:id="0">
    <w:p w:rsidR="0027062A" w:rsidRDefault="0027062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062A" w:rsidRDefault="0027062A" w:rsidP="00381483">
      <w:pPr>
        <w:spacing w:after="0" w:line="240" w:lineRule="auto"/>
      </w:pPr>
      <w:r>
        <w:separator/>
      </w:r>
    </w:p>
  </w:footnote>
  <w:footnote w:type="continuationSeparator" w:id="0">
    <w:p w:rsidR="0027062A" w:rsidRDefault="0027062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501B5"/>
    <w:rsid w:val="001813F1"/>
    <w:rsid w:val="002075C7"/>
    <w:rsid w:val="0025264F"/>
    <w:rsid w:val="0027062A"/>
    <w:rsid w:val="00331B72"/>
    <w:rsid w:val="00341DA9"/>
    <w:rsid w:val="00381483"/>
    <w:rsid w:val="003D657C"/>
    <w:rsid w:val="00541CD6"/>
    <w:rsid w:val="00543DAD"/>
    <w:rsid w:val="00565ED1"/>
    <w:rsid w:val="005D6C97"/>
    <w:rsid w:val="00652D2A"/>
    <w:rsid w:val="006A0195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EE2529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6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1517</Words>
  <Characters>866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2023-06-15T06:40:00Z</dcterms:created>
  <dcterms:modified xsi:type="dcterms:W3CDTF">2023-06-23T05:39:00Z</dcterms:modified>
</cp:coreProperties>
</file>