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5FD1" w:rsidRPr="003E2DC2" w:rsidRDefault="00835FD1" w:rsidP="00835FD1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3E2DC2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48F7767D" wp14:editId="588962B0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5FD1" w:rsidRPr="00843E4D" w:rsidRDefault="00835FD1" w:rsidP="00835FD1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32"/>
          <w:lang w:eastAsia="ru-RU"/>
        </w:rPr>
      </w:pPr>
      <w:r w:rsidRPr="00843E4D">
        <w:rPr>
          <w:rFonts w:ascii="Century" w:eastAsia="Calibri" w:hAnsi="Century" w:cs="Times New Roman"/>
          <w:sz w:val="28"/>
          <w:szCs w:val="32"/>
          <w:lang w:eastAsia="ru-RU"/>
        </w:rPr>
        <w:t>УКРАЇНА</w:t>
      </w:r>
    </w:p>
    <w:p w:rsidR="00835FD1" w:rsidRPr="00843E4D" w:rsidRDefault="00835FD1" w:rsidP="00835FD1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4"/>
          <w:lang w:eastAsia="ru-RU"/>
        </w:rPr>
      </w:pPr>
      <w:r w:rsidRPr="00843E4D">
        <w:rPr>
          <w:rFonts w:ascii="Century" w:eastAsia="Calibri" w:hAnsi="Century" w:cs="Times New Roman"/>
          <w:b/>
          <w:sz w:val="28"/>
          <w:szCs w:val="24"/>
          <w:lang w:eastAsia="ru-RU"/>
        </w:rPr>
        <w:t>ГОРОДОЦЬКА МІСЬКА РАДА</w:t>
      </w:r>
    </w:p>
    <w:p w:rsidR="00835FD1" w:rsidRPr="00843E4D" w:rsidRDefault="00835FD1" w:rsidP="00835FD1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4"/>
          <w:lang w:eastAsia="ru-RU"/>
        </w:rPr>
      </w:pPr>
      <w:r w:rsidRPr="00843E4D">
        <w:rPr>
          <w:rFonts w:ascii="Century" w:eastAsia="Calibri" w:hAnsi="Century" w:cs="Times New Roman"/>
          <w:sz w:val="28"/>
          <w:szCs w:val="24"/>
          <w:lang w:eastAsia="ru-RU"/>
        </w:rPr>
        <w:t>ЛЬВІВСЬКОЇ ОБЛАСТІ</w:t>
      </w:r>
    </w:p>
    <w:p w:rsidR="00835FD1" w:rsidRPr="003E2DC2" w:rsidRDefault="00843E4D" w:rsidP="00835FD1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 w:rsidRPr="00843E4D">
        <w:rPr>
          <w:rFonts w:ascii="Century" w:eastAsia="Calibri" w:hAnsi="Century" w:cs="Times New Roman"/>
          <w:b/>
          <w:sz w:val="28"/>
          <w:szCs w:val="32"/>
          <w:lang w:eastAsia="ru-RU"/>
        </w:rPr>
        <w:t>32</w:t>
      </w:r>
      <w:r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835FD1" w:rsidRPr="00843E4D">
        <w:rPr>
          <w:rFonts w:ascii="Century" w:eastAsia="Calibri" w:hAnsi="Century" w:cs="Times New Roman"/>
          <w:bCs/>
          <w:caps/>
          <w:sz w:val="24"/>
          <w:szCs w:val="28"/>
          <w:lang w:eastAsia="ru-RU"/>
        </w:rPr>
        <w:t>сесія восьмого скликання</w:t>
      </w:r>
    </w:p>
    <w:p w:rsidR="00835FD1" w:rsidRPr="00B51ACD" w:rsidRDefault="00835FD1" w:rsidP="00835FD1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val="en-US" w:eastAsia="ru-RU"/>
        </w:rPr>
      </w:pPr>
      <w:r w:rsidRPr="003E2DC2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B51ACD">
        <w:rPr>
          <w:rFonts w:ascii="Century" w:eastAsia="Calibri" w:hAnsi="Century" w:cs="Times New Roman"/>
          <w:b/>
          <w:sz w:val="32"/>
          <w:szCs w:val="32"/>
          <w:lang w:val="en-US" w:eastAsia="ru-RU"/>
        </w:rPr>
        <w:t xml:space="preserve"> </w:t>
      </w:r>
      <w:r w:rsidR="00B51ACD">
        <w:rPr>
          <w:rFonts w:ascii="Century" w:eastAsia="Calibri" w:hAnsi="Century"/>
          <w:b/>
          <w:sz w:val="32"/>
          <w:szCs w:val="36"/>
        </w:rPr>
        <w:t>23/32-60</w:t>
      </w:r>
      <w:r w:rsidR="00B51ACD">
        <w:rPr>
          <w:rFonts w:ascii="Century" w:eastAsia="Calibri" w:hAnsi="Century"/>
          <w:b/>
          <w:sz w:val="32"/>
          <w:szCs w:val="36"/>
          <w:lang w:val="en-US"/>
        </w:rPr>
        <w:t>3</w:t>
      </w:r>
      <w:r w:rsidR="00B51ACD">
        <w:rPr>
          <w:rFonts w:ascii="Century" w:eastAsia="Calibri" w:hAnsi="Century"/>
          <w:b/>
          <w:sz w:val="32"/>
          <w:szCs w:val="36"/>
          <w:lang w:val="en-US"/>
        </w:rPr>
        <w:t>5</w:t>
      </w:r>
      <w:bookmarkStart w:id="2" w:name="_GoBack"/>
      <w:bookmarkEnd w:id="2"/>
    </w:p>
    <w:p w:rsidR="00843E4D" w:rsidRPr="003E2DC2" w:rsidRDefault="00843E4D" w:rsidP="00835FD1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</w:p>
    <w:p w:rsidR="00835FD1" w:rsidRPr="00843E4D" w:rsidRDefault="00843E4D" w:rsidP="00843E4D">
      <w:pPr>
        <w:spacing w:after="0" w:line="240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3" w:name="_Hlk69735883"/>
      <w:bookmarkEnd w:id="0"/>
      <w:r w:rsidRPr="00843E4D">
        <w:rPr>
          <w:rFonts w:ascii="Century" w:eastAsia="Calibri" w:hAnsi="Century" w:cs="Times New Roman"/>
          <w:sz w:val="24"/>
          <w:szCs w:val="24"/>
          <w:lang w:eastAsia="ru-RU"/>
        </w:rPr>
        <w:t xml:space="preserve">22 </w:t>
      </w:r>
      <w:r w:rsidR="00C50510" w:rsidRPr="00843E4D">
        <w:rPr>
          <w:rFonts w:ascii="Century" w:eastAsia="Calibri" w:hAnsi="Century" w:cs="Times New Roman"/>
          <w:sz w:val="24"/>
          <w:szCs w:val="24"/>
          <w:lang w:eastAsia="ru-RU"/>
        </w:rPr>
        <w:t xml:space="preserve">червня </w:t>
      </w:r>
      <w:r w:rsidR="00835FD1" w:rsidRPr="00843E4D">
        <w:rPr>
          <w:rFonts w:ascii="Century" w:eastAsia="Calibri" w:hAnsi="Century" w:cs="Times New Roman"/>
          <w:sz w:val="24"/>
          <w:szCs w:val="24"/>
          <w:lang w:eastAsia="ru-RU"/>
        </w:rPr>
        <w:t>2023 року</w:t>
      </w:r>
      <w:r w:rsidR="00835FD1" w:rsidRPr="00843E4D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835FD1" w:rsidRPr="00843E4D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835FD1" w:rsidRPr="00843E4D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835FD1" w:rsidRPr="00843E4D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835FD1" w:rsidRPr="00843E4D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835FD1" w:rsidRPr="00843E4D">
        <w:rPr>
          <w:rFonts w:ascii="Century" w:eastAsia="Calibri" w:hAnsi="Century" w:cs="Times New Roman"/>
          <w:sz w:val="24"/>
          <w:szCs w:val="24"/>
          <w:lang w:eastAsia="ru-RU"/>
        </w:rPr>
        <w:tab/>
      </w:r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                 </w:t>
      </w:r>
      <w:r w:rsidR="00835FD1" w:rsidRPr="00843E4D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  </w:t>
      </w:r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     </w:t>
      </w:r>
      <w:r w:rsidR="00835FD1" w:rsidRPr="00843E4D">
        <w:rPr>
          <w:rFonts w:ascii="Century" w:eastAsia="Calibri" w:hAnsi="Century" w:cs="Times New Roman"/>
          <w:sz w:val="24"/>
          <w:szCs w:val="24"/>
          <w:lang w:eastAsia="ru-RU"/>
        </w:rPr>
        <w:t>м. Городок</w:t>
      </w:r>
      <w:bookmarkEnd w:id="1"/>
      <w:bookmarkEnd w:id="3"/>
    </w:p>
    <w:p w:rsidR="00835FD1" w:rsidRPr="00843E4D" w:rsidRDefault="00835FD1" w:rsidP="00835FD1">
      <w:pPr>
        <w:spacing w:after="0" w:line="240" w:lineRule="atLeast"/>
        <w:jc w:val="both"/>
        <w:rPr>
          <w:rFonts w:ascii="Century" w:hAnsi="Century"/>
          <w:b/>
          <w:sz w:val="24"/>
          <w:szCs w:val="24"/>
        </w:rPr>
      </w:pPr>
    </w:p>
    <w:p w:rsidR="00C50510" w:rsidRPr="00843E4D" w:rsidRDefault="00835FD1" w:rsidP="00835FD1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r w:rsidRPr="00843E4D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Про затвердження Звіту про експертну грошову оцінку вартості земельної ділянки та продаж земельної ділянки у власність </w:t>
      </w:r>
      <w:r w:rsidR="00C50510" w:rsidRPr="00843E4D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ТзОВ «НВЦ „ЄВРОСТАНДАРТ“»  </w:t>
      </w:r>
    </w:p>
    <w:p w:rsidR="00835FD1" w:rsidRPr="00843E4D" w:rsidRDefault="00835FD1" w:rsidP="00835FD1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835FD1" w:rsidRPr="00843E4D" w:rsidRDefault="00835FD1" w:rsidP="00835FD1">
      <w:pPr>
        <w:shd w:val="clear" w:color="auto" w:fill="FFFFFF"/>
        <w:spacing w:after="24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 w:rsidRPr="00843E4D">
        <w:rPr>
          <w:rFonts w:ascii="Century" w:eastAsia="Times New Roman" w:hAnsi="Century" w:cs="Arial"/>
          <w:sz w:val="24"/>
          <w:szCs w:val="24"/>
          <w:lang w:eastAsia="ru-RU"/>
        </w:rPr>
        <w:t>Розглянувши Звіт про експертну грошову оцінку вартості земельної ділянки, який складено</w:t>
      </w:r>
      <w:r w:rsidRPr="00843E4D">
        <w:rPr>
          <w:sz w:val="24"/>
          <w:szCs w:val="24"/>
        </w:rPr>
        <w:t xml:space="preserve"> </w:t>
      </w:r>
      <w:r w:rsidRPr="00843E4D">
        <w:rPr>
          <w:rFonts w:ascii="Century" w:eastAsia="Times New Roman" w:hAnsi="Century" w:cs="Arial"/>
          <w:sz w:val="24"/>
          <w:szCs w:val="24"/>
          <w:lang w:eastAsia="ru-RU"/>
        </w:rPr>
        <w:t xml:space="preserve"> ТзОВ «Експертна група «Богдан» на замовлення Городоцької міської ради Львівської області, з метою ефективного використання земельного фонду в ринкових умовах, залучення додаткових коштів до міського бюджету,  керуючись ст.ст.12, 127, 128 Земельного кодексу України, п.п.34) п.1.ст.26. Закону України «Про місцеве самоврядування в Україні», враховуючи позитивний висновок  постійної депутатської комісії </w:t>
      </w:r>
      <w:r w:rsidR="00843E4D">
        <w:rPr>
          <w:rFonts w:ascii="Century" w:eastAsia="Times New Roman" w:hAnsi="Century" w:cs="Arial"/>
          <w:sz w:val="24"/>
          <w:szCs w:val="24"/>
          <w:lang w:eastAsia="ru-RU"/>
        </w:rPr>
        <w:t xml:space="preserve">з </w:t>
      </w:r>
      <w:proofErr w:type="spellStart"/>
      <w:r w:rsidR="00843E4D">
        <w:rPr>
          <w:rFonts w:ascii="Century" w:eastAsia="Times New Roman" w:hAnsi="Century" w:cs="Arial"/>
          <w:sz w:val="24"/>
          <w:szCs w:val="24"/>
          <w:lang w:eastAsia="ru-RU"/>
        </w:rPr>
        <w:t>питень</w:t>
      </w:r>
      <w:proofErr w:type="spellEnd"/>
      <w:r w:rsidRPr="00843E4D">
        <w:rPr>
          <w:rFonts w:ascii="Century" w:eastAsia="Times New Roman" w:hAnsi="Century" w:cs="Arial"/>
          <w:sz w:val="24"/>
          <w:szCs w:val="24"/>
          <w:lang w:eastAsia="ru-RU"/>
        </w:rPr>
        <w:t xml:space="preserve"> земельних ресурсів, АПК, містобудування, охорони довкілля, міська рада</w:t>
      </w:r>
    </w:p>
    <w:p w:rsidR="00835FD1" w:rsidRPr="00843E4D" w:rsidRDefault="00835FD1" w:rsidP="00843E4D">
      <w:pPr>
        <w:shd w:val="clear" w:color="auto" w:fill="FFFFFF"/>
        <w:spacing w:after="240" w:line="276" w:lineRule="auto"/>
        <w:rPr>
          <w:rFonts w:ascii="Century" w:eastAsia="Times New Roman" w:hAnsi="Century" w:cs="Arial"/>
          <w:sz w:val="24"/>
          <w:szCs w:val="24"/>
          <w:lang w:eastAsia="ru-RU"/>
        </w:rPr>
      </w:pPr>
      <w:r w:rsidRPr="00843E4D"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>В И Р І Ш И Л А</w:t>
      </w:r>
      <w:r w:rsidRPr="00843E4D">
        <w:rPr>
          <w:rFonts w:ascii="Century" w:eastAsia="Times New Roman" w:hAnsi="Century" w:cs="Arial"/>
          <w:sz w:val="24"/>
          <w:szCs w:val="24"/>
          <w:lang w:eastAsia="ru-RU"/>
        </w:rPr>
        <w:t>:</w:t>
      </w:r>
    </w:p>
    <w:p w:rsidR="00C50510" w:rsidRPr="00843E4D" w:rsidRDefault="00835FD1" w:rsidP="00843E4D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 w:rsidRPr="00843E4D">
        <w:rPr>
          <w:rFonts w:ascii="Century" w:eastAsia="Times New Roman" w:hAnsi="Century" w:cs="Arial"/>
          <w:sz w:val="24"/>
          <w:szCs w:val="24"/>
          <w:lang w:eastAsia="ru-RU"/>
        </w:rPr>
        <w:t>1.</w:t>
      </w:r>
      <w:r w:rsidR="00843E4D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843E4D">
        <w:rPr>
          <w:rFonts w:ascii="Century" w:eastAsia="Times New Roman" w:hAnsi="Century" w:cs="Arial"/>
          <w:sz w:val="24"/>
          <w:szCs w:val="24"/>
          <w:lang w:eastAsia="ru-RU"/>
        </w:rPr>
        <w:t xml:space="preserve">Затвердити Звіт про експертну грошову оцінку земельної ділянки площею </w:t>
      </w:r>
      <w:r w:rsidR="00C50510" w:rsidRPr="00843E4D">
        <w:rPr>
          <w:rFonts w:ascii="Century" w:eastAsia="Times New Roman" w:hAnsi="Century" w:cs="Arial"/>
          <w:sz w:val="24"/>
          <w:szCs w:val="24"/>
          <w:lang w:eastAsia="ru-RU"/>
        </w:rPr>
        <w:t xml:space="preserve">0,2254 га (кадастровий номер 4620988000:08:000:0114), для реконструкції не житлової будівлі під випробувальну </w:t>
      </w:r>
      <w:proofErr w:type="spellStart"/>
      <w:r w:rsidR="00C50510" w:rsidRPr="00843E4D">
        <w:rPr>
          <w:rFonts w:ascii="Century" w:eastAsia="Times New Roman" w:hAnsi="Century" w:cs="Arial"/>
          <w:sz w:val="24"/>
          <w:szCs w:val="24"/>
          <w:lang w:eastAsia="ru-RU"/>
        </w:rPr>
        <w:t>лабалаторію</w:t>
      </w:r>
      <w:proofErr w:type="spellEnd"/>
      <w:r w:rsidR="00C50510" w:rsidRPr="00843E4D">
        <w:rPr>
          <w:rFonts w:ascii="Century" w:eastAsia="Times New Roman" w:hAnsi="Century" w:cs="Arial"/>
          <w:sz w:val="24"/>
          <w:szCs w:val="24"/>
          <w:lang w:eastAsia="ru-RU"/>
        </w:rPr>
        <w:t xml:space="preserve">,  що розташована по вулиці Польова, 99 А в селі </w:t>
      </w:r>
      <w:proofErr w:type="spellStart"/>
      <w:r w:rsidR="00C50510" w:rsidRPr="00843E4D">
        <w:rPr>
          <w:rFonts w:ascii="Century" w:eastAsia="Times New Roman" w:hAnsi="Century" w:cs="Arial"/>
          <w:sz w:val="24"/>
          <w:szCs w:val="24"/>
          <w:lang w:eastAsia="ru-RU"/>
        </w:rPr>
        <w:t>Черляни</w:t>
      </w:r>
      <w:proofErr w:type="spellEnd"/>
      <w:r w:rsidR="00C50510" w:rsidRPr="00843E4D">
        <w:rPr>
          <w:rFonts w:ascii="Century" w:eastAsia="Times New Roman" w:hAnsi="Century" w:cs="Arial"/>
          <w:sz w:val="24"/>
          <w:szCs w:val="24"/>
          <w:lang w:eastAsia="ru-RU"/>
        </w:rPr>
        <w:t xml:space="preserve"> Львівського  району Львівської області.</w:t>
      </w:r>
    </w:p>
    <w:p w:rsidR="00835FD1" w:rsidRPr="00843E4D" w:rsidRDefault="00835FD1" w:rsidP="00843E4D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 w:rsidRPr="00843E4D">
        <w:rPr>
          <w:rFonts w:ascii="Century" w:eastAsia="Times New Roman" w:hAnsi="Century" w:cs="Arial"/>
          <w:sz w:val="24"/>
          <w:szCs w:val="24"/>
          <w:lang w:eastAsia="ru-RU"/>
        </w:rPr>
        <w:t>2.</w:t>
      </w:r>
      <w:r w:rsidR="00843E4D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843E4D">
        <w:rPr>
          <w:rFonts w:ascii="Century" w:eastAsia="Times New Roman" w:hAnsi="Century" w:cs="Arial"/>
          <w:sz w:val="24"/>
          <w:szCs w:val="24"/>
          <w:lang w:eastAsia="ru-RU"/>
        </w:rPr>
        <w:t xml:space="preserve">Затвердити ціну продажу земельної ділянки  згідно висновку про ринкову вартість земельної ділянки в сумі </w:t>
      </w:r>
      <w:r w:rsidR="00C50510" w:rsidRPr="00843E4D">
        <w:rPr>
          <w:rFonts w:ascii="Century" w:eastAsia="Times New Roman" w:hAnsi="Century" w:cs="Arial"/>
          <w:sz w:val="24"/>
          <w:szCs w:val="24"/>
          <w:lang w:eastAsia="ru-RU"/>
        </w:rPr>
        <w:t xml:space="preserve">181797,00 грн (сто вісімдесят одна тисяча сімсот дев’яносто сім гривень, 00 </w:t>
      </w:r>
      <w:proofErr w:type="spellStart"/>
      <w:r w:rsidR="00C50510" w:rsidRPr="00843E4D">
        <w:rPr>
          <w:rFonts w:ascii="Century" w:eastAsia="Times New Roman" w:hAnsi="Century" w:cs="Arial"/>
          <w:sz w:val="24"/>
          <w:szCs w:val="24"/>
          <w:lang w:eastAsia="ru-RU"/>
        </w:rPr>
        <w:t>коп</w:t>
      </w:r>
      <w:proofErr w:type="spellEnd"/>
      <w:r w:rsidR="00C50510" w:rsidRPr="00843E4D">
        <w:rPr>
          <w:rFonts w:ascii="Century" w:eastAsia="Times New Roman" w:hAnsi="Century" w:cs="Arial"/>
          <w:sz w:val="24"/>
          <w:szCs w:val="24"/>
          <w:lang w:eastAsia="ru-RU"/>
        </w:rPr>
        <w:t xml:space="preserve">), що </w:t>
      </w:r>
      <w:r w:rsidRPr="00843E4D">
        <w:rPr>
          <w:rFonts w:ascii="Century" w:eastAsia="Times New Roman" w:hAnsi="Century" w:cs="Arial"/>
          <w:sz w:val="24"/>
          <w:szCs w:val="24"/>
          <w:lang w:eastAsia="ru-RU"/>
        </w:rPr>
        <w:t xml:space="preserve">в розрахунку на один квадратний метр земельної ділянки </w:t>
      </w:r>
      <w:r w:rsidR="00C50510" w:rsidRPr="00843E4D">
        <w:rPr>
          <w:rFonts w:ascii="Century" w:eastAsia="Times New Roman" w:hAnsi="Century" w:cs="Arial"/>
          <w:sz w:val="24"/>
          <w:szCs w:val="24"/>
          <w:lang w:eastAsia="ru-RU"/>
        </w:rPr>
        <w:t>80,66</w:t>
      </w:r>
      <w:r w:rsidRPr="00843E4D">
        <w:rPr>
          <w:rFonts w:ascii="Century" w:eastAsia="Times New Roman" w:hAnsi="Century" w:cs="Arial"/>
          <w:sz w:val="24"/>
          <w:szCs w:val="24"/>
          <w:lang w:eastAsia="ru-RU"/>
        </w:rPr>
        <w:t xml:space="preserve"> грн (</w:t>
      </w:r>
      <w:r w:rsidR="00C50510" w:rsidRPr="00843E4D">
        <w:rPr>
          <w:rFonts w:ascii="Century" w:eastAsia="Times New Roman" w:hAnsi="Century" w:cs="Arial"/>
          <w:sz w:val="24"/>
          <w:szCs w:val="24"/>
          <w:lang w:eastAsia="ru-RU"/>
        </w:rPr>
        <w:t xml:space="preserve">вісімдесят гривень, 66 </w:t>
      </w:r>
      <w:proofErr w:type="spellStart"/>
      <w:r w:rsidR="00C50510" w:rsidRPr="00843E4D">
        <w:rPr>
          <w:rFonts w:ascii="Century" w:eastAsia="Times New Roman" w:hAnsi="Century" w:cs="Arial"/>
          <w:sz w:val="24"/>
          <w:szCs w:val="24"/>
          <w:lang w:eastAsia="ru-RU"/>
        </w:rPr>
        <w:t>коп</w:t>
      </w:r>
      <w:proofErr w:type="spellEnd"/>
      <w:r w:rsidRPr="00843E4D">
        <w:rPr>
          <w:rFonts w:ascii="Century" w:eastAsia="Times New Roman" w:hAnsi="Century" w:cs="Arial"/>
          <w:sz w:val="24"/>
          <w:szCs w:val="24"/>
          <w:lang w:eastAsia="ru-RU"/>
        </w:rPr>
        <w:t>), без врахування ПДВ.</w:t>
      </w:r>
    </w:p>
    <w:p w:rsidR="00835FD1" w:rsidRPr="00843E4D" w:rsidRDefault="00835FD1" w:rsidP="00843E4D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 w:rsidRPr="00843E4D">
        <w:rPr>
          <w:rFonts w:ascii="Century" w:eastAsia="Times New Roman" w:hAnsi="Century" w:cs="Arial"/>
          <w:sz w:val="24"/>
          <w:szCs w:val="24"/>
          <w:lang w:eastAsia="ru-RU"/>
        </w:rPr>
        <w:t>3.</w:t>
      </w:r>
      <w:r w:rsidR="00843E4D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843E4D">
        <w:rPr>
          <w:rFonts w:ascii="Century" w:eastAsia="Times New Roman" w:hAnsi="Century" w:cs="Arial"/>
          <w:sz w:val="24"/>
          <w:szCs w:val="24"/>
          <w:lang w:eastAsia="ru-RU"/>
        </w:rPr>
        <w:t xml:space="preserve">Продати </w:t>
      </w:r>
      <w:r w:rsidR="00C50510" w:rsidRPr="00843E4D">
        <w:rPr>
          <w:rFonts w:ascii="Century" w:eastAsia="Times New Roman" w:hAnsi="Century" w:cs="Arial"/>
          <w:sz w:val="24"/>
          <w:szCs w:val="24"/>
          <w:lang w:eastAsia="ru-RU"/>
        </w:rPr>
        <w:t xml:space="preserve">ТзОВ «НВЦ „ЄВРОСТАНДАРТ“»  (код ЄДРПОУ 36686759) </w:t>
      </w:r>
      <w:r w:rsidRPr="00843E4D">
        <w:rPr>
          <w:rFonts w:ascii="Century" w:eastAsia="Times New Roman" w:hAnsi="Century" w:cs="Arial"/>
          <w:sz w:val="24"/>
          <w:szCs w:val="24"/>
          <w:lang w:eastAsia="ru-RU"/>
        </w:rPr>
        <w:t xml:space="preserve">земельну ділянку, що  зазначена у пункті 1 цього рішення. </w:t>
      </w:r>
    </w:p>
    <w:p w:rsidR="00C50510" w:rsidRPr="00843E4D" w:rsidRDefault="00835FD1" w:rsidP="00843E4D">
      <w:pPr>
        <w:shd w:val="clear" w:color="auto" w:fill="FFFFFF"/>
        <w:spacing w:after="0" w:line="276" w:lineRule="auto"/>
        <w:jc w:val="both"/>
        <w:rPr>
          <w:sz w:val="24"/>
          <w:szCs w:val="24"/>
        </w:rPr>
      </w:pPr>
      <w:r w:rsidRPr="00843E4D">
        <w:rPr>
          <w:rFonts w:ascii="Century" w:eastAsia="Times New Roman" w:hAnsi="Century" w:cs="Arial"/>
          <w:sz w:val="24"/>
          <w:szCs w:val="24"/>
          <w:lang w:eastAsia="ru-RU"/>
        </w:rPr>
        <w:t>4.</w:t>
      </w:r>
      <w:r w:rsidR="00843E4D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843E4D">
        <w:rPr>
          <w:rFonts w:ascii="Century" w:eastAsia="Times New Roman" w:hAnsi="Century" w:cs="Arial"/>
          <w:sz w:val="24"/>
          <w:szCs w:val="24"/>
          <w:lang w:eastAsia="ru-RU"/>
        </w:rPr>
        <w:t>Доручити міському голові Ременяку Володимиру Васильовичу  від імені Городоцької міської ради укласти та підписати договір купівлі – продажу земельної ділянки з</w:t>
      </w:r>
      <w:r w:rsidRPr="00843E4D">
        <w:rPr>
          <w:sz w:val="24"/>
          <w:szCs w:val="24"/>
        </w:rPr>
        <w:t xml:space="preserve"> </w:t>
      </w:r>
      <w:r w:rsidR="00C50510" w:rsidRPr="00843E4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ТзОВ «НВЦ „ЄВРОСТАНДАРТ“».</w:t>
      </w:r>
    </w:p>
    <w:p w:rsidR="00835FD1" w:rsidRPr="00843E4D" w:rsidRDefault="00835FD1" w:rsidP="00843E4D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 w:rsidRPr="00843E4D">
        <w:rPr>
          <w:rFonts w:ascii="Century" w:eastAsia="Times New Roman" w:hAnsi="Century" w:cs="Arial"/>
          <w:sz w:val="24"/>
          <w:szCs w:val="24"/>
          <w:lang w:eastAsia="ru-RU"/>
        </w:rPr>
        <w:t>5.</w:t>
      </w:r>
      <w:r w:rsidR="00843E4D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843E4D">
        <w:rPr>
          <w:rFonts w:ascii="Century" w:eastAsia="Times New Roman" w:hAnsi="Century" w:cs="Arial"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Pr="00843E4D">
        <w:rPr>
          <w:rFonts w:ascii="Century" w:eastAsia="Times New Roman" w:hAnsi="Century" w:cs="Arial"/>
          <w:sz w:val="24"/>
          <w:szCs w:val="24"/>
          <w:lang w:eastAsia="ru-RU"/>
        </w:rPr>
        <w:t>І.Тирпак</w:t>
      </w:r>
      <w:proofErr w:type="spellEnd"/>
      <w:r w:rsidRPr="00843E4D">
        <w:rPr>
          <w:rFonts w:ascii="Century" w:eastAsia="Times New Roman" w:hAnsi="Century" w:cs="Arial"/>
          <w:sz w:val="24"/>
          <w:szCs w:val="24"/>
          <w:lang w:eastAsia="ru-RU"/>
        </w:rPr>
        <w:t xml:space="preserve"> та постійну депутатську комісію </w:t>
      </w:r>
      <w:r w:rsidR="00843E4D">
        <w:rPr>
          <w:rFonts w:ascii="Century" w:eastAsia="Times New Roman" w:hAnsi="Century" w:cs="Arial"/>
          <w:sz w:val="24"/>
          <w:szCs w:val="24"/>
          <w:lang w:eastAsia="ru-RU"/>
        </w:rPr>
        <w:t>з питань</w:t>
      </w:r>
      <w:r w:rsidRPr="00843E4D">
        <w:rPr>
          <w:rFonts w:ascii="Century" w:eastAsia="Times New Roman" w:hAnsi="Century" w:cs="Arial"/>
          <w:sz w:val="24"/>
          <w:szCs w:val="24"/>
          <w:lang w:eastAsia="ru-RU"/>
        </w:rPr>
        <w:t xml:space="preserve"> земельних ресурсів, АПК, містобудування, охорони довкілля (</w:t>
      </w:r>
      <w:proofErr w:type="spellStart"/>
      <w:r w:rsidRPr="00843E4D">
        <w:rPr>
          <w:rFonts w:ascii="Century" w:eastAsia="Times New Roman" w:hAnsi="Century" w:cs="Arial"/>
          <w:sz w:val="24"/>
          <w:szCs w:val="24"/>
          <w:lang w:eastAsia="ru-RU"/>
        </w:rPr>
        <w:t>гол.Н.Кульчицький</w:t>
      </w:r>
      <w:proofErr w:type="spellEnd"/>
      <w:r w:rsidRPr="00843E4D">
        <w:rPr>
          <w:rFonts w:ascii="Century" w:eastAsia="Times New Roman" w:hAnsi="Century" w:cs="Arial"/>
          <w:sz w:val="24"/>
          <w:szCs w:val="24"/>
          <w:lang w:eastAsia="ru-RU"/>
        </w:rPr>
        <w:t>).</w:t>
      </w:r>
    </w:p>
    <w:p w:rsidR="00835FD1" w:rsidRDefault="00C50510" w:rsidP="00843E4D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r w:rsidRPr="00843E4D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ab/>
      </w:r>
    </w:p>
    <w:p w:rsidR="00843E4D" w:rsidRPr="00843E4D" w:rsidRDefault="00843E4D" w:rsidP="00843E4D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0E2D28" w:rsidRPr="00843E4D" w:rsidRDefault="00835FD1" w:rsidP="00843E4D">
      <w:pPr>
        <w:spacing w:after="0" w:line="240" w:lineRule="auto"/>
        <w:jc w:val="both"/>
        <w:rPr>
          <w:sz w:val="24"/>
          <w:szCs w:val="24"/>
        </w:rPr>
      </w:pPr>
      <w:r w:rsidRPr="00843E4D">
        <w:rPr>
          <w:rFonts w:ascii="Century" w:hAnsi="Century"/>
          <w:b/>
          <w:sz w:val="24"/>
          <w:szCs w:val="24"/>
        </w:rPr>
        <w:t xml:space="preserve">Міський голова                                          </w:t>
      </w:r>
      <w:r w:rsidR="00C50510" w:rsidRPr="00843E4D">
        <w:rPr>
          <w:rFonts w:ascii="Century" w:hAnsi="Century"/>
          <w:b/>
          <w:sz w:val="24"/>
          <w:szCs w:val="24"/>
        </w:rPr>
        <w:tab/>
      </w:r>
      <w:r w:rsidR="00C50510" w:rsidRPr="00843E4D">
        <w:rPr>
          <w:rFonts w:ascii="Century" w:hAnsi="Century"/>
          <w:b/>
          <w:sz w:val="24"/>
          <w:szCs w:val="24"/>
        </w:rPr>
        <w:tab/>
        <w:t xml:space="preserve"> </w:t>
      </w:r>
      <w:r w:rsidRPr="00843E4D">
        <w:rPr>
          <w:rFonts w:ascii="Century" w:hAnsi="Century"/>
          <w:b/>
          <w:sz w:val="24"/>
          <w:szCs w:val="24"/>
        </w:rPr>
        <w:t xml:space="preserve">              </w:t>
      </w:r>
      <w:r w:rsidR="00C50510" w:rsidRPr="00843E4D">
        <w:rPr>
          <w:rFonts w:ascii="Century" w:hAnsi="Century"/>
          <w:b/>
          <w:sz w:val="24"/>
          <w:szCs w:val="24"/>
        </w:rPr>
        <w:t xml:space="preserve">    </w:t>
      </w:r>
      <w:r w:rsidRPr="00843E4D">
        <w:rPr>
          <w:rFonts w:ascii="Century" w:hAnsi="Century"/>
          <w:b/>
          <w:sz w:val="24"/>
          <w:szCs w:val="24"/>
        </w:rPr>
        <w:t>Володимир РЕМЕНЯК</w:t>
      </w:r>
    </w:p>
    <w:sectPr w:rsidR="000E2D28" w:rsidRPr="00843E4D" w:rsidSect="00843E4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2D28"/>
    <w:rsid w:val="000E2D28"/>
    <w:rsid w:val="00835FD1"/>
    <w:rsid w:val="00843E4D"/>
    <w:rsid w:val="00B51ACD"/>
    <w:rsid w:val="00C50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8F3ADD"/>
  <w15:chartTrackingRefBased/>
  <w15:docId w15:val="{5D82B445-8471-4D82-B62E-5F2A45EEF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5F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1348</Words>
  <Characters>769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5</cp:revision>
  <dcterms:created xsi:type="dcterms:W3CDTF">2023-06-13T05:17:00Z</dcterms:created>
  <dcterms:modified xsi:type="dcterms:W3CDTF">2023-06-23T05:33:00Z</dcterms:modified>
</cp:coreProperties>
</file>