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EEA" w:rsidRDefault="00E62EEA" w:rsidP="00E62EE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E8AB0C7" wp14:editId="79AC7684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EEA" w:rsidRPr="002D38FA" w:rsidRDefault="00E62EEA" w:rsidP="00E62EE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2D38F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E62EEA" w:rsidRPr="002D38FA" w:rsidRDefault="00E62EEA" w:rsidP="00E62EE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2D38F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E62EEA" w:rsidRPr="002D38FA" w:rsidRDefault="00E62EEA" w:rsidP="00E62EE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2D38F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E62EEA" w:rsidRDefault="002D38FA" w:rsidP="00E62EE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2D38FA">
        <w:rPr>
          <w:rFonts w:ascii="Century" w:eastAsia="Calibri" w:hAnsi="Century" w:cs="Times New Roman"/>
          <w:b/>
          <w:sz w:val="28"/>
          <w:szCs w:val="32"/>
          <w:lang w:eastAsia="ru-RU"/>
        </w:rPr>
        <w:t>43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E62EE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E62EEA" w:rsidRDefault="00E62EEA" w:rsidP="00E62EE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F264EB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F264EB">
        <w:rPr>
          <w:rFonts w:ascii="Century" w:eastAsia="Calibri" w:hAnsi="Century"/>
          <w:b/>
          <w:sz w:val="32"/>
          <w:szCs w:val="36"/>
          <w:lang w:eastAsia="ru-RU"/>
        </w:rPr>
        <w:t>24/43-688</w:t>
      </w:r>
      <w:r w:rsidR="00F264EB">
        <w:rPr>
          <w:rFonts w:ascii="Century" w:eastAsia="Calibri" w:hAnsi="Century"/>
          <w:b/>
          <w:sz w:val="32"/>
          <w:szCs w:val="36"/>
          <w:lang w:eastAsia="ru-RU"/>
        </w:rPr>
        <w:t>1</w:t>
      </w:r>
      <w:bookmarkStart w:id="2" w:name="_GoBack"/>
      <w:bookmarkEnd w:id="2"/>
    </w:p>
    <w:p w:rsidR="002D38FA" w:rsidRDefault="002D38FA" w:rsidP="00E62EE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E62EEA" w:rsidRDefault="002D38FA" w:rsidP="00E62E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Pr="00D26BED">
        <w:rPr>
          <w:rFonts w:ascii="Century" w:hAnsi="Century"/>
        </w:rPr>
        <w:t>202</w:t>
      </w:r>
      <w:r>
        <w:rPr>
          <w:rFonts w:ascii="Century" w:hAnsi="Century"/>
        </w:rPr>
        <w:t>4</w:t>
      </w:r>
      <w:r w:rsidRPr="00D26BED">
        <w:rPr>
          <w:rFonts w:ascii="Century" w:hAnsi="Century"/>
        </w:rPr>
        <w:t xml:space="preserve"> року</w:t>
      </w:r>
      <w:r w:rsidR="00E62EE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62EE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62EE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62EE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62EE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62EE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62EEA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    </w:t>
      </w:r>
      <w:r w:rsidR="00E62EEA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p w:rsidR="008C600B" w:rsidRDefault="008C600B" w:rsidP="00E62E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</w:p>
    <w:bookmarkEnd w:id="1"/>
    <w:bookmarkEnd w:id="3"/>
    <w:p w:rsidR="00E62EEA" w:rsidRDefault="00E62EEA" w:rsidP="00E62EEA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  <w:r>
        <w:rPr>
          <w:rFonts w:ascii="Century" w:eastAsia="Calibri" w:hAnsi="Century" w:cs="Times New Roman"/>
          <w:b/>
          <w:sz w:val="24"/>
          <w:szCs w:val="24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="00FC240D" w:rsidRPr="00FC240D">
        <w:rPr>
          <w:rFonts w:ascii="Century" w:eastAsia="Calibri" w:hAnsi="Century" w:cs="Times New Roman"/>
          <w:b/>
          <w:sz w:val="24"/>
          <w:szCs w:val="24"/>
        </w:rPr>
        <w:t>гр.гр.Ометюх</w:t>
      </w:r>
      <w:proofErr w:type="spellEnd"/>
      <w:r w:rsidR="00FC240D" w:rsidRPr="00FC240D">
        <w:rPr>
          <w:rFonts w:ascii="Century" w:eastAsia="Calibri" w:hAnsi="Century" w:cs="Times New Roman"/>
          <w:b/>
          <w:sz w:val="24"/>
          <w:szCs w:val="24"/>
        </w:rPr>
        <w:t xml:space="preserve"> А.М. та </w:t>
      </w:r>
      <w:proofErr w:type="spellStart"/>
      <w:r w:rsidR="00FC240D" w:rsidRPr="00FC240D">
        <w:rPr>
          <w:rFonts w:ascii="Century" w:eastAsia="Calibri" w:hAnsi="Century" w:cs="Times New Roman"/>
          <w:b/>
          <w:sz w:val="24"/>
          <w:szCs w:val="24"/>
        </w:rPr>
        <w:t>Саварин</w:t>
      </w:r>
      <w:proofErr w:type="spellEnd"/>
      <w:r w:rsidR="00FC240D" w:rsidRPr="00FC240D">
        <w:rPr>
          <w:rFonts w:ascii="Century" w:eastAsia="Calibri" w:hAnsi="Century" w:cs="Times New Roman"/>
          <w:b/>
          <w:sz w:val="24"/>
          <w:szCs w:val="24"/>
        </w:rPr>
        <w:t xml:space="preserve"> Б.Б</w:t>
      </w:r>
      <w:r w:rsidR="00FC240D">
        <w:rPr>
          <w:rFonts w:ascii="Century" w:eastAsia="Calibri" w:hAnsi="Century" w:cs="Times New Roman"/>
          <w:b/>
          <w:sz w:val="24"/>
          <w:szCs w:val="24"/>
        </w:rPr>
        <w:t>.</w:t>
      </w:r>
    </w:p>
    <w:p w:rsidR="00E62EEA" w:rsidRDefault="00E62EEA" w:rsidP="00E62EEA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E62EEA" w:rsidRDefault="00FC240D" w:rsidP="002D38FA">
      <w:pPr>
        <w:spacing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Розглянувши Звіт</w:t>
      </w:r>
      <w:r w:rsidR="00E62EEA">
        <w:rPr>
          <w:rFonts w:ascii="Century" w:eastAsia="Calibri" w:hAnsi="Century" w:cs="Times New Roman"/>
          <w:sz w:val="24"/>
          <w:szCs w:val="24"/>
        </w:rPr>
        <w:t xml:space="preserve"> про експертну грошову оцінку вартості земель</w:t>
      </w:r>
      <w:r>
        <w:rPr>
          <w:rFonts w:ascii="Century" w:eastAsia="Calibri" w:hAnsi="Century" w:cs="Times New Roman"/>
          <w:sz w:val="24"/>
          <w:szCs w:val="24"/>
        </w:rPr>
        <w:t xml:space="preserve">ної ділянки, який </w:t>
      </w:r>
      <w:r w:rsidR="00E62EEA">
        <w:rPr>
          <w:rFonts w:ascii="Century" w:eastAsia="Calibri" w:hAnsi="Century" w:cs="Times New Roman"/>
          <w:sz w:val="24"/>
          <w:szCs w:val="24"/>
        </w:rPr>
        <w:t xml:space="preserve"> складено ПП «Інвестиційно-експертний центр»  на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2D38FA">
        <w:rPr>
          <w:rFonts w:ascii="Century" w:eastAsia="Calibri" w:hAnsi="Century" w:cs="Times New Roman"/>
          <w:sz w:val="24"/>
          <w:szCs w:val="24"/>
        </w:rPr>
        <w:t>з питань</w:t>
      </w:r>
      <w:r w:rsidR="00E62EEA">
        <w:rPr>
          <w:rFonts w:ascii="Century" w:eastAsia="Calibri" w:hAnsi="Century" w:cs="Times New Roman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E62EEA" w:rsidRPr="002D38FA" w:rsidRDefault="00E62EEA" w:rsidP="002D38FA">
      <w:pPr>
        <w:spacing w:line="240" w:lineRule="atLeast"/>
        <w:rPr>
          <w:rFonts w:ascii="Century" w:eastAsia="Calibri" w:hAnsi="Century" w:cs="Times New Roman"/>
          <w:b/>
          <w:sz w:val="24"/>
          <w:szCs w:val="24"/>
        </w:rPr>
      </w:pPr>
      <w:r w:rsidRPr="002D38FA">
        <w:rPr>
          <w:rFonts w:ascii="Century" w:eastAsia="Calibri" w:hAnsi="Century" w:cs="Times New Roman"/>
          <w:b/>
          <w:sz w:val="24"/>
          <w:szCs w:val="24"/>
        </w:rPr>
        <w:t>В И Р І Ш И Л А:</w:t>
      </w:r>
    </w:p>
    <w:p w:rsidR="00FC240D" w:rsidRDefault="00E62EEA" w:rsidP="00E62EEA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1.</w:t>
      </w:r>
      <w:r w:rsidR="002D38FA">
        <w:rPr>
          <w:rFonts w:ascii="Century" w:eastAsia="Calibri" w:hAnsi="Century" w:cs="Times New Roman"/>
          <w:sz w:val="24"/>
          <w:szCs w:val="24"/>
        </w:rPr>
        <w:t xml:space="preserve"> </w:t>
      </w:r>
      <w:r>
        <w:rPr>
          <w:rFonts w:ascii="Century" w:eastAsia="Calibri" w:hAnsi="Century" w:cs="Times New Roman"/>
          <w:sz w:val="24"/>
          <w:szCs w:val="24"/>
        </w:rPr>
        <w:t>Затвердити Звіт про експертну грошову оцінку земельн</w:t>
      </w:r>
      <w:r w:rsidR="00FC240D">
        <w:rPr>
          <w:rFonts w:ascii="Century" w:eastAsia="Calibri" w:hAnsi="Century" w:cs="Times New Roman"/>
          <w:sz w:val="24"/>
          <w:szCs w:val="24"/>
        </w:rPr>
        <w:t>ої ділянки н</w:t>
      </w:r>
      <w:r>
        <w:rPr>
          <w:rFonts w:ascii="Century" w:eastAsia="Calibri" w:hAnsi="Century" w:cs="Times New Roman"/>
          <w:sz w:val="24"/>
          <w:szCs w:val="24"/>
        </w:rPr>
        <w:t>е сільськогосподарського призначення</w:t>
      </w:r>
      <w:r w:rsidR="00FC240D">
        <w:rPr>
          <w:rFonts w:ascii="Century" w:eastAsia="Calibri" w:hAnsi="Century" w:cs="Times New Roman"/>
          <w:sz w:val="24"/>
          <w:szCs w:val="24"/>
        </w:rPr>
        <w:t xml:space="preserve"> площею</w:t>
      </w:r>
      <w:r>
        <w:rPr>
          <w:rFonts w:ascii="Century" w:eastAsia="Calibri" w:hAnsi="Century" w:cs="Times New Roman"/>
          <w:sz w:val="24"/>
          <w:szCs w:val="24"/>
        </w:rPr>
        <w:t xml:space="preserve"> </w:t>
      </w:r>
      <w:r w:rsidR="00FC240D" w:rsidRPr="00FC240D">
        <w:rPr>
          <w:rFonts w:ascii="Century" w:eastAsia="Calibri" w:hAnsi="Century" w:cs="Times New Roman"/>
          <w:sz w:val="24"/>
          <w:szCs w:val="24"/>
        </w:rPr>
        <w:t>0,115</w:t>
      </w:r>
      <w:r w:rsidR="0020283E">
        <w:rPr>
          <w:rFonts w:ascii="Century" w:eastAsia="Calibri" w:hAnsi="Century" w:cs="Times New Roman"/>
          <w:sz w:val="24"/>
          <w:szCs w:val="24"/>
        </w:rPr>
        <w:t xml:space="preserve">0 </w:t>
      </w:r>
      <w:r w:rsidR="00FC240D" w:rsidRPr="00FC240D">
        <w:rPr>
          <w:rFonts w:ascii="Century" w:eastAsia="Calibri" w:hAnsi="Century" w:cs="Times New Roman"/>
          <w:sz w:val="24"/>
          <w:szCs w:val="24"/>
        </w:rPr>
        <w:t>га (кадастровий номер 4620980</w:t>
      </w:r>
      <w:r w:rsidR="00FC240D">
        <w:rPr>
          <w:rFonts w:ascii="Century" w:eastAsia="Calibri" w:hAnsi="Century" w:cs="Times New Roman"/>
          <w:sz w:val="24"/>
          <w:szCs w:val="24"/>
        </w:rPr>
        <w:t xml:space="preserve">800:18:005:0064,  КВЦПЗ 03.08) для будівництва та обслуговування об’єктів туристичної інфраструктури та закладів громадського харчування, </w:t>
      </w:r>
      <w:r w:rsidR="00FC240D" w:rsidRPr="00FC240D">
        <w:rPr>
          <w:rFonts w:ascii="Century" w:eastAsia="Calibri" w:hAnsi="Century" w:cs="Times New Roman"/>
          <w:sz w:val="24"/>
          <w:szCs w:val="24"/>
        </w:rPr>
        <w:t xml:space="preserve">що розташована за </w:t>
      </w:r>
      <w:proofErr w:type="spellStart"/>
      <w:r w:rsidR="00FC240D" w:rsidRPr="00FC240D">
        <w:rPr>
          <w:rFonts w:ascii="Century" w:eastAsia="Calibri" w:hAnsi="Century" w:cs="Times New Roman"/>
          <w:sz w:val="24"/>
          <w:szCs w:val="24"/>
        </w:rPr>
        <w:t>адресою</w:t>
      </w:r>
      <w:proofErr w:type="spellEnd"/>
      <w:r w:rsidR="00FC240D" w:rsidRPr="00FC240D">
        <w:rPr>
          <w:rFonts w:ascii="Century" w:eastAsia="Calibri" w:hAnsi="Century" w:cs="Times New Roman"/>
          <w:sz w:val="24"/>
          <w:szCs w:val="24"/>
        </w:rPr>
        <w:t>:  Львівська область, Львівський район, се</w:t>
      </w:r>
      <w:r w:rsidR="00FC240D">
        <w:rPr>
          <w:rFonts w:ascii="Century" w:eastAsia="Calibri" w:hAnsi="Century" w:cs="Times New Roman"/>
          <w:sz w:val="24"/>
          <w:szCs w:val="24"/>
        </w:rPr>
        <w:t xml:space="preserve">ло </w:t>
      </w:r>
      <w:proofErr w:type="spellStart"/>
      <w:r w:rsidR="00FC240D">
        <w:rPr>
          <w:rFonts w:ascii="Century" w:eastAsia="Calibri" w:hAnsi="Century" w:cs="Times New Roman"/>
          <w:sz w:val="24"/>
          <w:szCs w:val="24"/>
        </w:rPr>
        <w:t>Бартатів</w:t>
      </w:r>
      <w:proofErr w:type="spellEnd"/>
      <w:r w:rsidR="00FC240D">
        <w:rPr>
          <w:rFonts w:ascii="Century" w:eastAsia="Calibri" w:hAnsi="Century" w:cs="Times New Roman"/>
          <w:sz w:val="24"/>
          <w:szCs w:val="24"/>
        </w:rPr>
        <w:t xml:space="preserve">, вулиця Шкільна,2а. </w:t>
      </w:r>
    </w:p>
    <w:p w:rsidR="00E62EEA" w:rsidRDefault="00E62EEA" w:rsidP="008C600B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2.</w:t>
      </w:r>
      <w:r w:rsidR="002D38FA">
        <w:rPr>
          <w:rFonts w:ascii="Century" w:eastAsia="Calibri" w:hAnsi="Century" w:cs="Times New Roman"/>
          <w:sz w:val="24"/>
          <w:szCs w:val="24"/>
        </w:rPr>
        <w:t xml:space="preserve"> </w:t>
      </w:r>
      <w:r>
        <w:rPr>
          <w:rFonts w:ascii="Century" w:eastAsia="Calibri" w:hAnsi="Century" w:cs="Times New Roman"/>
          <w:sz w:val="24"/>
          <w:szCs w:val="24"/>
        </w:rPr>
        <w:t xml:space="preserve">Затвердити ціну продажу земельної ділянки </w:t>
      </w:r>
      <w:r w:rsidR="00FC240D" w:rsidRPr="00FC240D">
        <w:rPr>
          <w:rFonts w:ascii="Century" w:eastAsia="Calibri" w:hAnsi="Century" w:cs="Times New Roman"/>
          <w:sz w:val="24"/>
          <w:szCs w:val="24"/>
        </w:rPr>
        <w:t>площею 0,115</w:t>
      </w:r>
      <w:r w:rsidR="0020283E">
        <w:rPr>
          <w:rFonts w:ascii="Century" w:eastAsia="Calibri" w:hAnsi="Century" w:cs="Times New Roman"/>
          <w:sz w:val="24"/>
          <w:szCs w:val="24"/>
        </w:rPr>
        <w:t xml:space="preserve">0 </w:t>
      </w:r>
      <w:r w:rsidR="00FC240D" w:rsidRPr="00FC240D">
        <w:rPr>
          <w:rFonts w:ascii="Century" w:eastAsia="Calibri" w:hAnsi="Century" w:cs="Times New Roman"/>
          <w:sz w:val="24"/>
          <w:szCs w:val="24"/>
        </w:rPr>
        <w:t>га (кадастровий номер 4620980800:18:005:0064,  КВЦПЗ 03.08)</w:t>
      </w:r>
      <w:r w:rsidR="00FC240D">
        <w:rPr>
          <w:rFonts w:ascii="Century" w:eastAsia="Calibri" w:hAnsi="Century" w:cs="Times New Roman"/>
          <w:sz w:val="24"/>
          <w:szCs w:val="24"/>
        </w:rPr>
        <w:t xml:space="preserve"> </w:t>
      </w:r>
      <w:r>
        <w:rPr>
          <w:rFonts w:ascii="Century" w:eastAsia="Calibri" w:hAnsi="Century" w:cs="Times New Roman"/>
          <w:sz w:val="24"/>
          <w:szCs w:val="24"/>
        </w:rPr>
        <w:t xml:space="preserve">згідно висновку про ринкову вартість земельної ділянки в сумі </w:t>
      </w:r>
      <w:r w:rsidR="00FC240D">
        <w:rPr>
          <w:rFonts w:ascii="Century" w:eastAsia="Calibri" w:hAnsi="Century" w:cs="Times New Roman"/>
          <w:sz w:val="24"/>
          <w:szCs w:val="24"/>
        </w:rPr>
        <w:t xml:space="preserve">289455,00 грн (двісті вісімдесят </w:t>
      </w:r>
      <w:r w:rsidR="008C600B">
        <w:rPr>
          <w:rFonts w:ascii="Century" w:eastAsia="Calibri" w:hAnsi="Century" w:cs="Times New Roman"/>
          <w:sz w:val="24"/>
          <w:szCs w:val="24"/>
        </w:rPr>
        <w:t>дев’ять</w:t>
      </w:r>
      <w:r w:rsidR="00FC240D">
        <w:rPr>
          <w:rFonts w:ascii="Century" w:eastAsia="Calibri" w:hAnsi="Century" w:cs="Times New Roman"/>
          <w:sz w:val="24"/>
          <w:szCs w:val="24"/>
        </w:rPr>
        <w:t xml:space="preserve"> тисяч чот</w:t>
      </w:r>
      <w:r w:rsidR="008C600B">
        <w:rPr>
          <w:rFonts w:ascii="Century" w:eastAsia="Calibri" w:hAnsi="Century" w:cs="Times New Roman"/>
          <w:sz w:val="24"/>
          <w:szCs w:val="24"/>
        </w:rPr>
        <w:t>ириста п’ятдесят п’ять гривень, 00</w:t>
      </w:r>
      <w:r w:rsidR="00FC240D">
        <w:rPr>
          <w:rFonts w:ascii="Century" w:eastAsia="Calibri" w:hAnsi="Century" w:cs="Times New Roman"/>
          <w:sz w:val="24"/>
          <w:szCs w:val="24"/>
        </w:rPr>
        <w:t xml:space="preserve"> копій</w:t>
      </w:r>
      <w:r w:rsidR="008C600B">
        <w:rPr>
          <w:rFonts w:ascii="Century" w:eastAsia="Calibri" w:hAnsi="Century" w:cs="Times New Roman"/>
          <w:sz w:val="24"/>
          <w:szCs w:val="24"/>
        </w:rPr>
        <w:t xml:space="preserve">ок), </w:t>
      </w:r>
      <w:r>
        <w:rPr>
          <w:rFonts w:ascii="Century" w:eastAsia="Calibri" w:hAnsi="Century" w:cs="Times New Roman"/>
          <w:sz w:val="24"/>
          <w:szCs w:val="24"/>
        </w:rPr>
        <w:t xml:space="preserve">що в розрахунку на один квадратний метр земельної ділянки </w:t>
      </w:r>
      <w:r w:rsidR="008C600B">
        <w:rPr>
          <w:rFonts w:ascii="Century" w:eastAsia="Calibri" w:hAnsi="Century" w:cs="Times New Roman"/>
          <w:sz w:val="24"/>
          <w:szCs w:val="24"/>
        </w:rPr>
        <w:t>251,70</w:t>
      </w:r>
      <w:r>
        <w:rPr>
          <w:rFonts w:ascii="Century" w:eastAsia="Calibri" w:hAnsi="Century" w:cs="Times New Roman"/>
          <w:sz w:val="24"/>
          <w:szCs w:val="24"/>
        </w:rPr>
        <w:t xml:space="preserve"> грн (</w:t>
      </w:r>
      <w:r w:rsidR="008C600B">
        <w:rPr>
          <w:rFonts w:ascii="Century" w:eastAsia="Calibri" w:hAnsi="Century" w:cs="Times New Roman"/>
          <w:sz w:val="24"/>
          <w:szCs w:val="24"/>
        </w:rPr>
        <w:t xml:space="preserve">двісті п’ятдесят одна гривня, 70 копійок), </w:t>
      </w:r>
      <w:r>
        <w:rPr>
          <w:rFonts w:ascii="Century" w:eastAsia="Calibri" w:hAnsi="Century" w:cs="Times New Roman"/>
          <w:sz w:val="24"/>
          <w:szCs w:val="24"/>
        </w:rPr>
        <w:t>без врахування ПДВ.</w:t>
      </w:r>
    </w:p>
    <w:p w:rsidR="00E62EEA" w:rsidRDefault="008C600B" w:rsidP="00E62EEA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3.</w:t>
      </w:r>
      <w:r w:rsidR="002D38FA">
        <w:rPr>
          <w:rFonts w:ascii="Century" w:eastAsia="Calibri" w:hAnsi="Century" w:cs="Times New Roman"/>
          <w:sz w:val="24"/>
          <w:szCs w:val="24"/>
        </w:rPr>
        <w:t xml:space="preserve"> </w:t>
      </w:r>
      <w:r>
        <w:rPr>
          <w:rFonts w:ascii="Century" w:eastAsia="Calibri" w:hAnsi="Century" w:cs="Times New Roman"/>
          <w:sz w:val="24"/>
          <w:szCs w:val="24"/>
        </w:rPr>
        <w:t>П</w:t>
      </w:r>
      <w:r w:rsidR="00E62EEA">
        <w:rPr>
          <w:rFonts w:ascii="Century" w:eastAsia="Calibri" w:hAnsi="Century" w:cs="Times New Roman"/>
          <w:sz w:val="24"/>
          <w:szCs w:val="24"/>
        </w:rPr>
        <w:t xml:space="preserve">родати </w:t>
      </w:r>
      <w:proofErr w:type="spellStart"/>
      <w:r>
        <w:rPr>
          <w:rFonts w:ascii="Century" w:eastAsia="Calibri" w:hAnsi="Century" w:cs="Times New Roman"/>
          <w:sz w:val="24"/>
          <w:szCs w:val="24"/>
        </w:rPr>
        <w:t>гр.гр</w:t>
      </w:r>
      <w:proofErr w:type="spellEnd"/>
      <w:r>
        <w:rPr>
          <w:rFonts w:ascii="Century" w:eastAsia="Calibri" w:hAnsi="Century" w:cs="Times New Roman"/>
          <w:sz w:val="24"/>
          <w:szCs w:val="24"/>
        </w:rPr>
        <w:t xml:space="preserve">. </w:t>
      </w:r>
      <w:proofErr w:type="spellStart"/>
      <w:r w:rsidRPr="008C600B">
        <w:rPr>
          <w:rFonts w:ascii="Century" w:eastAsia="Calibri" w:hAnsi="Century" w:cs="Times New Roman"/>
          <w:sz w:val="24"/>
          <w:szCs w:val="24"/>
        </w:rPr>
        <w:t>Ометюх</w:t>
      </w:r>
      <w:proofErr w:type="spellEnd"/>
      <w:r w:rsidRPr="008C600B">
        <w:rPr>
          <w:rFonts w:ascii="Century" w:eastAsia="Calibri" w:hAnsi="Century" w:cs="Times New Roman"/>
          <w:sz w:val="24"/>
          <w:szCs w:val="24"/>
        </w:rPr>
        <w:t xml:space="preserve"> Андрію Михайловичу (</w:t>
      </w:r>
      <w:proofErr w:type="spellStart"/>
      <w:r w:rsidRPr="008C600B">
        <w:rPr>
          <w:rFonts w:ascii="Century" w:eastAsia="Calibri" w:hAnsi="Century" w:cs="Times New Roman"/>
          <w:sz w:val="24"/>
          <w:szCs w:val="24"/>
        </w:rPr>
        <w:t>інд.код</w:t>
      </w:r>
      <w:proofErr w:type="spellEnd"/>
      <w:r w:rsidRPr="008C600B">
        <w:rPr>
          <w:rFonts w:ascii="Century" w:eastAsia="Calibri" w:hAnsi="Century" w:cs="Times New Roman"/>
          <w:sz w:val="24"/>
          <w:szCs w:val="24"/>
        </w:rPr>
        <w:t xml:space="preserve"> 3148105171) та </w:t>
      </w:r>
      <w:proofErr w:type="spellStart"/>
      <w:r w:rsidRPr="008C600B">
        <w:rPr>
          <w:rFonts w:ascii="Century" w:eastAsia="Calibri" w:hAnsi="Century" w:cs="Times New Roman"/>
          <w:sz w:val="24"/>
          <w:szCs w:val="24"/>
        </w:rPr>
        <w:t>Саварин</w:t>
      </w:r>
      <w:proofErr w:type="spellEnd"/>
      <w:r w:rsidRPr="008C600B">
        <w:rPr>
          <w:rFonts w:ascii="Century" w:eastAsia="Calibri" w:hAnsi="Century" w:cs="Times New Roman"/>
          <w:sz w:val="24"/>
          <w:szCs w:val="24"/>
        </w:rPr>
        <w:t xml:space="preserve"> Богдану Богдановичу (</w:t>
      </w:r>
      <w:proofErr w:type="spellStart"/>
      <w:r w:rsidRPr="008C600B">
        <w:rPr>
          <w:rFonts w:ascii="Century" w:eastAsia="Calibri" w:hAnsi="Century" w:cs="Times New Roman"/>
          <w:sz w:val="24"/>
          <w:szCs w:val="24"/>
        </w:rPr>
        <w:t>інд.код</w:t>
      </w:r>
      <w:proofErr w:type="spellEnd"/>
      <w:r w:rsidRPr="008C600B">
        <w:rPr>
          <w:rFonts w:ascii="Century" w:eastAsia="Calibri" w:hAnsi="Century" w:cs="Times New Roman"/>
          <w:sz w:val="24"/>
          <w:szCs w:val="24"/>
        </w:rPr>
        <w:t xml:space="preserve"> 2666516275)</w:t>
      </w:r>
      <w:r>
        <w:rPr>
          <w:rFonts w:ascii="Century" w:eastAsia="Calibri" w:hAnsi="Century" w:cs="Times New Roman"/>
          <w:sz w:val="24"/>
          <w:szCs w:val="24"/>
        </w:rPr>
        <w:t xml:space="preserve"> земельну ділянку, що зазначена у</w:t>
      </w:r>
      <w:r w:rsidR="00E62EEA">
        <w:rPr>
          <w:rFonts w:ascii="Century" w:eastAsia="Calibri" w:hAnsi="Century" w:cs="Times New Roman"/>
          <w:sz w:val="24"/>
          <w:szCs w:val="24"/>
        </w:rPr>
        <w:t xml:space="preserve"> пункт</w:t>
      </w:r>
      <w:r>
        <w:rPr>
          <w:rFonts w:ascii="Century" w:eastAsia="Calibri" w:hAnsi="Century" w:cs="Times New Roman"/>
          <w:sz w:val="24"/>
          <w:szCs w:val="24"/>
        </w:rPr>
        <w:t>і 1</w:t>
      </w:r>
      <w:r w:rsidR="00E62EEA">
        <w:rPr>
          <w:rFonts w:ascii="Century" w:eastAsia="Calibri" w:hAnsi="Century" w:cs="Times New Roman"/>
          <w:sz w:val="24"/>
          <w:szCs w:val="24"/>
        </w:rPr>
        <w:t xml:space="preserve"> та </w:t>
      </w:r>
      <w:r>
        <w:rPr>
          <w:rFonts w:ascii="Century" w:eastAsia="Calibri" w:hAnsi="Century" w:cs="Times New Roman"/>
          <w:sz w:val="24"/>
          <w:szCs w:val="24"/>
        </w:rPr>
        <w:t>2</w:t>
      </w:r>
      <w:r w:rsidR="00E62EEA">
        <w:rPr>
          <w:rFonts w:ascii="Century" w:eastAsia="Calibri" w:hAnsi="Century" w:cs="Times New Roman"/>
          <w:sz w:val="24"/>
          <w:szCs w:val="24"/>
        </w:rPr>
        <w:t xml:space="preserve"> цього рішення. </w:t>
      </w:r>
    </w:p>
    <w:p w:rsidR="008C600B" w:rsidRDefault="008C600B" w:rsidP="008C600B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4</w:t>
      </w:r>
      <w:r w:rsidR="00E62EEA">
        <w:rPr>
          <w:rFonts w:ascii="Century" w:eastAsia="Calibri" w:hAnsi="Century" w:cs="Times New Roman"/>
          <w:sz w:val="24"/>
          <w:szCs w:val="24"/>
        </w:rPr>
        <w:t>.</w:t>
      </w:r>
      <w:r w:rsidR="002D38FA">
        <w:rPr>
          <w:rFonts w:ascii="Century" w:eastAsia="Calibri" w:hAnsi="Century" w:cs="Times New Roman"/>
          <w:sz w:val="24"/>
          <w:szCs w:val="24"/>
        </w:rPr>
        <w:t xml:space="preserve"> </w:t>
      </w:r>
      <w:r w:rsidR="00E62EEA">
        <w:rPr>
          <w:rFonts w:ascii="Century" w:eastAsia="Calibri" w:hAnsi="Century" w:cs="Times New Roman"/>
          <w:sz w:val="24"/>
          <w:szCs w:val="24"/>
        </w:rPr>
        <w:t>Доручити міському голові Ременяку Володимиру Васильовичу  від імені Городоцької міської ради укласти та підписати догов</w:t>
      </w:r>
      <w:r>
        <w:rPr>
          <w:rFonts w:ascii="Century" w:eastAsia="Calibri" w:hAnsi="Century" w:cs="Times New Roman"/>
          <w:sz w:val="24"/>
          <w:szCs w:val="24"/>
        </w:rPr>
        <w:t xml:space="preserve">ір купівлі </w:t>
      </w:r>
      <w:r w:rsidR="00E62EEA">
        <w:rPr>
          <w:rFonts w:ascii="Century" w:eastAsia="Calibri" w:hAnsi="Century" w:cs="Times New Roman"/>
          <w:sz w:val="24"/>
          <w:szCs w:val="24"/>
        </w:rPr>
        <w:t xml:space="preserve">– продажу </w:t>
      </w:r>
      <w:r>
        <w:rPr>
          <w:rFonts w:ascii="Century" w:eastAsia="Calibri" w:hAnsi="Century" w:cs="Times New Roman"/>
          <w:sz w:val="24"/>
          <w:szCs w:val="24"/>
        </w:rPr>
        <w:t xml:space="preserve">земельної ділянки з </w:t>
      </w:r>
      <w:proofErr w:type="spellStart"/>
      <w:r w:rsidRPr="008C600B">
        <w:rPr>
          <w:rFonts w:ascii="Century" w:eastAsia="Calibri" w:hAnsi="Century" w:cs="Times New Roman"/>
          <w:sz w:val="24"/>
          <w:szCs w:val="24"/>
        </w:rPr>
        <w:t>гр.гр</w:t>
      </w:r>
      <w:proofErr w:type="spellEnd"/>
      <w:r w:rsidRPr="008C600B">
        <w:rPr>
          <w:rFonts w:ascii="Century" w:eastAsia="Calibri" w:hAnsi="Century" w:cs="Times New Roman"/>
          <w:sz w:val="24"/>
          <w:szCs w:val="24"/>
        </w:rPr>
        <w:t xml:space="preserve">. </w:t>
      </w:r>
      <w:proofErr w:type="spellStart"/>
      <w:r w:rsidRPr="008C600B">
        <w:rPr>
          <w:rFonts w:ascii="Century" w:eastAsia="Calibri" w:hAnsi="Century" w:cs="Times New Roman"/>
          <w:sz w:val="24"/>
          <w:szCs w:val="24"/>
        </w:rPr>
        <w:t>Ометюх</w:t>
      </w:r>
      <w:proofErr w:type="spellEnd"/>
      <w:r w:rsidRPr="008C600B">
        <w:rPr>
          <w:rFonts w:ascii="Century" w:eastAsia="Calibri" w:hAnsi="Century" w:cs="Times New Roman"/>
          <w:sz w:val="24"/>
          <w:szCs w:val="24"/>
        </w:rPr>
        <w:t xml:space="preserve"> А</w:t>
      </w:r>
      <w:r>
        <w:rPr>
          <w:rFonts w:ascii="Century" w:eastAsia="Calibri" w:hAnsi="Century" w:cs="Times New Roman"/>
          <w:sz w:val="24"/>
          <w:szCs w:val="24"/>
        </w:rPr>
        <w:t xml:space="preserve">.М. </w:t>
      </w:r>
      <w:r w:rsidRPr="008C600B">
        <w:rPr>
          <w:rFonts w:ascii="Century" w:eastAsia="Calibri" w:hAnsi="Century" w:cs="Times New Roman"/>
          <w:sz w:val="24"/>
          <w:szCs w:val="24"/>
        </w:rPr>
        <w:t xml:space="preserve">та </w:t>
      </w:r>
      <w:proofErr w:type="spellStart"/>
      <w:r w:rsidRPr="008C600B">
        <w:rPr>
          <w:rFonts w:ascii="Century" w:eastAsia="Calibri" w:hAnsi="Century" w:cs="Times New Roman"/>
          <w:sz w:val="24"/>
          <w:szCs w:val="24"/>
        </w:rPr>
        <w:t>Саварин</w:t>
      </w:r>
      <w:proofErr w:type="spellEnd"/>
      <w:r w:rsidRPr="008C600B">
        <w:rPr>
          <w:rFonts w:ascii="Century" w:eastAsia="Calibri" w:hAnsi="Century" w:cs="Times New Roman"/>
          <w:sz w:val="24"/>
          <w:szCs w:val="24"/>
        </w:rPr>
        <w:t xml:space="preserve"> Б</w:t>
      </w:r>
      <w:r>
        <w:rPr>
          <w:rFonts w:ascii="Century" w:eastAsia="Calibri" w:hAnsi="Century" w:cs="Times New Roman"/>
          <w:sz w:val="24"/>
          <w:szCs w:val="24"/>
        </w:rPr>
        <w:t xml:space="preserve">.Б. </w:t>
      </w:r>
    </w:p>
    <w:p w:rsidR="008C600B" w:rsidRDefault="008C600B" w:rsidP="00E62EEA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5</w:t>
      </w:r>
      <w:r w:rsidR="00E62EEA">
        <w:rPr>
          <w:rFonts w:ascii="Century" w:eastAsia="Calibri" w:hAnsi="Century" w:cs="Times New Roman"/>
          <w:sz w:val="24"/>
          <w:szCs w:val="24"/>
        </w:rPr>
        <w:t>.</w:t>
      </w:r>
      <w:r w:rsidR="002D38FA">
        <w:rPr>
          <w:rFonts w:ascii="Century" w:eastAsia="Calibri" w:hAnsi="Century" w:cs="Times New Roman"/>
          <w:sz w:val="24"/>
          <w:szCs w:val="24"/>
        </w:rPr>
        <w:t xml:space="preserve"> </w:t>
      </w:r>
      <w:r w:rsidR="00E62EEA">
        <w:rPr>
          <w:rFonts w:ascii="Century" w:eastAsia="Calibri" w:hAnsi="Century" w:cs="Times New Roman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="00E62EEA">
        <w:rPr>
          <w:rFonts w:ascii="Century" w:eastAsia="Calibri" w:hAnsi="Century" w:cs="Times New Roman"/>
          <w:sz w:val="24"/>
          <w:szCs w:val="24"/>
        </w:rPr>
        <w:t>І.Тирпак</w:t>
      </w:r>
      <w:proofErr w:type="spellEnd"/>
      <w:r w:rsidR="00E62EEA">
        <w:rPr>
          <w:rFonts w:ascii="Century" w:eastAsia="Calibri" w:hAnsi="Century" w:cs="Times New Roman"/>
          <w:sz w:val="24"/>
          <w:szCs w:val="24"/>
        </w:rPr>
        <w:t xml:space="preserve"> та постійну депутатську комісію </w:t>
      </w:r>
      <w:r w:rsidR="002D38FA">
        <w:rPr>
          <w:rFonts w:ascii="Century" w:eastAsia="Calibri" w:hAnsi="Century" w:cs="Times New Roman"/>
          <w:sz w:val="24"/>
          <w:szCs w:val="24"/>
        </w:rPr>
        <w:t>з питань</w:t>
      </w:r>
      <w:r w:rsidR="00E62EEA">
        <w:rPr>
          <w:rFonts w:ascii="Century" w:eastAsia="Calibri" w:hAnsi="Century" w:cs="Times New Roman"/>
          <w:sz w:val="24"/>
          <w:szCs w:val="24"/>
        </w:rPr>
        <w:t xml:space="preserve"> земельних ресурсів, АПК, містобудування, охорони довкілля (</w:t>
      </w:r>
      <w:proofErr w:type="spellStart"/>
      <w:r w:rsidR="00E62EEA">
        <w:rPr>
          <w:rFonts w:ascii="Century" w:eastAsia="Calibri" w:hAnsi="Century" w:cs="Times New Roman"/>
          <w:sz w:val="24"/>
          <w:szCs w:val="24"/>
        </w:rPr>
        <w:t>гол.Н.Кульчицький</w:t>
      </w:r>
      <w:proofErr w:type="spellEnd"/>
      <w:r w:rsidR="00E62EEA">
        <w:rPr>
          <w:rFonts w:ascii="Century" w:eastAsia="Calibri" w:hAnsi="Century" w:cs="Times New Roman"/>
          <w:sz w:val="24"/>
          <w:szCs w:val="24"/>
        </w:rPr>
        <w:t>).</w:t>
      </w:r>
    </w:p>
    <w:p w:rsidR="008C600B" w:rsidRDefault="008C600B" w:rsidP="00E62EEA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</w:p>
    <w:p w:rsidR="002D38FA" w:rsidRDefault="002D38FA" w:rsidP="00E62EEA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</w:p>
    <w:p w:rsidR="004A36EA" w:rsidRDefault="00E62EEA" w:rsidP="008C600B">
      <w:pPr>
        <w:spacing w:after="0" w:line="240" w:lineRule="atLeast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 xml:space="preserve">Міський голова                                          </w:t>
      </w:r>
      <w:r>
        <w:rPr>
          <w:rFonts w:ascii="Century" w:eastAsia="Calibri" w:hAnsi="Century" w:cs="Times New Roman"/>
          <w:b/>
          <w:sz w:val="24"/>
          <w:szCs w:val="24"/>
        </w:rPr>
        <w:tab/>
      </w:r>
      <w:r>
        <w:rPr>
          <w:rFonts w:ascii="Century" w:eastAsia="Calibri" w:hAnsi="Century" w:cs="Times New Roman"/>
          <w:b/>
          <w:sz w:val="24"/>
          <w:szCs w:val="24"/>
        </w:rPr>
        <w:tab/>
        <w:t xml:space="preserve">                   Володимир РЕМЕНЯК</w:t>
      </w:r>
    </w:p>
    <w:sectPr w:rsidR="004A36EA" w:rsidSect="002D38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6EA"/>
    <w:rsid w:val="0020283E"/>
    <w:rsid w:val="002D38FA"/>
    <w:rsid w:val="004A36EA"/>
    <w:rsid w:val="008C600B"/>
    <w:rsid w:val="00E62EEA"/>
    <w:rsid w:val="00F264EB"/>
    <w:rsid w:val="00FC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39779"/>
  <w15:chartTrackingRefBased/>
  <w15:docId w15:val="{87FE83CF-A747-4CAD-BE95-A15515196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2EE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1526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2024-01-04T11:43:00Z</dcterms:created>
  <dcterms:modified xsi:type="dcterms:W3CDTF">2024-02-06T07:58:00Z</dcterms:modified>
</cp:coreProperties>
</file>