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434" w:rsidRPr="001A6806" w:rsidRDefault="00783434" w:rsidP="00783434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53F3F6E0" wp14:editId="5152D9C6">
            <wp:extent cx="563245" cy="627380"/>
            <wp:effectExtent l="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434" w:rsidRPr="001A6806" w:rsidRDefault="00783434" w:rsidP="0078343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783434" w:rsidRPr="001A6806" w:rsidRDefault="00783434" w:rsidP="0078343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783434" w:rsidRPr="001A6806" w:rsidRDefault="00783434" w:rsidP="00783434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783434" w:rsidRPr="001A6806" w:rsidRDefault="00783434" w:rsidP="00783434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4D3F9B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783434" w:rsidRPr="001A6806" w:rsidRDefault="00783434" w:rsidP="00783434">
      <w:pPr>
        <w:jc w:val="center"/>
        <w:rPr>
          <w:rFonts w:ascii="Century" w:hAnsi="Century"/>
          <w:b/>
          <w:sz w:val="28"/>
          <w:szCs w:val="28"/>
        </w:rPr>
      </w:pPr>
    </w:p>
    <w:p w:rsidR="00783434" w:rsidRPr="001A6806" w:rsidRDefault="00783434" w:rsidP="00783434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>
        <w:rPr>
          <w:rFonts w:ascii="Century" w:hAnsi="Century"/>
          <w:b/>
          <w:color w:val="000000" w:themeColor="text1"/>
          <w:sz w:val="36"/>
          <w:szCs w:val="36"/>
        </w:rPr>
        <w:t>3070</w:t>
      </w:r>
    </w:p>
    <w:p w:rsidR="00783434" w:rsidRPr="0079453B" w:rsidRDefault="00783434" w:rsidP="00783434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783434" w:rsidRPr="001A6806" w:rsidRDefault="00783434" w:rsidP="00783434">
      <w:pPr>
        <w:jc w:val="center"/>
        <w:rPr>
          <w:rFonts w:ascii="Century" w:hAnsi="Century"/>
          <w:sz w:val="28"/>
          <w:szCs w:val="28"/>
        </w:rPr>
      </w:pPr>
    </w:p>
    <w:p w:rsidR="00783434" w:rsidRPr="003E584C" w:rsidRDefault="00783434" w:rsidP="00783434">
      <w:pPr>
        <w:jc w:val="both"/>
        <w:rPr>
          <w:rFonts w:ascii="Century" w:hAnsi="Century"/>
          <w:b/>
          <w:sz w:val="26"/>
          <w:szCs w:val="26"/>
        </w:rPr>
      </w:pPr>
      <w:r w:rsidRPr="003E584C">
        <w:rPr>
          <w:rFonts w:ascii="Century" w:hAnsi="Century"/>
          <w:b/>
          <w:sz w:val="26"/>
          <w:szCs w:val="26"/>
        </w:rPr>
        <w:t xml:space="preserve">Про затвердження проекту землеустрою щодо відведення та передачу безоплатно у власність </w:t>
      </w:r>
      <w:r w:rsidRPr="004D3F9B">
        <w:rPr>
          <w:rFonts w:ascii="Century" w:hAnsi="Century"/>
          <w:b/>
          <w:noProof/>
          <w:sz w:val="26"/>
          <w:szCs w:val="26"/>
        </w:rPr>
        <w:t>Гайдуку Юрію Івановичу</w:t>
      </w:r>
      <w:r w:rsidRPr="003E584C">
        <w:rPr>
          <w:rFonts w:ascii="Century" w:hAnsi="Century"/>
          <w:b/>
          <w:sz w:val="26"/>
          <w:szCs w:val="26"/>
        </w:rPr>
        <w:t xml:space="preserve"> земельної ділянки в </w:t>
      </w:r>
      <w:r w:rsidRPr="004D3F9B">
        <w:rPr>
          <w:rFonts w:ascii="Century" w:hAnsi="Century"/>
          <w:b/>
          <w:noProof/>
          <w:sz w:val="26"/>
          <w:szCs w:val="26"/>
        </w:rPr>
        <w:t>м. Городок, вул. Перемишльська</w:t>
      </w:r>
      <w:r w:rsidRPr="003E584C">
        <w:rPr>
          <w:rFonts w:ascii="Century" w:hAnsi="Century"/>
          <w:b/>
          <w:sz w:val="26"/>
          <w:szCs w:val="26"/>
        </w:rPr>
        <w:t xml:space="preserve"> </w:t>
      </w:r>
      <w:r w:rsidRPr="004D3F9B">
        <w:rPr>
          <w:rFonts w:ascii="Century" w:hAnsi="Century"/>
          <w:b/>
          <w:noProof/>
          <w:sz w:val="26"/>
          <w:szCs w:val="26"/>
        </w:rPr>
        <w:t>для будівництва індивідуальних гаражів</w:t>
      </w:r>
    </w:p>
    <w:p w:rsidR="00783434" w:rsidRPr="003E584C" w:rsidRDefault="00783434" w:rsidP="00783434">
      <w:pPr>
        <w:rPr>
          <w:rFonts w:ascii="Century" w:hAnsi="Century"/>
          <w:b/>
          <w:sz w:val="26"/>
          <w:szCs w:val="26"/>
        </w:rPr>
      </w:pPr>
    </w:p>
    <w:p w:rsidR="00783434" w:rsidRPr="003E584C" w:rsidRDefault="00783434" w:rsidP="00783434">
      <w:pPr>
        <w:ind w:firstLine="708"/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Розглянувши заяву</w:t>
      </w:r>
      <w:r w:rsidRPr="00875CB1">
        <w:rPr>
          <w:rFonts w:ascii="Century" w:hAnsi="Century"/>
          <w:sz w:val="26"/>
          <w:szCs w:val="26"/>
        </w:rPr>
        <w:t xml:space="preserve"> </w:t>
      </w:r>
      <w:r w:rsidRPr="003E584C">
        <w:rPr>
          <w:rFonts w:ascii="Century" w:hAnsi="Century"/>
          <w:sz w:val="26"/>
          <w:szCs w:val="26"/>
        </w:rPr>
        <w:t xml:space="preserve">про затвердження проекту землеустрою щодо відведення земельної ділянки </w:t>
      </w:r>
      <w:r w:rsidRPr="004D3F9B">
        <w:rPr>
          <w:rFonts w:ascii="Century" w:hAnsi="Century"/>
          <w:noProof/>
          <w:sz w:val="26"/>
          <w:szCs w:val="26"/>
        </w:rPr>
        <w:t>Гайдуку Юрію Івановичу</w:t>
      </w:r>
      <w:r w:rsidRPr="003E584C">
        <w:rPr>
          <w:rFonts w:ascii="Century" w:hAnsi="Century"/>
          <w:sz w:val="26"/>
          <w:szCs w:val="26"/>
        </w:rPr>
        <w:t xml:space="preserve">, в </w:t>
      </w:r>
      <w:r w:rsidRPr="004D3F9B">
        <w:rPr>
          <w:rFonts w:ascii="Century" w:hAnsi="Century"/>
          <w:noProof/>
          <w:sz w:val="26"/>
          <w:szCs w:val="26"/>
        </w:rPr>
        <w:t>м. Городок, вул. Перемишльська</w:t>
      </w:r>
      <w:r>
        <w:rPr>
          <w:rFonts w:ascii="Century" w:hAnsi="Century"/>
          <w:noProof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3E584C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розробленого </w:t>
      </w:r>
      <w:r w:rsidRPr="004D3F9B">
        <w:rPr>
          <w:rFonts w:ascii="Century" w:hAnsi="Century"/>
          <w:noProof/>
          <w:sz w:val="26"/>
          <w:szCs w:val="26"/>
        </w:rPr>
        <w:t>ТзОВ "Гео Вест Система"</w:t>
      </w:r>
      <w:r>
        <w:rPr>
          <w:rFonts w:ascii="Century" w:hAnsi="Century"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783434" w:rsidRPr="003E584C" w:rsidRDefault="00783434" w:rsidP="00783434">
      <w:pPr>
        <w:jc w:val="center"/>
        <w:rPr>
          <w:rFonts w:ascii="Century" w:hAnsi="Century"/>
          <w:b/>
          <w:sz w:val="28"/>
          <w:szCs w:val="28"/>
        </w:rPr>
      </w:pPr>
      <w:r w:rsidRPr="003E584C">
        <w:rPr>
          <w:rFonts w:ascii="Century" w:hAnsi="Century"/>
          <w:b/>
          <w:sz w:val="28"/>
          <w:szCs w:val="28"/>
        </w:rPr>
        <w:t>В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Р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І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Ш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И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Л</w:t>
      </w:r>
      <w:r>
        <w:rPr>
          <w:rFonts w:ascii="Century" w:hAnsi="Century"/>
          <w:b/>
          <w:sz w:val="28"/>
          <w:szCs w:val="28"/>
        </w:rPr>
        <w:t xml:space="preserve"> </w:t>
      </w:r>
      <w:r w:rsidRPr="003E584C">
        <w:rPr>
          <w:rFonts w:ascii="Century" w:hAnsi="Century"/>
          <w:b/>
          <w:sz w:val="28"/>
          <w:szCs w:val="28"/>
        </w:rPr>
        <w:t>А:</w:t>
      </w:r>
    </w:p>
    <w:p w:rsidR="00783434" w:rsidRPr="003E584C" w:rsidRDefault="00783434" w:rsidP="0078343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1. Затвердити проект землеустрою щодо відведення земельної ділянки площею </w:t>
      </w:r>
      <w:r w:rsidRPr="004D3F9B">
        <w:rPr>
          <w:rFonts w:ascii="Century" w:hAnsi="Century"/>
          <w:noProof/>
          <w:sz w:val="26"/>
          <w:szCs w:val="26"/>
        </w:rPr>
        <w:t>0,0098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4620910100:29:003:0250</w:t>
      </w:r>
      <w:r w:rsidRPr="003E584C">
        <w:rPr>
          <w:rFonts w:ascii="Century" w:hAnsi="Century"/>
          <w:sz w:val="26"/>
          <w:szCs w:val="26"/>
        </w:rPr>
        <w:t xml:space="preserve"> у власність </w:t>
      </w:r>
      <w:r w:rsidRPr="004D3F9B">
        <w:rPr>
          <w:rFonts w:ascii="Century" w:hAnsi="Century"/>
          <w:noProof/>
          <w:sz w:val="26"/>
          <w:szCs w:val="26"/>
        </w:rPr>
        <w:t>Гайдуку Юрію Івановичу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м. Городок, вул. Перемишльська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783434" w:rsidRPr="003E584C" w:rsidRDefault="00783434" w:rsidP="0078343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2. Передати безоплатно у власність </w:t>
      </w:r>
      <w:r w:rsidRPr="004D3F9B">
        <w:rPr>
          <w:rFonts w:ascii="Century" w:hAnsi="Century"/>
          <w:noProof/>
          <w:sz w:val="26"/>
          <w:szCs w:val="26"/>
        </w:rPr>
        <w:t>Гайдуку Юрію Івановичу</w:t>
      </w:r>
      <w:r w:rsidRPr="003E584C">
        <w:rPr>
          <w:rFonts w:ascii="Century" w:hAnsi="Century"/>
          <w:sz w:val="26"/>
          <w:szCs w:val="26"/>
        </w:rPr>
        <w:t xml:space="preserve"> земельну ділянку площею </w:t>
      </w:r>
      <w:r w:rsidRPr="004D3F9B">
        <w:rPr>
          <w:rFonts w:ascii="Century" w:hAnsi="Century"/>
          <w:noProof/>
          <w:sz w:val="26"/>
          <w:szCs w:val="26"/>
        </w:rPr>
        <w:t>0,0098</w:t>
      </w:r>
      <w:r w:rsidRPr="003E584C">
        <w:rPr>
          <w:rFonts w:ascii="Century" w:hAnsi="Century"/>
          <w:sz w:val="26"/>
          <w:szCs w:val="26"/>
        </w:rPr>
        <w:t xml:space="preserve"> га. кадастровий номер </w:t>
      </w:r>
      <w:r w:rsidRPr="004D3F9B">
        <w:rPr>
          <w:rFonts w:ascii="Century" w:hAnsi="Century"/>
          <w:noProof/>
          <w:sz w:val="26"/>
          <w:szCs w:val="26"/>
        </w:rPr>
        <w:t>4620910100:29:003:0250</w:t>
      </w:r>
      <w:r w:rsidRPr="003E584C">
        <w:rPr>
          <w:rFonts w:ascii="Century" w:hAnsi="Century"/>
          <w:sz w:val="26"/>
          <w:szCs w:val="26"/>
        </w:rPr>
        <w:t xml:space="preserve"> </w:t>
      </w:r>
      <w:r w:rsidRPr="004D3F9B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3E584C">
        <w:rPr>
          <w:rFonts w:ascii="Century" w:hAnsi="Century"/>
          <w:sz w:val="26"/>
          <w:szCs w:val="26"/>
        </w:rPr>
        <w:t xml:space="preserve"> в </w:t>
      </w:r>
      <w:r w:rsidRPr="004D3F9B">
        <w:rPr>
          <w:rFonts w:ascii="Century" w:hAnsi="Century"/>
          <w:noProof/>
          <w:sz w:val="26"/>
          <w:szCs w:val="26"/>
        </w:rPr>
        <w:t>м. Городок, вул. Перемишльська</w:t>
      </w:r>
      <w:r>
        <w:rPr>
          <w:rFonts w:ascii="Century" w:hAnsi="Century"/>
          <w:noProof/>
          <w:sz w:val="26"/>
          <w:szCs w:val="26"/>
        </w:rPr>
        <w:t>,</w:t>
      </w:r>
      <w:r w:rsidRPr="003E584C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Львівського району,</w:t>
      </w:r>
      <w:r w:rsidRPr="003E584C">
        <w:rPr>
          <w:rFonts w:ascii="Century" w:hAnsi="Century"/>
          <w:sz w:val="26"/>
          <w:szCs w:val="26"/>
        </w:rPr>
        <w:t xml:space="preserve"> Львівської області.</w:t>
      </w:r>
    </w:p>
    <w:p w:rsidR="00783434" w:rsidRPr="003E584C" w:rsidRDefault="00783434" w:rsidP="0078343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 xml:space="preserve">3. </w:t>
      </w:r>
      <w:r w:rsidRPr="004D3F9B">
        <w:rPr>
          <w:rFonts w:ascii="Century" w:hAnsi="Century"/>
          <w:noProof/>
          <w:sz w:val="26"/>
          <w:szCs w:val="26"/>
        </w:rPr>
        <w:t>Гайдуку Юрію Івановичу</w:t>
      </w:r>
      <w:r w:rsidRPr="003E584C">
        <w:rPr>
          <w:rFonts w:ascii="Century" w:hAnsi="Century"/>
          <w:sz w:val="26"/>
          <w:szCs w:val="26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783434" w:rsidRDefault="00783434" w:rsidP="00783434">
      <w:pPr>
        <w:jc w:val="both"/>
        <w:rPr>
          <w:rFonts w:ascii="Century" w:hAnsi="Century"/>
          <w:sz w:val="26"/>
          <w:szCs w:val="26"/>
        </w:rPr>
      </w:pPr>
      <w:r w:rsidRPr="003E584C">
        <w:rPr>
          <w:rFonts w:ascii="Century" w:hAnsi="Century"/>
          <w:sz w:val="26"/>
          <w:szCs w:val="26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783434" w:rsidRPr="0087170F" w:rsidRDefault="00783434" w:rsidP="00783434">
      <w:pPr>
        <w:jc w:val="both"/>
        <w:rPr>
          <w:rFonts w:ascii="Century" w:hAnsi="Century"/>
          <w:sz w:val="26"/>
          <w:szCs w:val="26"/>
        </w:rPr>
      </w:pPr>
    </w:p>
    <w:p w:rsidR="00783434" w:rsidRDefault="00783434" w:rsidP="00783434">
      <w:pPr>
        <w:rPr>
          <w:rFonts w:ascii="Century" w:hAnsi="Century"/>
          <w:b/>
          <w:sz w:val="26"/>
          <w:szCs w:val="26"/>
        </w:rPr>
        <w:sectPr w:rsidR="00783434" w:rsidSect="007F41B2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 w:rsidRPr="003E584C">
        <w:rPr>
          <w:rFonts w:ascii="Century" w:hAnsi="Century"/>
          <w:b/>
          <w:sz w:val="26"/>
          <w:szCs w:val="26"/>
        </w:rPr>
        <w:tab/>
      </w:r>
      <w:r>
        <w:rPr>
          <w:rFonts w:ascii="Century" w:hAnsi="Century"/>
          <w:b/>
          <w:sz w:val="26"/>
          <w:szCs w:val="26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</w:rPr>
        <w:t>Володимир РЕМЕНЯК</w:t>
      </w: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434"/>
    <w:rsid w:val="00783434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EF7A03-C478-431C-8D0E-4855B0BDD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783434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246</Words>
  <Characters>1704</Characters>
  <Application>Microsoft Office Word</Application>
  <DocSecurity>0</DocSecurity>
  <Lines>41</Lines>
  <Paragraphs>18</Paragraphs>
  <ScaleCrop>false</ScaleCrop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