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04D" w:rsidRPr="00DF003A" w:rsidRDefault="0015504D" w:rsidP="003E24EC">
      <w:pPr>
        <w:spacing w:line="240" w:lineRule="atLeast"/>
        <w:ind w:left="6838"/>
        <w:jc w:val="both"/>
        <w:rPr>
          <w:rStyle w:val="Strong"/>
          <w:rFonts w:ascii="Times New Roman" w:hAnsi="Times New Roman"/>
          <w:bCs/>
          <w:sz w:val="22"/>
          <w:szCs w:val="22"/>
        </w:rPr>
      </w:pPr>
      <w:r w:rsidRPr="007E675C">
        <w:rPr>
          <w:rStyle w:val="Strong"/>
          <w:rFonts w:ascii="Times New Roman" w:hAnsi="Times New Roman"/>
          <w:bCs/>
          <w:sz w:val="22"/>
          <w:szCs w:val="22"/>
          <w:lang w:val="uk-UA"/>
        </w:rPr>
        <w:t>Додаток</w:t>
      </w:r>
      <w:r w:rsidRPr="00DF003A">
        <w:rPr>
          <w:rStyle w:val="Strong"/>
          <w:rFonts w:ascii="Times New Roman" w:hAnsi="Times New Roman"/>
          <w:bCs/>
          <w:sz w:val="22"/>
          <w:szCs w:val="22"/>
        </w:rPr>
        <w:t xml:space="preserve"> №____                                                                             до рішення міської                                                                  ради №_________</w:t>
      </w:r>
    </w:p>
    <w:p w:rsidR="0015504D" w:rsidRPr="00DF003A" w:rsidRDefault="0015504D" w:rsidP="002B1D03">
      <w:pPr>
        <w:pStyle w:val="Title"/>
        <w:tabs>
          <w:tab w:val="left" w:pos="7096"/>
          <w:tab w:val="left" w:pos="7200"/>
        </w:tabs>
        <w:jc w:val="left"/>
        <w:rPr>
          <w:b/>
          <w:bCs/>
          <w:w w:val="103"/>
          <w:sz w:val="22"/>
          <w:szCs w:val="22"/>
        </w:rPr>
      </w:pPr>
      <w:r w:rsidRPr="00DF003A">
        <w:rPr>
          <w:rStyle w:val="Strong"/>
          <w:bCs/>
          <w:sz w:val="22"/>
          <w:szCs w:val="22"/>
        </w:rPr>
        <w:t xml:space="preserve">                                                                                                                                від____________</w:t>
      </w:r>
      <w:r w:rsidRPr="00DF003A">
        <w:rPr>
          <w:b/>
          <w:bCs/>
          <w:w w:val="103"/>
          <w:sz w:val="22"/>
          <w:szCs w:val="22"/>
        </w:rPr>
        <w:tab/>
      </w:r>
    </w:p>
    <w:p w:rsidR="0015504D" w:rsidRPr="00DF003A" w:rsidRDefault="0015504D" w:rsidP="002B1D03">
      <w:pPr>
        <w:pStyle w:val="Title"/>
        <w:tabs>
          <w:tab w:val="left" w:pos="7049"/>
        </w:tabs>
        <w:jc w:val="left"/>
        <w:rPr>
          <w:b/>
          <w:bCs/>
          <w:w w:val="103"/>
          <w:sz w:val="22"/>
          <w:szCs w:val="22"/>
        </w:rPr>
      </w:pPr>
      <w:r w:rsidRPr="00DF003A">
        <w:rPr>
          <w:b/>
          <w:bCs/>
          <w:w w:val="103"/>
          <w:sz w:val="22"/>
          <w:szCs w:val="22"/>
        </w:rPr>
        <w:t xml:space="preserve">                                                                                                                          Міський голова</w:t>
      </w:r>
    </w:p>
    <w:p w:rsidR="0015504D" w:rsidRPr="00DF003A" w:rsidRDefault="0015504D" w:rsidP="002B1D03">
      <w:pPr>
        <w:pStyle w:val="Title"/>
        <w:tabs>
          <w:tab w:val="left" w:pos="7049"/>
        </w:tabs>
        <w:jc w:val="left"/>
        <w:rPr>
          <w:b/>
          <w:bCs/>
          <w:w w:val="103"/>
          <w:sz w:val="22"/>
          <w:szCs w:val="22"/>
        </w:rPr>
      </w:pPr>
      <w:r w:rsidRPr="00DF003A">
        <w:rPr>
          <w:b/>
          <w:bCs/>
          <w:w w:val="103"/>
          <w:sz w:val="22"/>
          <w:szCs w:val="22"/>
        </w:rPr>
        <w:t xml:space="preserve">                                                                                                                         _____________Р. Кущак </w:t>
      </w:r>
    </w:p>
    <w:p w:rsidR="0015504D" w:rsidRDefault="0015504D">
      <w:pPr>
        <w:pStyle w:val="Title"/>
        <w:rPr>
          <w:b/>
          <w:bCs/>
          <w:w w:val="103"/>
        </w:rPr>
      </w:pPr>
    </w:p>
    <w:p w:rsidR="0015504D" w:rsidRDefault="0015504D">
      <w:pPr>
        <w:pStyle w:val="Title"/>
        <w:rPr>
          <w:b/>
          <w:bCs/>
          <w:w w:val="103"/>
        </w:rPr>
      </w:pPr>
    </w:p>
    <w:p w:rsidR="0015504D" w:rsidRDefault="0015504D" w:rsidP="00441181">
      <w:pPr>
        <w:pStyle w:val="Title"/>
        <w:ind w:firstLine="567"/>
        <w:rPr>
          <w:b/>
          <w:bCs/>
          <w:w w:val="103"/>
        </w:rPr>
      </w:pPr>
      <w:r>
        <w:rPr>
          <w:b/>
          <w:bCs/>
          <w:w w:val="103"/>
        </w:rPr>
        <w:t>ПОЛОЖЕННЯ</w:t>
      </w:r>
      <w:r>
        <w:rPr>
          <w:b/>
          <w:bCs/>
          <w:w w:val="103"/>
        </w:rPr>
        <w:br/>
        <w:t xml:space="preserve">про відділ звернень громадян, документообігу та соціальних питань  </w:t>
      </w:r>
      <w:r>
        <w:rPr>
          <w:b/>
          <w:bCs/>
          <w:w w:val="103"/>
        </w:rPr>
        <w:br/>
        <w:t>Городоцької міської ради</w:t>
      </w:r>
    </w:p>
    <w:p w:rsidR="0015504D" w:rsidRPr="000C5E17" w:rsidRDefault="0015504D" w:rsidP="00E27212">
      <w:pPr>
        <w:spacing w:before="240" w:after="36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0C5E1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І. Загальні положення</w:t>
      </w:r>
    </w:p>
    <w:p w:rsidR="0015504D" w:rsidRPr="002B1D03" w:rsidRDefault="0015504D" w:rsidP="00500EB1">
      <w:pPr>
        <w:numPr>
          <w:ilvl w:val="0"/>
          <w:numId w:val="12"/>
        </w:numPr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Відділ звернень громадян</w:t>
      </w:r>
      <w:r w:rsidRPr="002B1D03">
        <w:rPr>
          <w:rFonts w:ascii="Times New Roman" w:hAnsi="Times New Roman" w:cs="Times New Roman"/>
          <w:sz w:val="28"/>
          <w:szCs w:val="28"/>
        </w:rPr>
        <w:t xml:space="preserve">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документообігу та соціальних питань</w:t>
      </w:r>
    </w:p>
    <w:p w:rsidR="0015504D" w:rsidRPr="002B1D03" w:rsidRDefault="0015504D" w:rsidP="00A11941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Городоцької міської ради (далі – відділ) є виконавчим органом Городоцької міської ради, що утворюється міською радою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у складі апарату міської ради.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 Відділ є підзвітним та підконтрольним міській раді, підпорядкованим міському голові та є в безпосередньому підпорядкуванні заступника міського голови.</w:t>
      </w:r>
    </w:p>
    <w:p w:rsidR="0015504D" w:rsidRPr="002B1D03" w:rsidRDefault="0015504D" w:rsidP="002B1D0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У своїй діяльності відділ керується Конституцією України, законами України «Про місцеве самоврядування в Україні», «Про службу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в органах місцевого самоврядування», «Про запобігання корупції», «Про звернення громадян», «Про інформацію», «Про доступ до публічної інформації», «Про захист персональних даних», указами і розпорядженнями Президента України, постановами Верховної Ради України, постановами і розпорядженнями Кабінету Міністрів України, розпорядчими актами Львівської обласної ради та Львівської обласної державної адміністрації, рішеннями Городоцької міської ради та виконавчого комітету, розпорядженнями та наказами міського голови, іншими нормативними актами, а також цим положенням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04D" w:rsidRPr="002B1D03" w:rsidRDefault="0015504D" w:rsidP="002B1D0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Відділ при вирішенні питань, які належать до його компетенції, взаємодіє з іншими виконавчими органами міської ради,  іншими органами, утвореними міською радою, підприємствами, установами, організаціями незалежно від форми власності.</w:t>
      </w:r>
    </w:p>
    <w:p w:rsidR="0015504D" w:rsidRPr="002B1D03" w:rsidRDefault="0015504D" w:rsidP="002B1D0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Міська рада створює умови для нормальної роботи та підвищення кваліфікації працівників Відділу.</w:t>
      </w:r>
    </w:p>
    <w:p w:rsidR="0015504D" w:rsidRPr="00A11941" w:rsidRDefault="0015504D" w:rsidP="002B1D0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1941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Відділ затверджується рішенням міської ради за поданням завідувача Відділу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безпосереднім погодженням із заступником міського голови. </w:t>
      </w:r>
      <w:r w:rsidRPr="00A11941">
        <w:rPr>
          <w:rFonts w:ascii="Times New Roman" w:hAnsi="Times New Roman" w:cs="Times New Roman"/>
          <w:sz w:val="28"/>
          <w:szCs w:val="28"/>
          <w:lang w:val="uk-UA"/>
        </w:rPr>
        <w:t>Зміни і доповнення до цього Положення вносяться в порядку, встановленому для його прийняття.</w:t>
      </w:r>
    </w:p>
    <w:p w:rsidR="0015504D" w:rsidRPr="002B1D03" w:rsidRDefault="0015504D" w:rsidP="002B1D0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Штатний розпис відділу та чисельність його працівників затверджується в установленому порядку міською радою.</w:t>
      </w:r>
    </w:p>
    <w:p w:rsidR="0015504D" w:rsidRDefault="0015504D" w:rsidP="002B1D03">
      <w:p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Pr="000C5E17" w:rsidRDefault="0015504D" w:rsidP="00EF423D">
      <w:pPr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0C5E1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ІІ. Основні завдання та  функції відділу</w:t>
      </w:r>
    </w:p>
    <w:p w:rsidR="0015504D" w:rsidRPr="004B7588" w:rsidRDefault="0015504D" w:rsidP="004B758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державної політики із забезпечення вимог законодавства щодо розгляду звернень громадян та їх об’єднань, здійснення контролю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br/>
        <w:t xml:space="preserve">за станом цієї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виконавчих органах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Забезпечення безперешкодного здійснення конституційних прав громадян звертатися </w:t>
      </w:r>
      <w:r w:rsidRPr="002B1D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із заявами (клопотаннями), пропозиціями (зауваженнями)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щодо реалізації своїх соціально-економічних, політичних та особистих прав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і законних інтересів та скаргою про їх порушення.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аналітичної роботи щодо розгляду звернень громадян та впровадження системи оцінювання рівня щодо організації роботи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br/>
        <w:t>зі зверненнями громадян.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Надання методичної допомоги та здійснення контролю за дотриманням порядку документообігу та організацію діловодства у міській раді, та виконавчих органах міської ради, підготовкою, проходженням і виконанням службових документів.</w:t>
      </w:r>
    </w:p>
    <w:p w:rsidR="0015504D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Організаційне забезпечення діяльності вико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навчого комітету міської ради; 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рганізація системи ведення діловодства та єдиного порядку роботи з документами у міській раді та її  виконавчих органах, за винятком документів, які містять інформацію, що належить до таємної, та звернень громадян.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Надання методичних рекомендацій в питаннях ведення діловодства в відділах, інших структурних підрозділах міської ради.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Забезпечення опрацювання розпоряджень міського голови, рішень виконавчого комітету, протоколів  засідань виконкому, їх належне оформлення та зберігання протягом визначеного терміну;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Здійснення у взаємодії з іншими відділами міської ради  організаційно-технічного забезпечення заходів, що проводяться міським головою та його заступниками.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Підготовка документального забезпечення  та мультимедійного супроводу засідань виконавчого комітету.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Приймає та проводить попередній розгляд  вхідної кореспонденції.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Здійснює приймання і передачу електронної пошти.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Реєстрація і передача за призначенням вхідної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кореспонденції, а також внутрішньої документації міської ради, її реєстрація та відправка.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>Забезпечує  контроль за строками проходження документів міської ради та її виконавчих органів.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Здійснює облік і аналіз документообігу в міській раді та її виконавчих органів.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Згідно із встановленими нормами формує документи у справи та готує їх до передачі в  архів.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Здійснює роботу по ксерокопіюванню поточних документів міської ради та її виконавчого комітету.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Видає з дозволу керівництва  міської ради та виконкому витяги, копії з документів, що знаходяться у Відділі.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Здійснює контроль за обов’язковим дотриманням  вимог щодо складання, оформлення документів і організації діловодних процесів, передбачених державними стандартами та Інструкцією з діловодства в міській раді та її виконавчого комітету.</w:t>
      </w:r>
    </w:p>
    <w:p w:rsidR="0015504D" w:rsidRPr="004B7588" w:rsidRDefault="0015504D" w:rsidP="004B7588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Забезпечує заходи щодо охорони службових приміщень і майна, організовує чергування працівників в службових приміщеннях в неробочі, святкові дні.</w:t>
      </w:r>
      <w:r w:rsidRPr="004B758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Реєструє договори та інші правові угоди, пов’язані з виконанням покладених на Відділ обов’язків, з наступним затвердженням їх міським головою.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Розглядає запити депутатів міської ради, підприємств, установ та організацій міста, здійснення пошуку та видача витягів з рішень  виконавчого комітету та копій матеріалів до них.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Здійснює підготовку проектів розпоряджень міського голови, рішень міської ради та виконкому міської ради, інших документів з питань, віднесених до повноважень Відділу.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дотримання вимог Закону України  «Про доступ до публічної інформації» у встановленому законодавством порядку з питань, віднесених до </w:t>
      </w:r>
      <w:r w:rsidRPr="002B1D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повноважень Відділу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формування та підтримки в актуальному стані інформаційних матеріалів на офіційному веб-сайті міста, а також своєчасне оприлюднення інших інформацій в межах </w:t>
      </w:r>
      <w:r w:rsidRPr="002B1D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повноважень Відділу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Виконання інших завдань, передбачених чинним законодавством, в межах повноважень Відділу.</w:t>
      </w:r>
    </w:p>
    <w:p w:rsidR="0015504D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Сприяє громадянам міста у вирішенні питань, з якими вони звертаються, визначає найбільш актуальні проблеми, які виникають при розгляді звернень громадян та їх вирішенні.  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Надає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 міському голові пропозиції стосовно поліпшення організації роботи зі зверненнями громадян та впровадження стандартів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на засадах Європейської хартії місцевого самоврядування, які можуть забезпечити ефективне і близьке до громадянина управління.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Організовує та забезпечує здійснення на місцях перевірок фактів, викладених у зверненнях громадян.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Розглядає факти не вирішення порушених у зверненнях громадян питань, які належать до компетенції відповідного органу чи посадової особи, що призвело до обґрунтованого повторного звернення чи звернення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 xml:space="preserve">до державної влади вищого рівня. </w:t>
      </w:r>
    </w:p>
    <w:p w:rsidR="0015504D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Надає усне роз’яснення громадянам, допомогу щодо оформлення письмових звернень</w:t>
      </w:r>
      <w:r>
        <w:rPr>
          <w:rFonts w:ascii="Times New Roman" w:hAnsi="Times New Roman" w:cs="Times New Roman"/>
          <w:w w:val="103"/>
          <w:sz w:val="28"/>
          <w:szCs w:val="28"/>
          <w:lang w:val="uk-UA"/>
        </w:rPr>
        <w:t>;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Надає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безоплатну юридичну консультацію з правових питань, віднесених до компетенції відділу. 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Готує та надає до органів влади вищого рівня статистично-аналітичну звітність та інформацію щодо звернень громадян, які надійшли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 xml:space="preserve">на розгляд до виконавчих органів міської ради 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за підсумками місяця, кварталу, півріччя та року.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color w:val="000000"/>
          <w:w w:val="103"/>
          <w:sz w:val="28"/>
          <w:szCs w:val="28"/>
          <w:lang w:val="uk-UA"/>
        </w:rPr>
        <w:t>Здійснює заходи щодо додержання посадовими особами відділу вимог антикорупційного законодавства.</w:t>
      </w:r>
      <w:r w:rsidRPr="002B1D0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Вивчає, аналізує, узагальнює і розповсюджує позитивний досвід роботи інших міст України щодо організації роботи зі зверненнями громадян. </w:t>
      </w:r>
    </w:p>
    <w:p w:rsidR="0015504D" w:rsidRPr="00F34A21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Готує акти органів місцевого самоврядування й інформаційні доповіді стосовно звернень громадян, які розглядаються на засіданнях міської ради та її виконавчого комітету, та акти міського голови з питань,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 xml:space="preserve">що належать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>до компетенції відділу</w:t>
      </w:r>
    </w:p>
    <w:p w:rsidR="0015504D" w:rsidRPr="008214A8" w:rsidRDefault="0015504D" w:rsidP="00F34A21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 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облік громадян, які потребують покращення житлових умов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04D" w:rsidRPr="00EA5B7D" w:rsidRDefault="0015504D" w:rsidP="00F34A21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Житлового кодексу Української РСР вносить   в Єдиний Державний реєстр інформацію про громадян, які потребують покращення житлових умов; </w:t>
      </w:r>
    </w:p>
    <w:p w:rsidR="0015504D" w:rsidRPr="00F34A21" w:rsidRDefault="0015504D" w:rsidP="00F34A21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Готує та надає до органів вищого рівня статистичну інформацію про облік громадян, які перебувають на обліку потребуючих покращення житлових умов у виконавчому комітет міської ради;</w:t>
      </w:r>
    </w:p>
    <w:p w:rsidR="0015504D" w:rsidRPr="00F34A21" w:rsidRDefault="0015504D" w:rsidP="00F34A21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Готує довідки 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>про перебування на обліку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потребуючих покращення житлових умов 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у виконавчому комітеті Городоцької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довідк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про реєстрацію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склад сім’ї</w:t>
      </w:r>
      <w:r>
        <w:rPr>
          <w:rFonts w:ascii="Times New Roman" w:hAnsi="Times New Roman" w:cs="Times New Roman"/>
          <w:sz w:val="28"/>
          <w:szCs w:val="28"/>
          <w:lang w:val="uk-UA"/>
        </w:rPr>
        <w:t>, акти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обстеж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 житлово-побутових умов мешканців міста</w:t>
      </w:r>
      <w:r>
        <w:rPr>
          <w:rFonts w:ascii="Times New Roman" w:hAnsi="Times New Roman" w:cs="Times New Roman"/>
          <w:sz w:val="28"/>
          <w:szCs w:val="28"/>
          <w:lang w:val="uk-UA"/>
        </w:rPr>
        <w:t>, довід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>-характеристик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color w:val="000000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color w:val="000000"/>
          <w:w w:val="103"/>
          <w:sz w:val="28"/>
          <w:szCs w:val="28"/>
          <w:lang w:val="uk-UA"/>
        </w:rPr>
        <w:t>Виконує інші функції, пов’язані з реалізацією наданих повноважень.</w:t>
      </w:r>
    </w:p>
    <w:p w:rsidR="0015504D" w:rsidRPr="002B1D03" w:rsidRDefault="0015504D" w:rsidP="00CA574C">
      <w:pPr>
        <w:numPr>
          <w:ilvl w:val="0"/>
          <w:numId w:val="23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Здійснює контроль за:</w:t>
      </w:r>
    </w:p>
    <w:p w:rsidR="0015504D" w:rsidRDefault="0015504D" w:rsidP="00F34A21">
      <w:pPr>
        <w:numPr>
          <w:ilvl w:val="0"/>
          <w:numId w:val="24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дотриманням 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органом міської ради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вимог Закону України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«Про звернення громадян» та усуненням виявлених недоліків і порушень;</w:t>
      </w:r>
    </w:p>
    <w:p w:rsidR="0015504D" w:rsidRDefault="0015504D" w:rsidP="00F34A21">
      <w:pPr>
        <w:numPr>
          <w:ilvl w:val="0"/>
          <w:numId w:val="24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F34A21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розглядом 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виконавчими органами міської ради </w:t>
      </w:r>
      <w:r w:rsidRPr="00F34A21">
        <w:rPr>
          <w:rFonts w:ascii="Times New Roman" w:hAnsi="Times New Roman" w:cs="Times New Roman"/>
          <w:w w:val="103"/>
          <w:sz w:val="28"/>
          <w:szCs w:val="28"/>
          <w:lang w:val="uk-UA"/>
        </w:rPr>
        <w:t>звернень громадян пільгової категорії, а саме: інвалідів Великої Вітчизняної війни, учасників бойових дій, героїв Соціалістичної Праці, героїв Радянського Союзу, героїв України, жінок, яким присвоєно почесне звання України «Мати-героїня»;</w:t>
      </w:r>
    </w:p>
    <w:p w:rsidR="0015504D" w:rsidRPr="00F34A21" w:rsidRDefault="0015504D" w:rsidP="00F34A21">
      <w:pPr>
        <w:numPr>
          <w:ilvl w:val="0"/>
          <w:numId w:val="24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F34A21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підготовкою </w:t>
      </w:r>
      <w:r w:rsidRPr="00F34A2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виконавчими органами міської ради  </w:t>
      </w:r>
      <w:r w:rsidRPr="00F34A21">
        <w:rPr>
          <w:rFonts w:ascii="Times New Roman" w:hAnsi="Times New Roman" w:cs="Times New Roman"/>
          <w:w w:val="103"/>
          <w:sz w:val="28"/>
          <w:szCs w:val="28"/>
          <w:lang w:val="uk-UA"/>
        </w:rPr>
        <w:t>відповідей заявникам, які звернулися до вищих органів влади й безпосередньо до міської ради, та своєчасним наданням цих відповідей.</w:t>
      </w:r>
    </w:p>
    <w:p w:rsidR="0015504D" w:rsidRPr="002B1D03" w:rsidRDefault="0015504D" w:rsidP="00EF423D">
      <w:pPr>
        <w:ind w:left="144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Pr="000C5E17" w:rsidRDefault="0015504D" w:rsidP="00EF423D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E1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C5E17">
        <w:rPr>
          <w:rFonts w:ascii="Times New Roman" w:hAnsi="Times New Roman" w:cs="Times New Roman"/>
          <w:b/>
          <w:sz w:val="28"/>
          <w:szCs w:val="28"/>
        </w:rPr>
        <w:t>. Права</w:t>
      </w:r>
    </w:p>
    <w:p w:rsidR="0015504D" w:rsidRPr="002B1D03" w:rsidRDefault="0015504D" w:rsidP="002B1D0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504D" w:rsidRPr="002B1D03" w:rsidRDefault="0015504D" w:rsidP="00EF423D">
      <w:pPr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sz w:val="28"/>
          <w:szCs w:val="28"/>
        </w:rPr>
        <w:t>Відділ має право:</w:t>
      </w:r>
    </w:p>
    <w:p w:rsidR="0015504D" w:rsidRPr="002B1D03" w:rsidRDefault="0015504D" w:rsidP="00EF423D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</w:rPr>
        <w:t>дійснювати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D03">
        <w:rPr>
          <w:rFonts w:ascii="Times New Roman" w:hAnsi="Times New Roman" w:cs="Times New Roman"/>
          <w:sz w:val="28"/>
          <w:szCs w:val="28"/>
        </w:rPr>
        <w:t>перевірку та контроль за дотриманням вимог Закону України «Про звернення громадян».</w:t>
      </w:r>
    </w:p>
    <w:p w:rsidR="0015504D" w:rsidRPr="002B1D03" w:rsidRDefault="0015504D" w:rsidP="00EF423D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D03">
        <w:rPr>
          <w:rFonts w:ascii="Times New Roman" w:hAnsi="Times New Roman" w:cs="Times New Roman"/>
          <w:sz w:val="28"/>
          <w:szCs w:val="28"/>
        </w:rPr>
        <w:t>Вимагати від посадових осіб виконавчих органів міської ради своєчасного виконання направлених їм на розгляд звернень громадян.</w:t>
      </w:r>
    </w:p>
    <w:p w:rsidR="0015504D" w:rsidRPr="002B1D03" w:rsidRDefault="0015504D" w:rsidP="00EF423D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Запитувати й одержувати у встановленому порядку від керівників виконавчих органів міської ради документи та інформацію, необхідні для виконання покладених на відділ функцій.</w:t>
      </w:r>
    </w:p>
    <w:p w:rsidR="0015504D" w:rsidRPr="002B1D03" w:rsidRDefault="0015504D" w:rsidP="00EF423D">
      <w:pPr>
        <w:numPr>
          <w:ilvl w:val="0"/>
          <w:numId w:val="20"/>
        </w:numPr>
        <w:jc w:val="both"/>
        <w:rPr>
          <w:rFonts w:ascii="Times New Roman" w:hAnsi="Times New Roman" w:cs="Times New Roman"/>
          <w:w w:val="103"/>
          <w:sz w:val="28"/>
          <w:szCs w:val="28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Брати участь у нарадах та інших заходах з питань звернень громадян, що проводяться у міській раді, скликати наради з питань,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що належать до компетенції відділу.</w:t>
      </w:r>
    </w:p>
    <w:p w:rsidR="0015504D" w:rsidRPr="002B1D03" w:rsidRDefault="0015504D" w:rsidP="00EF423D">
      <w:pPr>
        <w:numPr>
          <w:ilvl w:val="0"/>
          <w:numId w:val="20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Вносити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керівництву пропозиції з питань удосконалення організації роботи зі зверненнями громадян, підвищення якості опрацювання питань, порушених у зверненнях громадян, а</w:t>
      </w:r>
      <w:r w:rsidRPr="002B1D03">
        <w:rPr>
          <w:rFonts w:ascii="Times New Roman" w:hAnsi="Times New Roman" w:cs="Times New Roman"/>
          <w:sz w:val="28"/>
          <w:szCs w:val="28"/>
        </w:rPr>
        <w:t xml:space="preserve">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у разі виявлення порушень чинного законодавства – про притягнення осіб до відповідальності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у встановленому законодавством порядку.</w:t>
      </w:r>
    </w:p>
    <w:p w:rsidR="0015504D" w:rsidRPr="002B1D03" w:rsidRDefault="0015504D" w:rsidP="00EF423D">
      <w:pPr>
        <w:numPr>
          <w:ilvl w:val="0"/>
          <w:numId w:val="20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color w:val="000000"/>
          <w:w w:val="103"/>
          <w:sz w:val="28"/>
          <w:szCs w:val="28"/>
          <w:lang w:val="uk-UA"/>
        </w:rPr>
        <w:t xml:space="preserve">Бере участь в тематичних семінарах, нарадах, робочих зустрічах, конференціях, науково-практичних семінарах, тренінгах-навчаннях </w:t>
      </w:r>
      <w:r w:rsidRPr="002B1D03">
        <w:rPr>
          <w:rFonts w:ascii="Times New Roman" w:hAnsi="Times New Roman" w:cs="Times New Roman"/>
          <w:color w:val="000000"/>
          <w:w w:val="103"/>
          <w:sz w:val="28"/>
          <w:szCs w:val="28"/>
          <w:lang w:val="uk-UA"/>
        </w:rPr>
        <w:br/>
        <w:t xml:space="preserve">щодо вивчення міжнародного досвіду впровадження системи управління якістю. </w:t>
      </w:r>
    </w:p>
    <w:p w:rsidR="0015504D" w:rsidRPr="002B1D03" w:rsidRDefault="0015504D" w:rsidP="002B1D03">
      <w:p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Pr="000C5E17" w:rsidRDefault="0015504D" w:rsidP="00EF423D">
      <w:pPr>
        <w:ind w:left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C5E17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IV</w:t>
      </w:r>
      <w:r w:rsidRPr="000C5E17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Організація роботи</w:t>
      </w:r>
    </w:p>
    <w:p w:rsidR="0015504D" w:rsidRPr="00EF423D" w:rsidRDefault="0015504D" w:rsidP="00EF423D">
      <w:pPr>
        <w:ind w:left="720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15504D" w:rsidRPr="00EF423D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EF423D">
        <w:rPr>
          <w:rFonts w:ascii="Times New Roman" w:hAnsi="Times New Roman" w:cs="Times New Roman"/>
          <w:w w:val="103"/>
          <w:sz w:val="28"/>
          <w:szCs w:val="28"/>
          <w:lang w:val="uk-UA"/>
        </w:rPr>
        <w:t>Відділ очолює завідувач, який призначається на посаду міським головою у встановленому законом порядку.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Завідувач здійснює функціональні обов’язки відповідно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br/>
        <w:t>до повноважень відділу та несе персональну відповідальність за виконання покладених на відділ завдань.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Посадові інструкції завідувача та посадових осіб відділу погоджує заступник міського голови.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Відділ взаємодіє з виконавчими органами міської ради</w:t>
      </w:r>
      <w:r w:rsidRPr="002B1D0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з питань, що належать до компетенції відділу.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Відділ застосовує в роботі штампи, передбачені діловодством за зверненнями громадян.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Покладання на відділ обов’язків, не передбачених цим положенням, і таких, що не стосуються звернень громадян, не допускається.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Відділ забезпечується приміщенням, телефонним зв’язком, засобами оргтехніки та доступу до мережі Інтернет, відповідно обладнаними місцями для зберігання документів, а також законодавчими та іншими нормативними актами і довідковими матеріалами з питань розгляду звернень громадян.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CA574C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Завідувач </w:t>
      </w: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загального відділу міськвиконкому призначається  на посаду і звільняється з посади розпорядженням міського голови відповідно до Закону України “ Про службу в органах місцевого самоврядування ”.</w:t>
      </w:r>
    </w:p>
    <w:p w:rsidR="0015504D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Працівники  відділу  призначаються на посаду і звільняються з посади  відповідно до Закону України "Про службу в органах місцевого самоврядування" та Кодексу законів про працю України  і виконують свої посадові обов'язки згідно з визначеними завідувачем відділу обов'язками та посадовими інструкціями. </w:t>
      </w:r>
    </w:p>
    <w:p w:rsidR="0015504D" w:rsidRPr="002B1D03" w:rsidRDefault="0015504D" w:rsidP="0087461D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Інші працівники відділу:</w:t>
      </w:r>
    </w:p>
    <w:p w:rsidR="0015504D" w:rsidRDefault="0015504D" w:rsidP="00EF423D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Pr="002B1D03" w:rsidRDefault="0015504D" w:rsidP="00EF423D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1)забезпечують своєчасне і якісне виконання завдань відповідно до  функціональних обов'язків, несуть за це відповідальність у порядку, передбаченому законом;</w:t>
      </w:r>
    </w:p>
    <w:p w:rsidR="0015504D" w:rsidRPr="002B1D03" w:rsidRDefault="0015504D" w:rsidP="00EF423D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2)виконують окремі завдання і доручення керівництва міської ради,  завідувача відділу;</w:t>
      </w:r>
    </w:p>
    <w:p w:rsidR="0015504D" w:rsidRPr="002B1D03" w:rsidRDefault="0015504D" w:rsidP="00EF423D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3)відповідно до законодавства України користуються правом знайомитися з матеріалами виконкому міської ради, а також одержувати необхідні документи і матеріали для підготовки відповідних питань;</w:t>
      </w:r>
    </w:p>
    <w:p w:rsidR="0015504D" w:rsidRPr="002B1D03" w:rsidRDefault="0015504D" w:rsidP="00EF423D">
      <w:pPr>
        <w:ind w:left="720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4)мають право вносити керівництву відділу пропозиції з питань, що стосуються їх роботи.</w:t>
      </w:r>
    </w:p>
    <w:p w:rsidR="0015504D" w:rsidRPr="002B1D03" w:rsidRDefault="0015504D" w:rsidP="00EF423D">
      <w:pPr>
        <w:numPr>
          <w:ilvl w:val="0"/>
          <w:numId w:val="19"/>
        </w:num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 w:rsidRPr="002B1D03">
        <w:rPr>
          <w:rFonts w:ascii="Times New Roman" w:hAnsi="Times New Roman" w:cs="Times New Roman"/>
          <w:w w:val="103"/>
          <w:sz w:val="28"/>
          <w:szCs w:val="28"/>
          <w:lang w:val="uk-UA"/>
        </w:rPr>
        <w:t>Відділ утримується за рахунок міського  бюджету.</w:t>
      </w:r>
    </w:p>
    <w:p w:rsidR="0015504D" w:rsidRPr="002B1D03" w:rsidRDefault="0015504D" w:rsidP="002B1D03">
      <w:p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F34A21">
      <w:pPr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  <w:r>
        <w:rPr>
          <w:rFonts w:ascii="Times New Roman" w:hAnsi="Times New Roman" w:cs="Times New Roman"/>
          <w:w w:val="103"/>
          <w:sz w:val="28"/>
          <w:szCs w:val="28"/>
          <w:lang w:val="uk-UA"/>
        </w:rPr>
        <w:t xml:space="preserve">            </w:t>
      </w:r>
    </w:p>
    <w:p w:rsidR="0015504D" w:rsidRPr="00F34A21" w:rsidRDefault="0015504D" w:rsidP="00F34A21">
      <w:pPr>
        <w:jc w:val="both"/>
        <w:rPr>
          <w:rFonts w:ascii="Times New Roman" w:hAnsi="Times New Roman" w:cs="Times New Roman"/>
          <w:b/>
          <w:w w:val="103"/>
          <w:sz w:val="28"/>
          <w:szCs w:val="28"/>
          <w:lang w:val="uk-UA"/>
        </w:rPr>
      </w:pPr>
      <w:r w:rsidRPr="00F34A21">
        <w:rPr>
          <w:rFonts w:ascii="Times New Roman" w:hAnsi="Times New Roman" w:cs="Times New Roman"/>
          <w:b/>
          <w:w w:val="103"/>
          <w:sz w:val="28"/>
          <w:szCs w:val="28"/>
          <w:lang w:val="uk-UA"/>
        </w:rPr>
        <w:t xml:space="preserve">                  Заступник міського голови                                          Попко С. Р. </w:t>
      </w: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p w:rsidR="0015504D" w:rsidRDefault="0015504D" w:rsidP="00AE22B6">
      <w:pPr>
        <w:tabs>
          <w:tab w:val="left" w:pos="1278"/>
        </w:tabs>
        <w:spacing w:before="120" w:after="120"/>
        <w:ind w:firstLine="639"/>
        <w:jc w:val="both"/>
        <w:rPr>
          <w:rFonts w:ascii="Times New Roman" w:hAnsi="Times New Roman" w:cs="Times New Roman"/>
          <w:w w:val="103"/>
          <w:sz w:val="28"/>
          <w:szCs w:val="28"/>
          <w:lang w:val="uk-UA"/>
        </w:rPr>
      </w:pPr>
    </w:p>
    <w:sectPr w:rsidR="0015504D" w:rsidSect="00A11941">
      <w:headerReference w:type="even" r:id="rId7"/>
      <w:headerReference w:type="default" r:id="rId8"/>
      <w:pgSz w:w="11909" w:h="16834"/>
      <w:pgMar w:top="567" w:right="569" w:bottom="993" w:left="993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04D" w:rsidRDefault="0015504D">
      <w:r>
        <w:separator/>
      </w:r>
    </w:p>
  </w:endnote>
  <w:endnote w:type="continuationSeparator" w:id="0">
    <w:p w:rsidR="0015504D" w:rsidRDefault="00155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04D" w:rsidRDefault="0015504D">
      <w:r>
        <w:separator/>
      </w:r>
    </w:p>
  </w:footnote>
  <w:footnote w:type="continuationSeparator" w:id="0">
    <w:p w:rsidR="0015504D" w:rsidRDefault="00155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4D" w:rsidRDefault="0015504D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15504D" w:rsidRDefault="0015504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4D" w:rsidRPr="00C112F0" w:rsidRDefault="0015504D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C112F0">
      <w:rPr>
        <w:rStyle w:val="PageNumber"/>
        <w:rFonts w:ascii="Times New Roman" w:hAnsi="Times New Roman"/>
        <w:sz w:val="28"/>
        <w:szCs w:val="28"/>
      </w:rPr>
      <w:fldChar w:fldCharType="begin"/>
    </w:r>
    <w:r w:rsidRPr="00C112F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C112F0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6</w:t>
    </w:r>
    <w:r w:rsidRPr="00C112F0">
      <w:rPr>
        <w:rStyle w:val="PageNumber"/>
        <w:rFonts w:ascii="Times New Roman" w:hAnsi="Times New Roman"/>
        <w:sz w:val="28"/>
        <w:szCs w:val="28"/>
      </w:rPr>
      <w:fldChar w:fldCharType="end"/>
    </w:r>
  </w:p>
  <w:p w:rsidR="0015504D" w:rsidRDefault="0015504D">
    <w:pPr>
      <w:pStyle w:val="Header"/>
      <w:ind w:right="360"/>
      <w:rPr>
        <w:lang w:val="uk-UA"/>
      </w:rPr>
    </w:pPr>
  </w:p>
  <w:p w:rsidR="0015504D" w:rsidRDefault="0015504D">
    <w:pPr>
      <w:pStyle w:val="Header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967"/>
    <w:multiLevelType w:val="hybridMultilevel"/>
    <w:tmpl w:val="698E0D4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1542234"/>
    <w:multiLevelType w:val="hybridMultilevel"/>
    <w:tmpl w:val="A0869E9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B6EB7"/>
    <w:multiLevelType w:val="hybridMultilevel"/>
    <w:tmpl w:val="6FE29D6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344C710">
      <w:start w:val="36"/>
      <w:numFmt w:val="bullet"/>
      <w:lvlText w:val=""/>
      <w:lvlJc w:val="left"/>
      <w:pPr>
        <w:ind w:left="1440" w:hanging="360"/>
      </w:pPr>
      <w:rPr>
        <w:rFonts w:ascii="Wingdings" w:eastAsia="Times New Roman" w:hAnsi="Wingdings" w:hint="default"/>
        <w:w w:val="100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9F7204"/>
    <w:multiLevelType w:val="hybridMultilevel"/>
    <w:tmpl w:val="9B78D28A"/>
    <w:lvl w:ilvl="0" w:tplc="9942E0C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E80CB3"/>
    <w:multiLevelType w:val="hybridMultilevel"/>
    <w:tmpl w:val="E25C63EC"/>
    <w:lvl w:ilvl="0" w:tplc="7332A7BE">
      <w:start w:val="1"/>
      <w:numFmt w:val="decimal"/>
      <w:lvlText w:val="%1."/>
      <w:lvlJc w:val="left"/>
      <w:pPr>
        <w:tabs>
          <w:tab w:val="num" w:pos="2065"/>
        </w:tabs>
        <w:ind w:left="2065" w:hanging="1356"/>
      </w:pPr>
      <w:rPr>
        <w:rFonts w:cs="Times New Roman" w:hint="default"/>
        <w:w w:val="10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2A0707"/>
    <w:multiLevelType w:val="hybridMultilevel"/>
    <w:tmpl w:val="DB805B34"/>
    <w:lvl w:ilvl="0" w:tplc="6BD8C01A">
      <w:start w:val="1"/>
      <w:numFmt w:val="decimal"/>
      <w:lvlText w:val="%1."/>
      <w:lvlJc w:val="left"/>
      <w:pPr>
        <w:tabs>
          <w:tab w:val="num" w:pos="2065"/>
        </w:tabs>
        <w:ind w:left="2065" w:hanging="1356"/>
      </w:pPr>
      <w:rPr>
        <w:rFonts w:cs="Times New Roman" w:hint="default"/>
        <w:w w:val="103"/>
      </w:rPr>
    </w:lvl>
    <w:lvl w:ilvl="1" w:tplc="443404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2BEF2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9EE6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73CA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1B6C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3E20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8E53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126F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2A7C0E6D"/>
    <w:multiLevelType w:val="hybridMultilevel"/>
    <w:tmpl w:val="B6B00A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D26042"/>
    <w:multiLevelType w:val="hybridMultilevel"/>
    <w:tmpl w:val="EECA6100"/>
    <w:lvl w:ilvl="0" w:tplc="9942E0C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3152AA"/>
    <w:multiLevelType w:val="multilevel"/>
    <w:tmpl w:val="F52A0CE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601" w:hanging="75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896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cs="Times New Roman" w:hint="default"/>
      </w:rPr>
    </w:lvl>
  </w:abstractNum>
  <w:abstractNum w:abstractNumId="9">
    <w:nsid w:val="38E31B01"/>
    <w:multiLevelType w:val="hybridMultilevel"/>
    <w:tmpl w:val="982406D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9F5EC4"/>
    <w:multiLevelType w:val="hybridMultilevel"/>
    <w:tmpl w:val="A59E31B0"/>
    <w:lvl w:ilvl="0" w:tplc="213EB0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w w:val="10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D2405"/>
    <w:multiLevelType w:val="hybridMultilevel"/>
    <w:tmpl w:val="2528B8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59E47E6">
      <w:start w:val="3"/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9530F7"/>
    <w:multiLevelType w:val="hybridMultilevel"/>
    <w:tmpl w:val="7BD4F6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BC77CD"/>
    <w:multiLevelType w:val="hybridMultilevel"/>
    <w:tmpl w:val="FF4E1DF4"/>
    <w:lvl w:ilvl="0" w:tplc="FF4EE30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593477CC"/>
    <w:multiLevelType w:val="multilevel"/>
    <w:tmpl w:val="31FAB43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C9C28CE"/>
    <w:multiLevelType w:val="hybridMultilevel"/>
    <w:tmpl w:val="3B28BB56"/>
    <w:lvl w:ilvl="0" w:tplc="6108D2AA">
      <w:start w:val="1"/>
      <w:numFmt w:val="decimal"/>
      <w:lvlText w:val="2. %1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nsid w:val="5D4F5ED9"/>
    <w:multiLevelType w:val="hybridMultilevel"/>
    <w:tmpl w:val="2EDAE3D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59E47E6">
      <w:start w:val="3"/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E3D151F"/>
    <w:multiLevelType w:val="hybridMultilevel"/>
    <w:tmpl w:val="E44E03B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EC913FA"/>
    <w:multiLevelType w:val="hybridMultilevel"/>
    <w:tmpl w:val="7DBADC0C"/>
    <w:lvl w:ilvl="0" w:tplc="5F72F2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C977FF"/>
    <w:multiLevelType w:val="hybridMultilevel"/>
    <w:tmpl w:val="1A22E84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0">
    <w:nsid w:val="61443BD9"/>
    <w:multiLevelType w:val="multilevel"/>
    <w:tmpl w:val="7952A7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3825044"/>
    <w:multiLevelType w:val="hybridMultilevel"/>
    <w:tmpl w:val="7242B2DA"/>
    <w:lvl w:ilvl="0" w:tplc="DE6EC7F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59E47E6">
      <w:start w:val="3"/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09B30DB"/>
    <w:multiLevelType w:val="hybridMultilevel"/>
    <w:tmpl w:val="F412E792"/>
    <w:lvl w:ilvl="0" w:tplc="63F075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59E47E6">
      <w:start w:val="3"/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FD0135"/>
    <w:multiLevelType w:val="hybridMultilevel"/>
    <w:tmpl w:val="00004D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20"/>
  </w:num>
  <w:num w:numId="5">
    <w:abstractNumId w:val="14"/>
  </w:num>
  <w:num w:numId="6">
    <w:abstractNumId w:val="19"/>
  </w:num>
  <w:num w:numId="7">
    <w:abstractNumId w:val="8"/>
  </w:num>
  <w:num w:numId="8">
    <w:abstractNumId w:val="15"/>
  </w:num>
  <w:num w:numId="9">
    <w:abstractNumId w:val="1"/>
  </w:num>
  <w:num w:numId="10">
    <w:abstractNumId w:val="23"/>
  </w:num>
  <w:num w:numId="11">
    <w:abstractNumId w:val="10"/>
  </w:num>
  <w:num w:numId="12">
    <w:abstractNumId w:val="16"/>
  </w:num>
  <w:num w:numId="13">
    <w:abstractNumId w:val="6"/>
  </w:num>
  <w:num w:numId="14">
    <w:abstractNumId w:val="2"/>
  </w:num>
  <w:num w:numId="15">
    <w:abstractNumId w:val="17"/>
  </w:num>
  <w:num w:numId="16">
    <w:abstractNumId w:val="9"/>
  </w:num>
  <w:num w:numId="17">
    <w:abstractNumId w:val="12"/>
  </w:num>
  <w:num w:numId="18">
    <w:abstractNumId w:val="22"/>
  </w:num>
  <w:num w:numId="19">
    <w:abstractNumId w:val="21"/>
  </w:num>
  <w:num w:numId="20">
    <w:abstractNumId w:val="11"/>
  </w:num>
  <w:num w:numId="21">
    <w:abstractNumId w:val="7"/>
  </w:num>
  <w:num w:numId="22">
    <w:abstractNumId w:val="3"/>
  </w:num>
  <w:num w:numId="23">
    <w:abstractNumId w:val="18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3FBA"/>
    <w:rsid w:val="00017F18"/>
    <w:rsid w:val="00067295"/>
    <w:rsid w:val="000704EE"/>
    <w:rsid w:val="000A4660"/>
    <w:rsid w:val="000C32B5"/>
    <w:rsid w:val="000C5E17"/>
    <w:rsid w:val="000F500F"/>
    <w:rsid w:val="001442D7"/>
    <w:rsid w:val="00144740"/>
    <w:rsid w:val="0015504D"/>
    <w:rsid w:val="00161B8E"/>
    <w:rsid w:val="00170042"/>
    <w:rsid w:val="0017064D"/>
    <w:rsid w:val="001906D2"/>
    <w:rsid w:val="001B3FBA"/>
    <w:rsid w:val="001D6B83"/>
    <w:rsid w:val="001E3437"/>
    <w:rsid w:val="001F1AA6"/>
    <w:rsid w:val="001F2310"/>
    <w:rsid w:val="00224105"/>
    <w:rsid w:val="002309AE"/>
    <w:rsid w:val="00233452"/>
    <w:rsid w:val="002413C9"/>
    <w:rsid w:val="00256DD3"/>
    <w:rsid w:val="00263C5E"/>
    <w:rsid w:val="002927CD"/>
    <w:rsid w:val="002A2B60"/>
    <w:rsid w:val="002B1D03"/>
    <w:rsid w:val="002B3C26"/>
    <w:rsid w:val="002C6BFF"/>
    <w:rsid w:val="002E7587"/>
    <w:rsid w:val="002F4294"/>
    <w:rsid w:val="00317740"/>
    <w:rsid w:val="003224B5"/>
    <w:rsid w:val="0034571F"/>
    <w:rsid w:val="003561B9"/>
    <w:rsid w:val="003B0F07"/>
    <w:rsid w:val="003B2819"/>
    <w:rsid w:val="003B4AE2"/>
    <w:rsid w:val="003C5E81"/>
    <w:rsid w:val="003E24EC"/>
    <w:rsid w:val="0042363B"/>
    <w:rsid w:val="00441181"/>
    <w:rsid w:val="00441A06"/>
    <w:rsid w:val="00443865"/>
    <w:rsid w:val="004463A4"/>
    <w:rsid w:val="00456C9E"/>
    <w:rsid w:val="004B7588"/>
    <w:rsid w:val="004C2E5B"/>
    <w:rsid w:val="004C763A"/>
    <w:rsid w:val="004D6971"/>
    <w:rsid w:val="004F751F"/>
    <w:rsid w:val="00500EB1"/>
    <w:rsid w:val="00566B9C"/>
    <w:rsid w:val="005760C7"/>
    <w:rsid w:val="0059109A"/>
    <w:rsid w:val="005A6186"/>
    <w:rsid w:val="005D0B85"/>
    <w:rsid w:val="005E5421"/>
    <w:rsid w:val="005F03D2"/>
    <w:rsid w:val="00600E57"/>
    <w:rsid w:val="0061214C"/>
    <w:rsid w:val="00615AA3"/>
    <w:rsid w:val="006647BB"/>
    <w:rsid w:val="00682814"/>
    <w:rsid w:val="00694B41"/>
    <w:rsid w:val="006A5393"/>
    <w:rsid w:val="006D2651"/>
    <w:rsid w:val="00765835"/>
    <w:rsid w:val="00787639"/>
    <w:rsid w:val="00794909"/>
    <w:rsid w:val="007B1021"/>
    <w:rsid w:val="007C10DD"/>
    <w:rsid w:val="007D2A8A"/>
    <w:rsid w:val="007E375D"/>
    <w:rsid w:val="007E675C"/>
    <w:rsid w:val="007F6158"/>
    <w:rsid w:val="008003DC"/>
    <w:rsid w:val="00805ED3"/>
    <w:rsid w:val="00812E81"/>
    <w:rsid w:val="008214A8"/>
    <w:rsid w:val="00831C54"/>
    <w:rsid w:val="008334A8"/>
    <w:rsid w:val="008714F9"/>
    <w:rsid w:val="0087461D"/>
    <w:rsid w:val="00886614"/>
    <w:rsid w:val="008D47C1"/>
    <w:rsid w:val="008D787A"/>
    <w:rsid w:val="00902B21"/>
    <w:rsid w:val="009327EC"/>
    <w:rsid w:val="00944165"/>
    <w:rsid w:val="009562C5"/>
    <w:rsid w:val="009602B3"/>
    <w:rsid w:val="00962560"/>
    <w:rsid w:val="00980A50"/>
    <w:rsid w:val="00986F67"/>
    <w:rsid w:val="009943B3"/>
    <w:rsid w:val="009A05CF"/>
    <w:rsid w:val="00A11941"/>
    <w:rsid w:val="00A149F9"/>
    <w:rsid w:val="00A31A6B"/>
    <w:rsid w:val="00A4554A"/>
    <w:rsid w:val="00AA2338"/>
    <w:rsid w:val="00AC2C07"/>
    <w:rsid w:val="00AE22B6"/>
    <w:rsid w:val="00B10DAD"/>
    <w:rsid w:val="00B23CD1"/>
    <w:rsid w:val="00B40C1D"/>
    <w:rsid w:val="00B8748A"/>
    <w:rsid w:val="00BD0694"/>
    <w:rsid w:val="00BD2766"/>
    <w:rsid w:val="00C112F0"/>
    <w:rsid w:val="00CA574C"/>
    <w:rsid w:val="00CB7609"/>
    <w:rsid w:val="00CD5929"/>
    <w:rsid w:val="00CD66E5"/>
    <w:rsid w:val="00CD7CBB"/>
    <w:rsid w:val="00CE140A"/>
    <w:rsid w:val="00D05C21"/>
    <w:rsid w:val="00D06B9E"/>
    <w:rsid w:val="00D172B3"/>
    <w:rsid w:val="00D32F42"/>
    <w:rsid w:val="00D444D5"/>
    <w:rsid w:val="00D44F92"/>
    <w:rsid w:val="00D472A3"/>
    <w:rsid w:val="00D73D73"/>
    <w:rsid w:val="00DA39CB"/>
    <w:rsid w:val="00DB2E1D"/>
    <w:rsid w:val="00DF003A"/>
    <w:rsid w:val="00E01671"/>
    <w:rsid w:val="00E04D90"/>
    <w:rsid w:val="00E224F8"/>
    <w:rsid w:val="00E268D8"/>
    <w:rsid w:val="00E27212"/>
    <w:rsid w:val="00E30532"/>
    <w:rsid w:val="00E36419"/>
    <w:rsid w:val="00E43541"/>
    <w:rsid w:val="00E51C12"/>
    <w:rsid w:val="00E92826"/>
    <w:rsid w:val="00EA5B7D"/>
    <w:rsid w:val="00EB1DEE"/>
    <w:rsid w:val="00ED4AC1"/>
    <w:rsid w:val="00EF423D"/>
    <w:rsid w:val="00EF502B"/>
    <w:rsid w:val="00F34A21"/>
    <w:rsid w:val="00F57498"/>
    <w:rsid w:val="00F90962"/>
    <w:rsid w:val="00F9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8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B85"/>
    <w:pPr>
      <w:keepNext/>
      <w:tabs>
        <w:tab w:val="left" w:pos="993"/>
        <w:tab w:val="left" w:pos="1276"/>
      </w:tabs>
      <w:spacing w:before="120"/>
      <w:jc w:val="center"/>
      <w:outlineLvl w:val="0"/>
    </w:pPr>
    <w:rPr>
      <w:rFonts w:ascii="Times New Roman" w:hAnsi="Times New Roman" w:cs="Times New Roman"/>
      <w:b/>
      <w:bCs/>
      <w:i/>
      <w:iCs/>
      <w:w w:val="103"/>
      <w:sz w:val="28"/>
      <w:szCs w:val="22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0B85"/>
    <w:pPr>
      <w:keepNext/>
      <w:spacing w:before="120"/>
      <w:jc w:val="center"/>
      <w:outlineLvl w:val="1"/>
    </w:pPr>
    <w:rPr>
      <w:rFonts w:ascii="Times New Roman" w:hAnsi="Times New Roman" w:cs="Times New Roman"/>
      <w:w w:val="103"/>
      <w:sz w:val="28"/>
      <w:szCs w:val="2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C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2C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D0B85"/>
    <w:pPr>
      <w:jc w:val="center"/>
    </w:pPr>
    <w:rPr>
      <w:rFonts w:ascii="Times New Roman" w:hAnsi="Times New Roman" w:cs="Times New Roman"/>
      <w:w w:val="98"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A32C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5D0B85"/>
    <w:pPr>
      <w:ind w:firstLine="709"/>
      <w:jc w:val="both"/>
    </w:pPr>
    <w:rPr>
      <w:rFonts w:ascii="Times New Roman" w:hAnsi="Times New Roman" w:cs="Times New Roman"/>
      <w:w w:val="103"/>
      <w:sz w:val="28"/>
      <w:szCs w:val="2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32C78"/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D0B85"/>
    <w:pPr>
      <w:spacing w:before="120"/>
      <w:jc w:val="both"/>
    </w:pPr>
    <w:rPr>
      <w:rFonts w:ascii="Times New Roman" w:hAnsi="Times New Roman" w:cs="Times New Roman"/>
      <w:w w:val="103"/>
      <w:sz w:val="28"/>
      <w:szCs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32C7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5D0B85"/>
    <w:pPr>
      <w:jc w:val="center"/>
    </w:pPr>
    <w:rPr>
      <w:rFonts w:ascii="Times New Roman" w:hAnsi="Times New Roman" w:cs="Times New Roman"/>
      <w:b/>
      <w:bCs/>
      <w:i/>
      <w:iCs/>
      <w:w w:val="103"/>
      <w:sz w:val="28"/>
      <w:szCs w:val="22"/>
      <w:lang w:val="uk-UA"/>
    </w:rPr>
  </w:style>
  <w:style w:type="character" w:customStyle="1" w:styleId="SubtitleChar">
    <w:name w:val="Subtitle Char"/>
    <w:basedOn w:val="DefaultParagraphFont"/>
    <w:link w:val="Subtitle"/>
    <w:uiPriority w:val="11"/>
    <w:rsid w:val="00A32C78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rsid w:val="005D0B8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2C78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5D0B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0B8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2C78"/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78763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32C78"/>
    <w:rPr>
      <w:rFonts w:ascii="Arial" w:hAnsi="Arial" w:cs="Arial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A31A6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32C78"/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34571F"/>
    <w:rPr>
      <w:rFonts w:ascii="Calibri" w:hAnsi="Calibri"/>
    </w:rPr>
  </w:style>
  <w:style w:type="paragraph" w:styleId="ListParagraph">
    <w:name w:val="List Paragraph"/>
    <w:basedOn w:val="Normal"/>
    <w:uiPriority w:val="99"/>
    <w:qFormat/>
    <w:rsid w:val="002413C9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F003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87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1886</Words>
  <Characters>10755</Characters>
  <Application>Microsoft Office Outlook</Application>
  <DocSecurity>0</DocSecurity>
  <Lines>0</Lines>
  <Paragraphs>0</Paragraphs>
  <ScaleCrop>false</ScaleCrop>
  <Company>Association of Ukrainian Cities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ТИПОВЕ ПОЛОЖЕННЯ</dc:title>
  <dc:subject/>
  <dc:creator>Виктор Береговой</dc:creator>
  <cp:keywords/>
  <dc:description/>
  <cp:lastModifiedBy>Юрій Голубов</cp:lastModifiedBy>
  <cp:revision>2</cp:revision>
  <cp:lastPrinted>2017-06-02T12:07:00Z</cp:lastPrinted>
  <dcterms:created xsi:type="dcterms:W3CDTF">2017-06-02T13:59:00Z</dcterms:created>
  <dcterms:modified xsi:type="dcterms:W3CDTF">2017-06-02T13:59:00Z</dcterms:modified>
</cp:coreProperties>
</file>