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921" w:rsidRDefault="00FB5921">
      <w:pPr>
        <w:rPr>
          <w:lang w:val="ru-RU"/>
        </w:rPr>
      </w:pPr>
    </w:p>
    <w:p w:rsidR="00FB5921" w:rsidRPr="00B10EDE" w:rsidRDefault="00FB5921" w:rsidP="00FB5921">
      <w:pPr>
        <w:pStyle w:val="tc2"/>
        <w:shd w:val="clear" w:color="auto" w:fill="FFFFFF"/>
        <w:rPr>
          <w:rFonts w:ascii="Arial" w:hAnsi="Arial" w:cs="Arial"/>
          <w:lang w:val="uk-UA"/>
        </w:rPr>
      </w:pPr>
      <w:r>
        <w:rPr>
          <w:rFonts w:ascii="Arial" w:hAnsi="Arial" w:cs="Arial"/>
          <w:noProof/>
        </w:rPr>
        <w:drawing>
          <wp:inline distT="0" distB="0" distL="0" distR="0">
            <wp:extent cx="428625" cy="609600"/>
            <wp:effectExtent l="0" t="0" r="9525" b="0"/>
            <wp:docPr id="2" name="Рисунок 2"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kp111242_img_001"/>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B5921" w:rsidRPr="00B10EDE" w:rsidRDefault="00FB5921" w:rsidP="00FB5921">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FB5921" w:rsidRPr="00B10EDE" w:rsidRDefault="00FB5921" w:rsidP="00FB5921">
      <w:pPr>
        <w:pStyle w:val="tc2"/>
        <w:shd w:val="clear" w:color="auto" w:fill="FFFFFF"/>
        <w:spacing w:line="240" w:lineRule="auto"/>
        <w:rPr>
          <w:b/>
          <w:sz w:val="32"/>
          <w:lang w:val="uk-UA"/>
        </w:rPr>
      </w:pPr>
      <w:r>
        <w:rPr>
          <w:b/>
          <w:sz w:val="32"/>
          <w:lang w:val="uk-UA"/>
        </w:rPr>
        <w:t>ГОРОДОЦЬКА</w:t>
      </w:r>
      <w:r w:rsidRPr="00B10EDE">
        <w:rPr>
          <w:b/>
          <w:sz w:val="32"/>
          <w:lang w:val="uk-UA"/>
        </w:rPr>
        <w:t xml:space="preserve"> МІСЬКА РАДА</w:t>
      </w:r>
    </w:p>
    <w:p w:rsidR="00FB5921" w:rsidRPr="00B10EDE" w:rsidRDefault="00FB5921" w:rsidP="00FB5921">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FB5921" w:rsidRPr="00B10EDE" w:rsidRDefault="00FB5921" w:rsidP="00FB5921">
      <w:pPr>
        <w:pStyle w:val="tc2"/>
        <w:shd w:val="clear" w:color="auto" w:fill="FFFFFF"/>
        <w:spacing w:line="240" w:lineRule="auto"/>
        <w:rPr>
          <w:b/>
          <w:sz w:val="28"/>
          <w:szCs w:val="28"/>
          <w:lang w:val="uk-UA"/>
        </w:rPr>
      </w:pPr>
      <w:r>
        <w:rPr>
          <w:b/>
          <w:sz w:val="28"/>
          <w:szCs w:val="28"/>
          <w:lang w:val="en-US"/>
        </w:rPr>
        <w:t>XXIV</w:t>
      </w:r>
      <w:r w:rsidRPr="00FB5921">
        <w:rPr>
          <w:b/>
          <w:sz w:val="28"/>
          <w:szCs w:val="28"/>
        </w:rPr>
        <w:t xml:space="preserve"> </w:t>
      </w:r>
      <w:r>
        <w:rPr>
          <w:b/>
          <w:sz w:val="28"/>
          <w:szCs w:val="28"/>
          <w:lang w:val="uk-UA"/>
        </w:rPr>
        <w:t>СЕСІЯ СЬОМОГ</w:t>
      </w:r>
      <w:r w:rsidRPr="00B10EDE">
        <w:rPr>
          <w:b/>
          <w:sz w:val="28"/>
          <w:szCs w:val="28"/>
          <w:lang w:val="uk-UA"/>
        </w:rPr>
        <w:t xml:space="preserve">О </w:t>
      </w:r>
      <w:r w:rsidRPr="00B10EDE">
        <w:rPr>
          <w:b/>
          <w:sz w:val="28"/>
          <w:szCs w:val="28"/>
        </w:rPr>
        <w:t xml:space="preserve">  СКЛИКАННЯ</w:t>
      </w:r>
    </w:p>
    <w:p w:rsidR="00FB5921" w:rsidRPr="00B10EDE" w:rsidRDefault="00FB5921" w:rsidP="00FB5921">
      <w:pPr>
        <w:jc w:val="both"/>
        <w:rPr>
          <w:sz w:val="48"/>
          <w:szCs w:val="48"/>
        </w:rPr>
      </w:pPr>
      <w:r w:rsidRPr="00B10EDE">
        <w:tab/>
      </w:r>
      <w:r w:rsidRPr="00B10EDE">
        <w:tab/>
      </w:r>
      <w:r w:rsidRPr="00B10EDE">
        <w:tab/>
      </w:r>
    </w:p>
    <w:p w:rsidR="00FB5921" w:rsidRPr="00220FF0" w:rsidRDefault="00FB5921" w:rsidP="00FB5921">
      <w:pPr>
        <w:jc w:val="center"/>
        <w:rPr>
          <w:bCs/>
          <w:sz w:val="16"/>
          <w:szCs w:val="16"/>
        </w:rPr>
      </w:pPr>
      <w:r w:rsidRPr="00B10EDE">
        <w:rPr>
          <w:b/>
          <w:sz w:val="36"/>
          <w:szCs w:val="36"/>
        </w:rPr>
        <w:t>РІШЕННЯ</w:t>
      </w:r>
      <w:r>
        <w:rPr>
          <w:b/>
          <w:sz w:val="36"/>
          <w:szCs w:val="36"/>
        </w:rPr>
        <w:t xml:space="preserve"> №</w:t>
      </w:r>
      <w:r w:rsidR="00A415C5">
        <w:rPr>
          <w:b/>
          <w:sz w:val="36"/>
          <w:szCs w:val="36"/>
        </w:rPr>
        <w:t>1442</w:t>
      </w:r>
    </w:p>
    <w:p w:rsidR="00FB5921" w:rsidRDefault="00FB5921" w:rsidP="00FB5921">
      <w:pPr>
        <w:jc w:val="both"/>
        <w:rPr>
          <w:sz w:val="28"/>
          <w:szCs w:val="28"/>
        </w:rPr>
      </w:pPr>
      <w:r>
        <w:rPr>
          <w:sz w:val="28"/>
          <w:szCs w:val="28"/>
        </w:rPr>
        <w:t xml:space="preserve">                                           «22» червня 2018 року</w:t>
      </w:r>
    </w:p>
    <w:p w:rsidR="00FB5921" w:rsidRDefault="00FB5921" w:rsidP="00FB5921">
      <w:pPr>
        <w:jc w:val="both"/>
        <w:rPr>
          <w:sz w:val="28"/>
          <w:szCs w:val="28"/>
        </w:rPr>
      </w:pPr>
    </w:p>
    <w:p w:rsidR="00FB5921" w:rsidRPr="00E21D6F" w:rsidRDefault="00FB5921" w:rsidP="00FB5921">
      <w:pPr>
        <w:jc w:val="both"/>
        <w:rPr>
          <w:b/>
          <w:sz w:val="28"/>
          <w:szCs w:val="28"/>
        </w:rPr>
      </w:pPr>
      <w:r w:rsidRPr="00E21D6F">
        <w:rPr>
          <w:b/>
          <w:sz w:val="28"/>
          <w:szCs w:val="28"/>
        </w:rPr>
        <w:t>Про внесення змін до рішення</w:t>
      </w:r>
    </w:p>
    <w:p w:rsidR="00FB5921" w:rsidRDefault="00FB5921" w:rsidP="00FB5921">
      <w:pPr>
        <w:jc w:val="both"/>
        <w:rPr>
          <w:b/>
          <w:sz w:val="28"/>
          <w:szCs w:val="28"/>
        </w:rPr>
      </w:pPr>
      <w:r w:rsidRPr="00E21D6F">
        <w:rPr>
          <w:b/>
          <w:sz w:val="28"/>
          <w:szCs w:val="28"/>
        </w:rPr>
        <w:t>сесії міської ради</w:t>
      </w:r>
      <w:r>
        <w:rPr>
          <w:b/>
          <w:sz w:val="28"/>
          <w:szCs w:val="28"/>
        </w:rPr>
        <w:t xml:space="preserve"> </w:t>
      </w:r>
      <w:r w:rsidRPr="00E21D6F">
        <w:rPr>
          <w:b/>
          <w:sz w:val="28"/>
          <w:szCs w:val="28"/>
        </w:rPr>
        <w:t xml:space="preserve">від 27.12.2011 р. </w:t>
      </w:r>
    </w:p>
    <w:p w:rsidR="00FB5921" w:rsidRDefault="00FB5921" w:rsidP="00FB5921">
      <w:pPr>
        <w:jc w:val="both"/>
        <w:rPr>
          <w:b/>
          <w:sz w:val="28"/>
          <w:szCs w:val="28"/>
        </w:rPr>
      </w:pPr>
      <w:r w:rsidRPr="00E21D6F">
        <w:rPr>
          <w:b/>
          <w:sz w:val="28"/>
          <w:szCs w:val="28"/>
        </w:rPr>
        <w:t xml:space="preserve">№ 512 «Про встановлення ставок </w:t>
      </w:r>
    </w:p>
    <w:p w:rsidR="00FB5921" w:rsidRDefault="00FB5921" w:rsidP="00FB5921">
      <w:pPr>
        <w:jc w:val="both"/>
        <w:rPr>
          <w:b/>
          <w:sz w:val="28"/>
          <w:szCs w:val="28"/>
        </w:rPr>
      </w:pPr>
      <w:r>
        <w:rPr>
          <w:b/>
          <w:sz w:val="28"/>
          <w:szCs w:val="28"/>
        </w:rPr>
        <w:t>є</w:t>
      </w:r>
      <w:r w:rsidRPr="00E21D6F">
        <w:rPr>
          <w:b/>
          <w:sz w:val="28"/>
          <w:szCs w:val="28"/>
        </w:rPr>
        <w:t>диного</w:t>
      </w:r>
      <w:r>
        <w:rPr>
          <w:b/>
          <w:sz w:val="28"/>
          <w:szCs w:val="28"/>
        </w:rPr>
        <w:t xml:space="preserve"> </w:t>
      </w:r>
      <w:r w:rsidRPr="00E21D6F">
        <w:rPr>
          <w:b/>
          <w:sz w:val="28"/>
          <w:szCs w:val="28"/>
        </w:rPr>
        <w:t xml:space="preserve">податку на території </w:t>
      </w:r>
    </w:p>
    <w:p w:rsidR="00FB5921" w:rsidRPr="00E21D6F" w:rsidRDefault="00FB5921" w:rsidP="00FB5921">
      <w:pPr>
        <w:jc w:val="both"/>
        <w:rPr>
          <w:b/>
          <w:sz w:val="28"/>
          <w:szCs w:val="28"/>
        </w:rPr>
      </w:pPr>
      <w:proofErr w:type="spellStart"/>
      <w:r w:rsidRPr="00E21D6F">
        <w:rPr>
          <w:b/>
          <w:sz w:val="28"/>
          <w:szCs w:val="28"/>
        </w:rPr>
        <w:t>м.Городка</w:t>
      </w:r>
      <w:proofErr w:type="spellEnd"/>
      <w:r w:rsidRPr="00E21D6F">
        <w:rPr>
          <w:b/>
          <w:sz w:val="28"/>
          <w:szCs w:val="28"/>
        </w:rPr>
        <w:t>»</w:t>
      </w:r>
    </w:p>
    <w:p w:rsidR="00FB5921" w:rsidRDefault="00FB5921" w:rsidP="00FB5921">
      <w:pPr>
        <w:jc w:val="both"/>
        <w:rPr>
          <w:sz w:val="28"/>
          <w:szCs w:val="28"/>
        </w:rPr>
      </w:pPr>
    </w:p>
    <w:p w:rsidR="00FB5921" w:rsidRPr="006C05B8" w:rsidRDefault="00FB5921" w:rsidP="00FB5921">
      <w:pPr>
        <w:jc w:val="both"/>
        <w:rPr>
          <w:sz w:val="28"/>
          <w:szCs w:val="28"/>
        </w:rPr>
      </w:pPr>
    </w:p>
    <w:p w:rsidR="00FB5921" w:rsidRPr="006C05B8" w:rsidRDefault="00FB5921" w:rsidP="00FB5921">
      <w:pPr>
        <w:jc w:val="both"/>
        <w:rPr>
          <w:sz w:val="28"/>
          <w:szCs w:val="28"/>
        </w:rPr>
      </w:pPr>
    </w:p>
    <w:p w:rsidR="00FB5921" w:rsidRDefault="00FB5921" w:rsidP="00FB5921">
      <w:pPr>
        <w:ind w:firstLine="720"/>
        <w:jc w:val="both"/>
        <w:rPr>
          <w:sz w:val="28"/>
          <w:szCs w:val="28"/>
        </w:rPr>
      </w:pPr>
      <w:r w:rsidRPr="000E3A60">
        <w:rPr>
          <w:sz w:val="28"/>
          <w:szCs w:val="28"/>
        </w:rPr>
        <w:t>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w:t>
      </w:r>
      <w:r>
        <w:rPr>
          <w:sz w:val="28"/>
          <w:szCs w:val="28"/>
        </w:rPr>
        <w:t>8</w:t>
      </w:r>
      <w:r w:rsidRPr="000E3A60">
        <w:rPr>
          <w:sz w:val="28"/>
          <w:szCs w:val="28"/>
        </w:rPr>
        <w:t>році»</w:t>
      </w:r>
      <w:r>
        <w:rPr>
          <w:sz w:val="28"/>
          <w:szCs w:val="28"/>
        </w:rPr>
        <w:t xml:space="preserve"> від 07.12.2017р.            № 2245-19</w:t>
      </w:r>
      <w:r w:rsidRPr="000E3A60">
        <w:rPr>
          <w:sz w:val="28"/>
          <w:szCs w:val="28"/>
        </w:rPr>
        <w:t>, керуючись Податковим кодексом України, відповідно до п.24 ч.1 ст.26 Закону України «Про місцеве самоврядування в Україні» та Бюджетного кодексу України, міська рада</w:t>
      </w:r>
    </w:p>
    <w:p w:rsidR="00FB5921" w:rsidRPr="000E3A60" w:rsidRDefault="00FB5921" w:rsidP="00FB5921">
      <w:pPr>
        <w:ind w:firstLine="720"/>
        <w:jc w:val="both"/>
        <w:rPr>
          <w:sz w:val="28"/>
          <w:szCs w:val="28"/>
        </w:rPr>
      </w:pPr>
    </w:p>
    <w:p w:rsidR="00FB5921" w:rsidRPr="006C05B8" w:rsidRDefault="00FB5921" w:rsidP="00FB5921">
      <w:pPr>
        <w:spacing w:line="360" w:lineRule="auto"/>
        <w:jc w:val="both"/>
        <w:rPr>
          <w:b/>
          <w:sz w:val="28"/>
          <w:szCs w:val="28"/>
        </w:rPr>
      </w:pPr>
      <w:r>
        <w:rPr>
          <w:b/>
          <w:sz w:val="28"/>
          <w:szCs w:val="28"/>
        </w:rPr>
        <w:t xml:space="preserve">                                                           ВИРІШИЛА</w:t>
      </w:r>
      <w:r w:rsidRPr="006C05B8">
        <w:rPr>
          <w:b/>
          <w:sz w:val="28"/>
          <w:szCs w:val="28"/>
        </w:rPr>
        <w:t>:</w:t>
      </w:r>
    </w:p>
    <w:p w:rsidR="00FB5921" w:rsidRDefault="00FB5921" w:rsidP="00FB5921">
      <w:pPr>
        <w:ind w:firstLine="900"/>
        <w:jc w:val="both"/>
        <w:rPr>
          <w:sz w:val="28"/>
          <w:szCs w:val="28"/>
        </w:rPr>
      </w:pPr>
      <w:proofErr w:type="spellStart"/>
      <w:r>
        <w:rPr>
          <w:sz w:val="28"/>
          <w:szCs w:val="28"/>
        </w:rPr>
        <w:t>Внести</w:t>
      </w:r>
      <w:proofErr w:type="spellEnd"/>
      <w:r>
        <w:rPr>
          <w:sz w:val="28"/>
          <w:szCs w:val="28"/>
        </w:rPr>
        <w:t xml:space="preserve"> зміни до рішення сесії міської ради від 27.12.2011 р. № 512 «Про встановлення ставок єдиного податку на території </w:t>
      </w:r>
      <w:proofErr w:type="spellStart"/>
      <w:r>
        <w:rPr>
          <w:sz w:val="28"/>
          <w:szCs w:val="28"/>
        </w:rPr>
        <w:t>м.Городка</w:t>
      </w:r>
      <w:proofErr w:type="spellEnd"/>
      <w:r>
        <w:rPr>
          <w:sz w:val="28"/>
          <w:szCs w:val="28"/>
        </w:rPr>
        <w:t>» розділ І викласти в такій редакції:</w:t>
      </w:r>
    </w:p>
    <w:p w:rsidR="00FB5921" w:rsidRDefault="00FB5921" w:rsidP="00FB5921">
      <w:pPr>
        <w:ind w:firstLine="900"/>
        <w:jc w:val="both"/>
        <w:rPr>
          <w:sz w:val="28"/>
          <w:szCs w:val="28"/>
        </w:rPr>
      </w:pPr>
      <w:r>
        <w:rPr>
          <w:sz w:val="28"/>
          <w:szCs w:val="28"/>
        </w:rPr>
        <w:t>1.</w:t>
      </w:r>
      <w:r w:rsidRPr="005D354F">
        <w:rPr>
          <w:sz w:val="28"/>
          <w:szCs w:val="28"/>
        </w:rPr>
        <w:t xml:space="preserve">Встановити на території </w:t>
      </w:r>
      <w:proofErr w:type="spellStart"/>
      <w:r>
        <w:rPr>
          <w:sz w:val="28"/>
          <w:szCs w:val="28"/>
        </w:rPr>
        <w:t>м.</w:t>
      </w:r>
      <w:r w:rsidRPr="005D354F">
        <w:rPr>
          <w:sz w:val="28"/>
          <w:szCs w:val="28"/>
        </w:rPr>
        <w:t>Город</w:t>
      </w:r>
      <w:r>
        <w:rPr>
          <w:sz w:val="28"/>
          <w:szCs w:val="28"/>
        </w:rPr>
        <w:t>ка</w:t>
      </w:r>
      <w:proofErr w:type="spellEnd"/>
      <w:r w:rsidRPr="005D354F">
        <w:rPr>
          <w:sz w:val="28"/>
          <w:szCs w:val="28"/>
        </w:rPr>
        <w:t xml:space="preserve"> ставки єдиного податку</w:t>
      </w:r>
      <w:r>
        <w:rPr>
          <w:sz w:val="28"/>
          <w:szCs w:val="28"/>
        </w:rPr>
        <w:t xml:space="preserve"> </w:t>
      </w:r>
    </w:p>
    <w:p w:rsidR="00FB5921" w:rsidRDefault="00FB5921" w:rsidP="00FB5921">
      <w:pPr>
        <w:ind w:firstLine="900"/>
        <w:jc w:val="both"/>
        <w:rPr>
          <w:sz w:val="28"/>
          <w:szCs w:val="28"/>
        </w:rPr>
      </w:pPr>
      <w:r>
        <w:rPr>
          <w:sz w:val="28"/>
          <w:szCs w:val="28"/>
        </w:rPr>
        <w:t xml:space="preserve">1. </w:t>
      </w:r>
      <w:r w:rsidRPr="005D354F">
        <w:rPr>
          <w:sz w:val="28"/>
          <w:szCs w:val="28"/>
        </w:rPr>
        <w:t>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 –</w:t>
      </w:r>
      <w:r>
        <w:rPr>
          <w:sz w:val="28"/>
          <w:szCs w:val="28"/>
        </w:rPr>
        <w:t xml:space="preserve"> </w:t>
      </w:r>
      <w:r w:rsidRPr="005D354F">
        <w:rPr>
          <w:sz w:val="28"/>
          <w:szCs w:val="28"/>
        </w:rPr>
        <w:t xml:space="preserve">10 відсотків до розміру </w:t>
      </w:r>
      <w:r w:rsidR="00365B3D">
        <w:rPr>
          <w:sz w:val="28"/>
          <w:szCs w:val="28"/>
        </w:rPr>
        <w:t>прожитков</w:t>
      </w:r>
      <w:bookmarkStart w:id="0" w:name="_GoBack"/>
      <w:bookmarkEnd w:id="0"/>
      <w:r>
        <w:rPr>
          <w:sz w:val="28"/>
          <w:szCs w:val="28"/>
        </w:rPr>
        <w:t>ого мінімуму для працездатних осіб</w:t>
      </w:r>
      <w:r w:rsidRPr="005D354F">
        <w:rPr>
          <w:sz w:val="28"/>
          <w:szCs w:val="28"/>
        </w:rPr>
        <w:t>, встановлено</w:t>
      </w:r>
      <w:r>
        <w:rPr>
          <w:sz w:val="28"/>
          <w:szCs w:val="28"/>
        </w:rPr>
        <w:t>го</w:t>
      </w:r>
      <w:r w:rsidRPr="005D354F">
        <w:rPr>
          <w:sz w:val="28"/>
          <w:szCs w:val="28"/>
        </w:rPr>
        <w:t xml:space="preserve"> </w:t>
      </w:r>
      <w:r>
        <w:rPr>
          <w:sz w:val="28"/>
          <w:szCs w:val="28"/>
        </w:rPr>
        <w:t>з</w:t>
      </w:r>
      <w:r w:rsidRPr="005D354F">
        <w:rPr>
          <w:sz w:val="28"/>
          <w:szCs w:val="28"/>
        </w:rPr>
        <w:t>аконом на 1 січня податкового (звітного) року</w:t>
      </w:r>
      <w:r>
        <w:rPr>
          <w:sz w:val="28"/>
          <w:szCs w:val="28"/>
        </w:rPr>
        <w:t>;</w:t>
      </w:r>
    </w:p>
    <w:p w:rsidR="00FB5921" w:rsidRDefault="00FB5921" w:rsidP="00FB5921">
      <w:pPr>
        <w:ind w:firstLine="900"/>
        <w:jc w:val="both"/>
        <w:rPr>
          <w:sz w:val="28"/>
          <w:szCs w:val="28"/>
        </w:rPr>
      </w:pPr>
      <w:r w:rsidRPr="005D354F">
        <w:rPr>
          <w:sz w:val="28"/>
          <w:szCs w:val="28"/>
        </w:rPr>
        <w:t xml:space="preserve">1.2. Друга група - фізичні особи - підприємці, які здійснюють господарську діяльність з надання послуг, у тому числі побутових, </w:t>
      </w:r>
      <w:r w:rsidRPr="005D354F">
        <w:rPr>
          <w:sz w:val="28"/>
          <w:szCs w:val="28"/>
        </w:rPr>
        <w:lastRenderedPageBreak/>
        <w:t xml:space="preserve">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w:t>
      </w:r>
      <w:r>
        <w:rPr>
          <w:sz w:val="28"/>
          <w:szCs w:val="28"/>
        </w:rPr>
        <w:t xml:space="preserve">відповідають сукупності таких критеріїв:- </w:t>
      </w:r>
      <w:r w:rsidRPr="004A3C96">
        <w:rPr>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r>
        <w:rPr>
          <w:sz w:val="28"/>
          <w:szCs w:val="28"/>
        </w:rPr>
        <w:t xml:space="preserve">, </w:t>
      </w:r>
      <w:r w:rsidRPr="004A3C96">
        <w:rPr>
          <w:sz w:val="28"/>
          <w:szCs w:val="28"/>
        </w:rPr>
        <w:t xml:space="preserve">обсяг доходу не перевищує 1 </w:t>
      </w:r>
      <w:r>
        <w:rPr>
          <w:sz w:val="28"/>
          <w:szCs w:val="28"/>
        </w:rPr>
        <w:t>5</w:t>
      </w:r>
      <w:r w:rsidRPr="004A3C96">
        <w:rPr>
          <w:sz w:val="28"/>
          <w:szCs w:val="28"/>
        </w:rPr>
        <w:t>00 000 гривень</w:t>
      </w:r>
      <w:r>
        <w:rPr>
          <w:sz w:val="28"/>
          <w:szCs w:val="28"/>
        </w:rPr>
        <w:t xml:space="preserve"> - </w:t>
      </w:r>
      <w:r w:rsidRPr="006C05B8">
        <w:rPr>
          <w:sz w:val="28"/>
          <w:szCs w:val="28"/>
        </w:rPr>
        <w:t xml:space="preserve">20 відсотків </w:t>
      </w:r>
      <w:r>
        <w:rPr>
          <w:sz w:val="28"/>
          <w:szCs w:val="28"/>
        </w:rPr>
        <w:t xml:space="preserve">до розміру </w:t>
      </w:r>
      <w:r w:rsidRPr="006C05B8">
        <w:rPr>
          <w:sz w:val="28"/>
          <w:szCs w:val="28"/>
        </w:rPr>
        <w:t>мінімальної заробітної плати</w:t>
      </w:r>
      <w:r>
        <w:rPr>
          <w:sz w:val="28"/>
          <w:szCs w:val="28"/>
        </w:rPr>
        <w:t>, встановленої законом на 1 січня податкового (звітного) року.</w:t>
      </w:r>
      <w:r w:rsidRPr="006C05B8">
        <w:rPr>
          <w:sz w:val="28"/>
          <w:szCs w:val="28"/>
        </w:rPr>
        <w:t xml:space="preserve"> </w:t>
      </w:r>
    </w:p>
    <w:p w:rsidR="00FB5921" w:rsidRDefault="00FB5921" w:rsidP="00FB5921">
      <w:pPr>
        <w:pStyle w:val="a4"/>
        <w:ind w:firstLine="720"/>
        <w:jc w:val="both"/>
        <w:rPr>
          <w:sz w:val="28"/>
          <w:szCs w:val="28"/>
          <w:lang w:val="uk-UA"/>
        </w:rPr>
      </w:pPr>
      <w:r>
        <w:rPr>
          <w:sz w:val="28"/>
          <w:szCs w:val="28"/>
          <w:lang w:val="uk-UA"/>
        </w:rPr>
        <w:t xml:space="preserve">2.Згідно розділу </w:t>
      </w:r>
      <w:r>
        <w:rPr>
          <w:sz w:val="28"/>
          <w:szCs w:val="28"/>
          <w:lang w:val="en-US"/>
        </w:rPr>
        <w:t>II</w:t>
      </w:r>
      <w:r w:rsidRPr="00175063">
        <w:rPr>
          <w:sz w:val="28"/>
          <w:szCs w:val="28"/>
          <w:lang w:val="uk-UA"/>
        </w:rPr>
        <w:t xml:space="preserve"> </w:t>
      </w:r>
      <w:r>
        <w:rPr>
          <w:sz w:val="28"/>
          <w:szCs w:val="28"/>
          <w:lang w:val="uk-UA"/>
        </w:rPr>
        <w:t xml:space="preserve">«Прикінцеві та перехідні положення»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установити, що  у 2018 році до рішень про встановлення місцевих податків і зборів, прийнятих органами місцевого самоврядування, після 15 липня 2017року та у 2018році </w:t>
      </w:r>
      <w:r w:rsidRPr="00D10744">
        <w:rPr>
          <w:sz w:val="28"/>
          <w:szCs w:val="28"/>
          <w:lang w:val="uk-UA"/>
        </w:rPr>
        <w:t>не застосовуються вимоги встановлені підпунктом 4.1.9 пункту 4.1 та п</w:t>
      </w:r>
      <w:r>
        <w:rPr>
          <w:sz w:val="28"/>
          <w:szCs w:val="28"/>
          <w:lang w:val="uk-UA"/>
        </w:rPr>
        <w:t>ункту</w:t>
      </w:r>
      <w:r w:rsidRPr="00D10744">
        <w:rPr>
          <w:sz w:val="28"/>
          <w:szCs w:val="28"/>
          <w:lang w:val="uk-UA"/>
        </w:rPr>
        <w:t xml:space="preserve"> 4.5 статті 4, підпункту 12.3.4 пункту 12.3 підпункту 12.4.3 пункту 12.4  та пункту 12.5 статті 12 Податкового кодексу України та Закон</w:t>
      </w:r>
      <w:r>
        <w:rPr>
          <w:sz w:val="28"/>
          <w:szCs w:val="28"/>
          <w:lang w:val="uk-UA"/>
        </w:rPr>
        <w:t>у</w:t>
      </w:r>
      <w:r w:rsidRPr="00D10744">
        <w:rPr>
          <w:sz w:val="28"/>
          <w:szCs w:val="28"/>
          <w:lang w:val="uk-UA"/>
        </w:rPr>
        <w:t xml:space="preserve"> України «Про засади державної регуляторної політики у сфері господарської діяльності».</w:t>
      </w:r>
    </w:p>
    <w:p w:rsidR="00FB5921" w:rsidRPr="000E3A60" w:rsidRDefault="00FB5921" w:rsidP="00FB5921">
      <w:pPr>
        <w:ind w:firstLine="708"/>
        <w:jc w:val="both"/>
        <w:rPr>
          <w:sz w:val="28"/>
          <w:szCs w:val="28"/>
        </w:rPr>
      </w:pPr>
      <w:r>
        <w:rPr>
          <w:sz w:val="28"/>
          <w:szCs w:val="28"/>
        </w:rPr>
        <w:t>3</w:t>
      </w:r>
      <w:r w:rsidRPr="000E3A60">
        <w:rPr>
          <w:szCs w:val="28"/>
        </w:rPr>
        <w:t xml:space="preserve">. </w:t>
      </w:r>
      <w:r w:rsidRPr="000E3A60">
        <w:rPr>
          <w:sz w:val="28"/>
          <w:szCs w:val="28"/>
        </w:rPr>
        <w:t>Секретарю міської ради (</w:t>
      </w:r>
      <w:proofErr w:type="spellStart"/>
      <w:r w:rsidRPr="000E3A60">
        <w:rPr>
          <w:sz w:val="28"/>
          <w:szCs w:val="28"/>
        </w:rPr>
        <w:t>Вітковій</w:t>
      </w:r>
      <w:proofErr w:type="spellEnd"/>
      <w:r w:rsidRPr="000E3A60">
        <w:rPr>
          <w:sz w:val="28"/>
          <w:szCs w:val="28"/>
        </w:rPr>
        <w:t xml:space="preserve"> Ю.) та керівнику комунального підприємства “Голос ратуші” Городоцької міської ради (</w:t>
      </w:r>
      <w:proofErr w:type="spellStart"/>
      <w:r w:rsidRPr="000E3A60">
        <w:rPr>
          <w:sz w:val="28"/>
          <w:szCs w:val="28"/>
        </w:rPr>
        <w:t>Канафоцькій</w:t>
      </w:r>
      <w:proofErr w:type="spellEnd"/>
      <w:r w:rsidRPr="000E3A60">
        <w:rPr>
          <w:sz w:val="28"/>
          <w:szCs w:val="28"/>
        </w:rPr>
        <w:t xml:space="preserve"> Н.) забезпечити оприлюднення даного рішення у десятиденний термін з моменту його прийняття. </w:t>
      </w:r>
    </w:p>
    <w:p w:rsidR="00FB5921" w:rsidRPr="000E3A60" w:rsidRDefault="00FB5921" w:rsidP="00FB5921">
      <w:pPr>
        <w:jc w:val="both"/>
        <w:rPr>
          <w:sz w:val="28"/>
          <w:szCs w:val="28"/>
        </w:rPr>
      </w:pPr>
      <w:r>
        <w:rPr>
          <w:sz w:val="28"/>
          <w:szCs w:val="28"/>
        </w:rPr>
        <w:t xml:space="preserve">          4. Дане рішення вступає в дію з  1 січня 2019 року.</w:t>
      </w:r>
    </w:p>
    <w:p w:rsidR="00FB5921" w:rsidRPr="00893663" w:rsidRDefault="00FB5921" w:rsidP="00FB5921">
      <w:pPr>
        <w:pStyle w:val="a4"/>
        <w:ind w:firstLine="720"/>
        <w:jc w:val="both"/>
        <w:rPr>
          <w:sz w:val="28"/>
          <w:szCs w:val="28"/>
          <w:lang w:val="uk-UA"/>
        </w:rPr>
      </w:pPr>
      <w:r>
        <w:rPr>
          <w:sz w:val="28"/>
          <w:szCs w:val="28"/>
          <w:lang w:val="uk-UA"/>
        </w:rPr>
        <w:t>5.</w:t>
      </w:r>
      <w:r w:rsidRPr="00893663">
        <w:rPr>
          <w:sz w:val="28"/>
          <w:szCs w:val="28"/>
          <w:lang w:val="uk-UA"/>
        </w:rPr>
        <w:t xml:space="preserve"> Контроль за виконанням даного рішення покласти на заступника міського голови </w:t>
      </w:r>
      <w:proofErr w:type="spellStart"/>
      <w:r w:rsidRPr="00893663">
        <w:rPr>
          <w:sz w:val="28"/>
          <w:szCs w:val="28"/>
          <w:lang w:val="uk-UA"/>
        </w:rPr>
        <w:t>С.Попко</w:t>
      </w:r>
      <w:proofErr w:type="spellEnd"/>
      <w:r w:rsidRPr="00893663">
        <w:rPr>
          <w:sz w:val="28"/>
          <w:szCs w:val="28"/>
          <w:lang w:val="uk-UA"/>
        </w:rPr>
        <w:t>, покласти на комісію у справах економічної політики, бюджету, комунального майна, інвестицій, підприємництва та промисловості (</w:t>
      </w:r>
      <w:proofErr w:type="spellStart"/>
      <w:r w:rsidRPr="00893663">
        <w:rPr>
          <w:sz w:val="28"/>
          <w:szCs w:val="28"/>
          <w:lang w:val="uk-UA"/>
        </w:rPr>
        <w:t>гол.Я.Борис</w:t>
      </w:r>
      <w:proofErr w:type="spellEnd"/>
      <w:r w:rsidRPr="00893663">
        <w:rPr>
          <w:sz w:val="28"/>
          <w:szCs w:val="28"/>
          <w:lang w:val="uk-UA"/>
        </w:rPr>
        <w:t>) та мандатну комісію, комісію у справах законності, правопорядку та депутатської діяльності (</w:t>
      </w:r>
      <w:proofErr w:type="spellStart"/>
      <w:r w:rsidRPr="00893663">
        <w:rPr>
          <w:sz w:val="28"/>
          <w:szCs w:val="28"/>
          <w:lang w:val="uk-UA"/>
        </w:rPr>
        <w:t>гол.О.Гірський</w:t>
      </w:r>
      <w:proofErr w:type="spellEnd"/>
      <w:r w:rsidRPr="00893663">
        <w:rPr>
          <w:sz w:val="28"/>
          <w:szCs w:val="28"/>
          <w:lang w:val="uk-UA"/>
        </w:rPr>
        <w:t>).</w:t>
      </w:r>
    </w:p>
    <w:p w:rsidR="00FB5921" w:rsidRPr="00893663" w:rsidRDefault="00FB5921" w:rsidP="00FB5921">
      <w:pPr>
        <w:pStyle w:val="a4"/>
        <w:ind w:firstLine="720"/>
        <w:jc w:val="both"/>
        <w:rPr>
          <w:sz w:val="28"/>
          <w:szCs w:val="28"/>
          <w:lang w:val="uk-UA"/>
        </w:rPr>
      </w:pPr>
    </w:p>
    <w:p w:rsidR="00FB5921" w:rsidRPr="00893663" w:rsidRDefault="00FB5921" w:rsidP="00FB5921">
      <w:pPr>
        <w:pStyle w:val="a4"/>
        <w:ind w:firstLine="720"/>
        <w:jc w:val="both"/>
        <w:rPr>
          <w:szCs w:val="28"/>
          <w:lang w:val="uk-UA"/>
        </w:rPr>
      </w:pPr>
    </w:p>
    <w:p w:rsidR="00FB5921" w:rsidRDefault="00FB5921" w:rsidP="00FB5921">
      <w:pPr>
        <w:ind w:firstLine="840"/>
        <w:jc w:val="both"/>
        <w:rPr>
          <w:b/>
          <w:sz w:val="28"/>
          <w:szCs w:val="28"/>
        </w:rPr>
      </w:pPr>
      <w:r w:rsidRPr="00467545">
        <w:rPr>
          <w:b/>
          <w:sz w:val="28"/>
          <w:szCs w:val="28"/>
        </w:rPr>
        <w:t xml:space="preserve">Міський  голова                                                       </w:t>
      </w:r>
      <w:proofErr w:type="spellStart"/>
      <w:r w:rsidRPr="00467545">
        <w:rPr>
          <w:b/>
          <w:sz w:val="28"/>
          <w:szCs w:val="28"/>
        </w:rPr>
        <w:t>Р.Кущак</w:t>
      </w:r>
      <w:proofErr w:type="spellEnd"/>
    </w:p>
    <w:p w:rsidR="00FB5921" w:rsidRDefault="00FB5921">
      <w:pPr>
        <w:rPr>
          <w:lang w:val="ru-RU"/>
        </w:rPr>
      </w:pPr>
    </w:p>
    <w:p w:rsidR="00FB5921" w:rsidRDefault="00FB5921">
      <w:pPr>
        <w:rPr>
          <w:rFonts w:ascii="Times New Roman" w:hAnsi="Times New Roman"/>
          <w:i/>
          <w:sz w:val="28"/>
          <w:szCs w:val="28"/>
          <w:lang w:val="ru-RU"/>
        </w:rPr>
      </w:pPr>
    </w:p>
    <w:p w:rsidR="00FB5921" w:rsidRDefault="00FB5921">
      <w:pPr>
        <w:rPr>
          <w:rFonts w:ascii="Times New Roman" w:hAnsi="Times New Roman"/>
          <w:i/>
          <w:sz w:val="28"/>
          <w:szCs w:val="28"/>
          <w:lang w:val="ru-RU"/>
        </w:rPr>
      </w:pPr>
    </w:p>
    <w:p w:rsidR="00FB5921" w:rsidRDefault="00FB5921">
      <w:pPr>
        <w:rPr>
          <w:rFonts w:ascii="Times New Roman" w:hAnsi="Times New Roman"/>
          <w:i/>
          <w:sz w:val="28"/>
          <w:szCs w:val="28"/>
          <w:lang w:val="en-US"/>
        </w:rPr>
      </w:pPr>
    </w:p>
    <w:p w:rsidR="00A415C5" w:rsidRDefault="00A415C5">
      <w:pPr>
        <w:rPr>
          <w:rFonts w:ascii="Times New Roman" w:hAnsi="Times New Roman"/>
          <w:i/>
          <w:sz w:val="28"/>
          <w:szCs w:val="28"/>
          <w:lang w:val="en-US"/>
        </w:rPr>
      </w:pPr>
    </w:p>
    <w:p w:rsidR="00A415C5" w:rsidRDefault="00A415C5">
      <w:pPr>
        <w:spacing w:after="200" w:line="276" w:lineRule="auto"/>
        <w:rPr>
          <w:rFonts w:ascii="Times New Roman" w:hAnsi="Times New Roman"/>
          <w:i/>
          <w:sz w:val="28"/>
          <w:szCs w:val="28"/>
          <w:lang w:val="en-US"/>
        </w:rPr>
      </w:pPr>
      <w:r>
        <w:rPr>
          <w:rFonts w:ascii="Times New Roman" w:hAnsi="Times New Roman"/>
          <w:i/>
          <w:sz w:val="28"/>
          <w:szCs w:val="28"/>
          <w:lang w:val="en-US"/>
        </w:rPr>
        <w:br w:type="page"/>
      </w:r>
    </w:p>
    <w:p w:rsidR="00A415C5" w:rsidRPr="00A415C5" w:rsidRDefault="00A415C5">
      <w:pPr>
        <w:rPr>
          <w:rFonts w:ascii="Times New Roman" w:hAnsi="Times New Roman"/>
          <w:i/>
          <w:sz w:val="28"/>
          <w:szCs w:val="28"/>
          <w:lang w:val="en-US"/>
        </w:rPr>
      </w:pPr>
    </w:p>
    <w:p w:rsidR="00FB5921" w:rsidRDefault="00FB5921">
      <w:pPr>
        <w:rPr>
          <w:rFonts w:ascii="Times New Roman" w:hAnsi="Times New Roman"/>
          <w:i/>
          <w:sz w:val="28"/>
          <w:szCs w:val="28"/>
          <w:lang w:val="ru-RU"/>
        </w:rPr>
      </w:pPr>
    </w:p>
    <w:p w:rsidR="00FB5921" w:rsidRPr="00B10EDE" w:rsidRDefault="00FB5921" w:rsidP="00FB5921">
      <w:pPr>
        <w:pStyle w:val="tc2"/>
        <w:shd w:val="clear" w:color="auto" w:fill="FFFFFF"/>
        <w:rPr>
          <w:rFonts w:ascii="Arial" w:hAnsi="Arial" w:cs="Arial"/>
          <w:lang w:val="uk-UA"/>
        </w:rPr>
      </w:pPr>
      <w:r>
        <w:rPr>
          <w:rFonts w:ascii="Arial" w:hAnsi="Arial" w:cs="Arial"/>
          <w:noProof/>
        </w:rPr>
        <w:drawing>
          <wp:inline distT="0" distB="0" distL="0" distR="0">
            <wp:extent cx="428625" cy="609600"/>
            <wp:effectExtent l="0" t="0" r="9525" b="0"/>
            <wp:docPr id="3" name="Рисунок 3"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kp111242_img_001"/>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B5921" w:rsidRPr="00B10EDE" w:rsidRDefault="00FB5921" w:rsidP="00FB5921">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FB5921" w:rsidRPr="00B10EDE" w:rsidRDefault="00FB5921" w:rsidP="00FB5921">
      <w:pPr>
        <w:pStyle w:val="tc2"/>
        <w:shd w:val="clear" w:color="auto" w:fill="FFFFFF"/>
        <w:spacing w:line="240" w:lineRule="auto"/>
        <w:rPr>
          <w:b/>
          <w:sz w:val="32"/>
          <w:lang w:val="uk-UA"/>
        </w:rPr>
      </w:pPr>
      <w:r>
        <w:rPr>
          <w:b/>
          <w:sz w:val="32"/>
          <w:lang w:val="uk-UA"/>
        </w:rPr>
        <w:t>ГОРОДОЦЬКА</w:t>
      </w:r>
      <w:r w:rsidRPr="00B10EDE">
        <w:rPr>
          <w:b/>
          <w:sz w:val="32"/>
          <w:lang w:val="uk-UA"/>
        </w:rPr>
        <w:t xml:space="preserve"> МІСЬКА РАДА</w:t>
      </w:r>
    </w:p>
    <w:p w:rsidR="00FB5921" w:rsidRPr="00B10EDE" w:rsidRDefault="00FB5921" w:rsidP="00FB5921">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FB5921" w:rsidRPr="00B10EDE" w:rsidRDefault="00FB5921" w:rsidP="00FB5921">
      <w:pPr>
        <w:pStyle w:val="tc2"/>
        <w:shd w:val="clear" w:color="auto" w:fill="FFFFFF"/>
        <w:spacing w:line="240" w:lineRule="auto"/>
        <w:rPr>
          <w:b/>
          <w:sz w:val="28"/>
          <w:szCs w:val="28"/>
          <w:lang w:val="uk-UA"/>
        </w:rPr>
      </w:pPr>
      <w:r>
        <w:rPr>
          <w:b/>
          <w:sz w:val="28"/>
          <w:szCs w:val="28"/>
          <w:lang w:val="en-US"/>
        </w:rPr>
        <w:t>XXIV</w:t>
      </w:r>
      <w:r w:rsidRPr="003334F5">
        <w:rPr>
          <w:b/>
          <w:sz w:val="28"/>
          <w:szCs w:val="28"/>
        </w:rPr>
        <w:t xml:space="preserve"> </w:t>
      </w:r>
      <w:proofErr w:type="gramStart"/>
      <w:r>
        <w:rPr>
          <w:b/>
          <w:sz w:val="28"/>
          <w:szCs w:val="28"/>
          <w:lang w:val="uk-UA"/>
        </w:rPr>
        <w:t>сесія  СЬОМОГО</w:t>
      </w:r>
      <w:proofErr w:type="gramEnd"/>
      <w:r w:rsidRPr="00B10EDE">
        <w:rPr>
          <w:b/>
          <w:sz w:val="28"/>
          <w:szCs w:val="28"/>
          <w:lang w:val="uk-UA"/>
        </w:rPr>
        <w:t xml:space="preserve"> </w:t>
      </w:r>
      <w:r w:rsidRPr="00B10EDE">
        <w:rPr>
          <w:b/>
          <w:sz w:val="28"/>
          <w:szCs w:val="28"/>
        </w:rPr>
        <w:t xml:space="preserve">  СКЛИКАННЯ</w:t>
      </w:r>
    </w:p>
    <w:p w:rsidR="00FB5921" w:rsidRPr="00B10EDE" w:rsidRDefault="00FB5921" w:rsidP="00FB5921">
      <w:pPr>
        <w:jc w:val="both"/>
        <w:rPr>
          <w:sz w:val="48"/>
          <w:szCs w:val="48"/>
        </w:rPr>
      </w:pPr>
      <w:r w:rsidRPr="00B10EDE">
        <w:tab/>
      </w:r>
      <w:r w:rsidRPr="00B10EDE">
        <w:tab/>
      </w:r>
      <w:r w:rsidRPr="00B10EDE">
        <w:tab/>
      </w:r>
    </w:p>
    <w:p w:rsidR="00FB5921" w:rsidRPr="00A415C5" w:rsidRDefault="00FB5921" w:rsidP="00FB5921">
      <w:pPr>
        <w:jc w:val="center"/>
        <w:rPr>
          <w:bCs/>
          <w:sz w:val="16"/>
          <w:szCs w:val="16"/>
          <w:lang w:val="en-US"/>
        </w:rPr>
      </w:pPr>
      <w:r w:rsidRPr="00B10EDE">
        <w:rPr>
          <w:b/>
          <w:sz w:val="36"/>
          <w:szCs w:val="36"/>
        </w:rPr>
        <w:t>РІШЕННЯ</w:t>
      </w:r>
      <w:r>
        <w:rPr>
          <w:b/>
          <w:sz w:val="36"/>
          <w:szCs w:val="36"/>
        </w:rPr>
        <w:t xml:space="preserve"> №</w:t>
      </w:r>
      <w:r w:rsidR="00A415C5">
        <w:rPr>
          <w:b/>
          <w:sz w:val="36"/>
          <w:szCs w:val="36"/>
          <w:lang w:val="en-US"/>
        </w:rPr>
        <w:t>1441</w:t>
      </w:r>
    </w:p>
    <w:p w:rsidR="00FB5921" w:rsidRDefault="00FB5921" w:rsidP="00FB5921">
      <w:pPr>
        <w:jc w:val="both"/>
        <w:rPr>
          <w:sz w:val="28"/>
          <w:szCs w:val="28"/>
        </w:rPr>
      </w:pPr>
      <w:r>
        <w:rPr>
          <w:sz w:val="28"/>
          <w:szCs w:val="28"/>
        </w:rPr>
        <w:t xml:space="preserve">                                           «22» червня 2018 року</w:t>
      </w:r>
    </w:p>
    <w:p w:rsidR="00FB5921" w:rsidRDefault="00FB5921" w:rsidP="00FB5921">
      <w:pPr>
        <w:jc w:val="both"/>
        <w:rPr>
          <w:sz w:val="28"/>
          <w:szCs w:val="28"/>
        </w:rPr>
      </w:pPr>
    </w:p>
    <w:p w:rsidR="00FB5921" w:rsidRPr="00E21D6F" w:rsidRDefault="00FB5921" w:rsidP="00FB5921">
      <w:pPr>
        <w:jc w:val="both"/>
        <w:rPr>
          <w:b/>
          <w:sz w:val="28"/>
          <w:szCs w:val="28"/>
        </w:rPr>
      </w:pPr>
      <w:r w:rsidRPr="00E21D6F">
        <w:rPr>
          <w:b/>
          <w:sz w:val="28"/>
          <w:szCs w:val="28"/>
        </w:rPr>
        <w:t>Про внесення змін до рішення</w:t>
      </w:r>
    </w:p>
    <w:p w:rsidR="00FB5921" w:rsidRDefault="00FB5921" w:rsidP="00FB5921">
      <w:pPr>
        <w:jc w:val="both"/>
        <w:rPr>
          <w:b/>
          <w:sz w:val="28"/>
          <w:szCs w:val="28"/>
        </w:rPr>
      </w:pPr>
      <w:r w:rsidRPr="00E21D6F">
        <w:rPr>
          <w:b/>
          <w:sz w:val="28"/>
          <w:szCs w:val="28"/>
        </w:rPr>
        <w:t>сесії міської ради</w:t>
      </w:r>
      <w:r>
        <w:rPr>
          <w:b/>
          <w:sz w:val="28"/>
          <w:szCs w:val="28"/>
        </w:rPr>
        <w:t xml:space="preserve"> </w:t>
      </w:r>
      <w:r w:rsidRPr="00E21D6F">
        <w:rPr>
          <w:b/>
          <w:sz w:val="28"/>
          <w:szCs w:val="28"/>
        </w:rPr>
        <w:t>від 2</w:t>
      </w:r>
      <w:r w:rsidRPr="00847856">
        <w:rPr>
          <w:b/>
          <w:sz w:val="28"/>
          <w:szCs w:val="28"/>
        </w:rPr>
        <w:t>8</w:t>
      </w:r>
      <w:r w:rsidRPr="00E21D6F">
        <w:rPr>
          <w:b/>
          <w:sz w:val="28"/>
          <w:szCs w:val="28"/>
        </w:rPr>
        <w:t>.</w:t>
      </w:r>
      <w:r w:rsidRPr="00847856">
        <w:rPr>
          <w:b/>
          <w:sz w:val="28"/>
          <w:szCs w:val="28"/>
        </w:rPr>
        <w:t>0</w:t>
      </w:r>
      <w:r w:rsidRPr="00E21D6F">
        <w:rPr>
          <w:b/>
          <w:sz w:val="28"/>
          <w:szCs w:val="28"/>
        </w:rPr>
        <w:t>1.201</w:t>
      </w:r>
      <w:r w:rsidRPr="00847856">
        <w:rPr>
          <w:b/>
          <w:sz w:val="28"/>
          <w:szCs w:val="28"/>
        </w:rPr>
        <w:t>5</w:t>
      </w:r>
      <w:r w:rsidRPr="00E21D6F">
        <w:rPr>
          <w:b/>
          <w:sz w:val="28"/>
          <w:szCs w:val="28"/>
        </w:rPr>
        <w:t xml:space="preserve"> р. </w:t>
      </w:r>
    </w:p>
    <w:p w:rsidR="00FB5921" w:rsidRDefault="00FB5921" w:rsidP="00FB5921">
      <w:pPr>
        <w:jc w:val="both"/>
        <w:rPr>
          <w:b/>
          <w:sz w:val="28"/>
          <w:szCs w:val="28"/>
        </w:rPr>
      </w:pPr>
      <w:r w:rsidRPr="00E21D6F">
        <w:rPr>
          <w:b/>
          <w:sz w:val="28"/>
          <w:szCs w:val="28"/>
        </w:rPr>
        <w:t xml:space="preserve">№ </w:t>
      </w:r>
      <w:r w:rsidRPr="00847856">
        <w:rPr>
          <w:b/>
          <w:sz w:val="28"/>
          <w:szCs w:val="28"/>
        </w:rPr>
        <w:t>2288</w:t>
      </w:r>
      <w:r w:rsidRPr="00E21D6F">
        <w:rPr>
          <w:b/>
          <w:sz w:val="28"/>
          <w:szCs w:val="28"/>
        </w:rPr>
        <w:t xml:space="preserve"> «Про </w:t>
      </w:r>
      <w:r>
        <w:rPr>
          <w:b/>
          <w:sz w:val="28"/>
          <w:szCs w:val="28"/>
        </w:rPr>
        <w:t xml:space="preserve">внесення змін до </w:t>
      </w:r>
    </w:p>
    <w:p w:rsidR="00FB5921" w:rsidRDefault="00FB5921" w:rsidP="00FB5921">
      <w:pPr>
        <w:jc w:val="both"/>
        <w:rPr>
          <w:b/>
          <w:sz w:val="28"/>
          <w:szCs w:val="28"/>
        </w:rPr>
      </w:pPr>
      <w:r>
        <w:rPr>
          <w:b/>
          <w:sz w:val="28"/>
          <w:szCs w:val="28"/>
        </w:rPr>
        <w:t xml:space="preserve">Рішення сесії міської ради від </w:t>
      </w:r>
    </w:p>
    <w:p w:rsidR="00FB5921" w:rsidRDefault="00FB5921" w:rsidP="00FB5921">
      <w:pPr>
        <w:jc w:val="both"/>
        <w:rPr>
          <w:b/>
          <w:sz w:val="28"/>
          <w:szCs w:val="28"/>
        </w:rPr>
      </w:pPr>
      <w:r>
        <w:rPr>
          <w:b/>
          <w:sz w:val="28"/>
          <w:szCs w:val="28"/>
        </w:rPr>
        <w:t xml:space="preserve">12.01.2011 №33 «Про місцеві </w:t>
      </w:r>
    </w:p>
    <w:p w:rsidR="00FB5921" w:rsidRDefault="00FB5921" w:rsidP="00FB5921">
      <w:pPr>
        <w:jc w:val="both"/>
        <w:rPr>
          <w:b/>
          <w:sz w:val="28"/>
          <w:szCs w:val="28"/>
        </w:rPr>
      </w:pPr>
      <w:r>
        <w:rPr>
          <w:b/>
          <w:sz w:val="28"/>
          <w:szCs w:val="28"/>
        </w:rPr>
        <w:t xml:space="preserve">податки </w:t>
      </w:r>
      <w:r w:rsidRPr="00E21D6F">
        <w:rPr>
          <w:b/>
          <w:sz w:val="28"/>
          <w:szCs w:val="28"/>
        </w:rPr>
        <w:t xml:space="preserve"> </w:t>
      </w:r>
      <w:r>
        <w:rPr>
          <w:b/>
          <w:sz w:val="28"/>
          <w:szCs w:val="28"/>
        </w:rPr>
        <w:t xml:space="preserve">і збори на території </w:t>
      </w:r>
    </w:p>
    <w:p w:rsidR="00FB5921" w:rsidRPr="00E21D6F" w:rsidRDefault="00FB5921" w:rsidP="00FB5921">
      <w:pPr>
        <w:jc w:val="both"/>
        <w:rPr>
          <w:b/>
          <w:sz w:val="28"/>
          <w:szCs w:val="28"/>
        </w:rPr>
      </w:pPr>
      <w:r w:rsidRPr="00E21D6F">
        <w:rPr>
          <w:b/>
          <w:sz w:val="28"/>
          <w:szCs w:val="28"/>
        </w:rPr>
        <w:t>Город</w:t>
      </w:r>
      <w:r>
        <w:rPr>
          <w:b/>
          <w:sz w:val="28"/>
          <w:szCs w:val="28"/>
        </w:rPr>
        <w:t>оцької міської ради</w:t>
      </w:r>
      <w:r w:rsidRPr="00E21D6F">
        <w:rPr>
          <w:b/>
          <w:sz w:val="28"/>
          <w:szCs w:val="28"/>
        </w:rPr>
        <w:t>»</w:t>
      </w:r>
    </w:p>
    <w:p w:rsidR="00FB5921" w:rsidRDefault="00FB5921" w:rsidP="00FB5921">
      <w:pPr>
        <w:jc w:val="both"/>
        <w:rPr>
          <w:sz w:val="28"/>
          <w:szCs w:val="28"/>
        </w:rPr>
      </w:pPr>
    </w:p>
    <w:p w:rsidR="00FB5921" w:rsidRPr="006C05B8" w:rsidRDefault="00FB5921" w:rsidP="00FB5921">
      <w:pPr>
        <w:jc w:val="both"/>
        <w:rPr>
          <w:sz w:val="28"/>
          <w:szCs w:val="28"/>
        </w:rPr>
      </w:pPr>
    </w:p>
    <w:p w:rsidR="00FB5921" w:rsidRPr="006C05B8" w:rsidRDefault="00FB5921" w:rsidP="00FB5921">
      <w:pPr>
        <w:jc w:val="both"/>
        <w:rPr>
          <w:sz w:val="28"/>
          <w:szCs w:val="28"/>
        </w:rPr>
      </w:pPr>
    </w:p>
    <w:p w:rsidR="00FB5921" w:rsidRPr="000E3A60" w:rsidRDefault="00FB5921" w:rsidP="00FB5921">
      <w:pPr>
        <w:ind w:firstLine="720"/>
        <w:jc w:val="both"/>
        <w:rPr>
          <w:sz w:val="28"/>
          <w:szCs w:val="28"/>
        </w:rPr>
      </w:pPr>
      <w:r w:rsidRPr="000E3A60">
        <w:rPr>
          <w:sz w:val="28"/>
          <w:szCs w:val="28"/>
        </w:rPr>
        <w:t xml:space="preserve">Відповідно до Закону України від </w:t>
      </w:r>
      <w:r>
        <w:rPr>
          <w:sz w:val="28"/>
          <w:szCs w:val="28"/>
        </w:rPr>
        <w:t>07</w:t>
      </w:r>
      <w:r w:rsidRPr="000E3A60">
        <w:rPr>
          <w:sz w:val="28"/>
          <w:szCs w:val="28"/>
        </w:rPr>
        <w:t>.12.201</w:t>
      </w:r>
      <w:r>
        <w:rPr>
          <w:sz w:val="28"/>
          <w:szCs w:val="28"/>
        </w:rPr>
        <w:t>7</w:t>
      </w:r>
      <w:r w:rsidRPr="000E3A60">
        <w:rPr>
          <w:sz w:val="28"/>
          <w:szCs w:val="28"/>
        </w:rPr>
        <w:t xml:space="preserve">р. № </w:t>
      </w:r>
      <w:r>
        <w:rPr>
          <w:sz w:val="28"/>
          <w:szCs w:val="28"/>
        </w:rPr>
        <w:t>2245</w:t>
      </w:r>
      <w:r w:rsidRPr="000E3A60">
        <w:rPr>
          <w:sz w:val="28"/>
          <w:szCs w:val="28"/>
        </w:rPr>
        <w:t>-</w:t>
      </w:r>
      <w:r>
        <w:rPr>
          <w:sz w:val="28"/>
          <w:szCs w:val="28"/>
        </w:rPr>
        <w:t>19</w:t>
      </w:r>
      <w:r w:rsidRPr="000E3A60">
        <w:rPr>
          <w:sz w:val="28"/>
          <w:szCs w:val="28"/>
        </w:rPr>
        <w:t xml:space="preserve"> «Про внесення змін до Податкового кодексу України та деяких законодавчих актів України щодо забезпечення збалансованості бюджетних надходжень у 201</w:t>
      </w:r>
      <w:r>
        <w:rPr>
          <w:sz w:val="28"/>
          <w:szCs w:val="28"/>
        </w:rPr>
        <w:t>8</w:t>
      </w:r>
      <w:r w:rsidRPr="000E3A60">
        <w:rPr>
          <w:sz w:val="28"/>
          <w:szCs w:val="28"/>
        </w:rPr>
        <w:t xml:space="preserve"> році», керуючись Податковим кодексом України, відповідно до п.24 ч.1 ст.26 Закону України «Про місцеве самоврядування в Україні» та Бюджетного кодексу України, міська рада</w:t>
      </w:r>
    </w:p>
    <w:p w:rsidR="00FB5921" w:rsidRDefault="00FB5921" w:rsidP="00FB5921">
      <w:pPr>
        <w:spacing w:line="360" w:lineRule="auto"/>
        <w:jc w:val="both"/>
        <w:rPr>
          <w:b/>
          <w:sz w:val="28"/>
          <w:szCs w:val="28"/>
        </w:rPr>
      </w:pPr>
    </w:p>
    <w:p w:rsidR="00FB5921" w:rsidRPr="006C05B8" w:rsidRDefault="00FB5921" w:rsidP="00FB5921">
      <w:pPr>
        <w:spacing w:line="360" w:lineRule="auto"/>
        <w:jc w:val="both"/>
        <w:rPr>
          <w:b/>
          <w:sz w:val="28"/>
          <w:szCs w:val="28"/>
        </w:rPr>
      </w:pPr>
      <w:r>
        <w:rPr>
          <w:b/>
          <w:sz w:val="28"/>
          <w:szCs w:val="28"/>
        </w:rPr>
        <w:t xml:space="preserve">                                                           ВИРІШИЛА</w:t>
      </w:r>
      <w:r w:rsidRPr="006C05B8">
        <w:rPr>
          <w:b/>
          <w:sz w:val="28"/>
          <w:szCs w:val="28"/>
        </w:rPr>
        <w:t>:</w:t>
      </w:r>
    </w:p>
    <w:p w:rsidR="00FB5921" w:rsidRPr="00847856" w:rsidRDefault="00FB5921" w:rsidP="00FB5921">
      <w:pPr>
        <w:ind w:firstLine="708"/>
        <w:jc w:val="both"/>
        <w:rPr>
          <w:sz w:val="28"/>
          <w:szCs w:val="28"/>
        </w:rPr>
      </w:pPr>
      <w:proofErr w:type="spellStart"/>
      <w:r>
        <w:rPr>
          <w:sz w:val="28"/>
          <w:szCs w:val="28"/>
        </w:rPr>
        <w:t>Внести</w:t>
      </w:r>
      <w:proofErr w:type="spellEnd"/>
      <w:r>
        <w:rPr>
          <w:sz w:val="28"/>
          <w:szCs w:val="28"/>
        </w:rPr>
        <w:t xml:space="preserve"> зміни до </w:t>
      </w:r>
      <w:r w:rsidRPr="00847856">
        <w:rPr>
          <w:sz w:val="28"/>
          <w:szCs w:val="28"/>
        </w:rPr>
        <w:t>рішення</w:t>
      </w:r>
      <w:r>
        <w:rPr>
          <w:sz w:val="28"/>
          <w:szCs w:val="28"/>
        </w:rPr>
        <w:t xml:space="preserve"> </w:t>
      </w:r>
      <w:r w:rsidRPr="00847856">
        <w:rPr>
          <w:sz w:val="28"/>
          <w:szCs w:val="28"/>
        </w:rPr>
        <w:t>сесії міської ради від 28.01.2015 р. № 2288 «Про внесення змін до Рішення сесії міської ради від</w:t>
      </w:r>
      <w:r>
        <w:rPr>
          <w:sz w:val="28"/>
          <w:szCs w:val="28"/>
        </w:rPr>
        <w:t xml:space="preserve"> </w:t>
      </w:r>
      <w:r w:rsidRPr="00847856">
        <w:rPr>
          <w:sz w:val="28"/>
          <w:szCs w:val="28"/>
        </w:rPr>
        <w:t>12.01.2011 №33 «Про місцеві податки  і збори на території Городоцької міської ради»</w:t>
      </w:r>
      <w:r>
        <w:rPr>
          <w:sz w:val="28"/>
          <w:szCs w:val="28"/>
        </w:rPr>
        <w:t>, а саме:</w:t>
      </w:r>
    </w:p>
    <w:p w:rsidR="00FB5921" w:rsidRPr="004A3C96" w:rsidRDefault="00FB5921" w:rsidP="00FB5921">
      <w:pPr>
        <w:ind w:firstLine="708"/>
        <w:jc w:val="both"/>
        <w:rPr>
          <w:sz w:val="28"/>
          <w:szCs w:val="28"/>
        </w:rPr>
      </w:pPr>
      <w:r>
        <w:rPr>
          <w:sz w:val="28"/>
          <w:szCs w:val="28"/>
        </w:rPr>
        <w:t>1.Затвердити додаток 1 до рішення сесії міської ради від 28.01.2015 № 2288 «Місцеві податки і збори та розміри їх ставок» у новій редакції (додається).</w:t>
      </w:r>
      <w:r w:rsidRPr="004A3C96">
        <w:rPr>
          <w:sz w:val="28"/>
          <w:szCs w:val="28"/>
        </w:rPr>
        <w:t xml:space="preserve"> </w:t>
      </w:r>
    </w:p>
    <w:p w:rsidR="00FB5921" w:rsidRDefault="00FB5921" w:rsidP="00FB5921">
      <w:pPr>
        <w:pStyle w:val="a4"/>
        <w:ind w:firstLine="720"/>
        <w:jc w:val="both"/>
        <w:rPr>
          <w:sz w:val="28"/>
          <w:szCs w:val="28"/>
          <w:lang w:val="uk-UA"/>
        </w:rPr>
      </w:pPr>
      <w:r>
        <w:rPr>
          <w:sz w:val="28"/>
          <w:szCs w:val="28"/>
          <w:lang w:val="uk-UA"/>
        </w:rPr>
        <w:t>2</w:t>
      </w:r>
      <w:r w:rsidRPr="00AE34A8">
        <w:rPr>
          <w:sz w:val="28"/>
          <w:szCs w:val="28"/>
          <w:lang w:val="uk-UA"/>
        </w:rPr>
        <w:t xml:space="preserve">. На виконання розділу  </w:t>
      </w:r>
      <w:r>
        <w:rPr>
          <w:sz w:val="28"/>
          <w:szCs w:val="28"/>
          <w:lang w:val="en-US"/>
        </w:rPr>
        <w:t>II</w:t>
      </w:r>
      <w:r w:rsidRPr="00AE34A8">
        <w:rPr>
          <w:sz w:val="28"/>
          <w:szCs w:val="28"/>
          <w:lang w:val="uk-UA"/>
        </w:rPr>
        <w:t xml:space="preserve"> «Прикінцеві та перехідні положення » Закону України від 07.12.2017р. №2245-19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до даного </w:t>
      </w:r>
      <w:r w:rsidRPr="00AE34A8">
        <w:rPr>
          <w:sz w:val="28"/>
          <w:szCs w:val="28"/>
          <w:lang w:val="uk-UA"/>
        </w:rPr>
        <w:lastRenderedPageBreak/>
        <w:t>рішення не застосовуються вимоги встановлені підпунктом 4.1.9 пункту 4.1 та підпункту 4.5 статті 4, підпункту 12.3.4 пункту 12.3 підпункту 12.4.3 пункту 12.4  та пункту 12.5 статті 12 Податкового кодексу України та Законом України «Про засади державної регуляторної політики у сфері господарської діяльності».</w:t>
      </w:r>
    </w:p>
    <w:p w:rsidR="00FB5921" w:rsidRPr="00FB5921" w:rsidRDefault="00FB5921" w:rsidP="00FB5921">
      <w:pPr>
        <w:ind w:firstLine="708"/>
        <w:jc w:val="both"/>
        <w:rPr>
          <w:sz w:val="28"/>
          <w:szCs w:val="28"/>
        </w:rPr>
      </w:pPr>
      <w:r>
        <w:rPr>
          <w:sz w:val="28"/>
          <w:szCs w:val="28"/>
        </w:rPr>
        <w:t>3</w:t>
      </w:r>
      <w:r w:rsidRPr="000E3A60">
        <w:rPr>
          <w:szCs w:val="28"/>
        </w:rPr>
        <w:t xml:space="preserve">. </w:t>
      </w:r>
      <w:r w:rsidRPr="000E3A60">
        <w:rPr>
          <w:sz w:val="28"/>
          <w:szCs w:val="28"/>
        </w:rPr>
        <w:t>Секретарю міської ради (</w:t>
      </w:r>
      <w:proofErr w:type="spellStart"/>
      <w:r w:rsidRPr="000E3A60">
        <w:rPr>
          <w:sz w:val="28"/>
          <w:szCs w:val="28"/>
        </w:rPr>
        <w:t>Вітковій</w:t>
      </w:r>
      <w:proofErr w:type="spellEnd"/>
      <w:r w:rsidRPr="000E3A60">
        <w:rPr>
          <w:sz w:val="28"/>
          <w:szCs w:val="28"/>
        </w:rPr>
        <w:t xml:space="preserve"> Ю.) та керівнику комунального підприємства “Голос ратуші” Городоцької міської ради (</w:t>
      </w:r>
      <w:proofErr w:type="spellStart"/>
      <w:r w:rsidRPr="000E3A60">
        <w:rPr>
          <w:sz w:val="28"/>
          <w:szCs w:val="28"/>
        </w:rPr>
        <w:t>Канафоцькій</w:t>
      </w:r>
      <w:proofErr w:type="spellEnd"/>
      <w:r w:rsidRPr="000E3A60">
        <w:rPr>
          <w:sz w:val="28"/>
          <w:szCs w:val="28"/>
        </w:rPr>
        <w:t xml:space="preserve"> Н.) забезпечити оприлюднення даного рішення у десятиденний термін з моменту його прийняття. </w:t>
      </w:r>
    </w:p>
    <w:p w:rsidR="00FB5921" w:rsidRPr="00AE34A8" w:rsidRDefault="00FB5921" w:rsidP="00FB5921">
      <w:pPr>
        <w:ind w:firstLine="708"/>
        <w:jc w:val="both"/>
        <w:rPr>
          <w:sz w:val="28"/>
          <w:szCs w:val="28"/>
        </w:rPr>
      </w:pPr>
      <w:r w:rsidRPr="00AE34A8">
        <w:rPr>
          <w:sz w:val="28"/>
          <w:szCs w:val="28"/>
        </w:rPr>
        <w:t>4</w:t>
      </w:r>
      <w:r>
        <w:rPr>
          <w:sz w:val="28"/>
          <w:szCs w:val="28"/>
        </w:rPr>
        <w:t>. Дане рішення вступає в дію з 1 січня 2019року.</w:t>
      </w:r>
    </w:p>
    <w:p w:rsidR="00FB5921" w:rsidRPr="00D004A7" w:rsidRDefault="00FB5921" w:rsidP="00FB5921">
      <w:pPr>
        <w:pStyle w:val="a4"/>
        <w:ind w:firstLine="720"/>
        <w:jc w:val="both"/>
        <w:rPr>
          <w:sz w:val="28"/>
          <w:szCs w:val="28"/>
          <w:lang w:val="uk-UA"/>
        </w:rPr>
      </w:pPr>
      <w:r>
        <w:rPr>
          <w:sz w:val="28"/>
          <w:szCs w:val="28"/>
          <w:lang w:val="uk-UA"/>
        </w:rPr>
        <w:t>5</w:t>
      </w:r>
      <w:r w:rsidRPr="00D004A7">
        <w:rPr>
          <w:sz w:val="28"/>
          <w:szCs w:val="28"/>
          <w:lang w:val="uk-UA"/>
        </w:rPr>
        <w:t xml:space="preserve">. Контроль за виконанням даного рішення покласти на заступника міського голови </w:t>
      </w:r>
      <w:proofErr w:type="spellStart"/>
      <w:r w:rsidRPr="00D004A7">
        <w:rPr>
          <w:sz w:val="28"/>
          <w:szCs w:val="28"/>
          <w:lang w:val="uk-UA"/>
        </w:rPr>
        <w:t>С.Попко</w:t>
      </w:r>
      <w:proofErr w:type="spellEnd"/>
      <w:r w:rsidRPr="00D004A7">
        <w:rPr>
          <w:sz w:val="28"/>
          <w:szCs w:val="28"/>
          <w:lang w:val="uk-UA"/>
        </w:rPr>
        <w:t>, покласти на комісію у справах економічної політики, бюджету, комунального майна, інвестицій, підприємництва та промисловості (</w:t>
      </w:r>
      <w:proofErr w:type="spellStart"/>
      <w:r w:rsidRPr="00D004A7">
        <w:rPr>
          <w:sz w:val="28"/>
          <w:szCs w:val="28"/>
          <w:lang w:val="uk-UA"/>
        </w:rPr>
        <w:t>гол.Я.Борис</w:t>
      </w:r>
      <w:proofErr w:type="spellEnd"/>
      <w:r w:rsidRPr="00D004A7">
        <w:rPr>
          <w:sz w:val="28"/>
          <w:szCs w:val="28"/>
          <w:lang w:val="uk-UA"/>
        </w:rPr>
        <w:t>) та мандатну комісію, комісію у справах законності, правопорядку та депутатської діяльності (</w:t>
      </w:r>
      <w:proofErr w:type="spellStart"/>
      <w:r w:rsidRPr="00D004A7">
        <w:rPr>
          <w:sz w:val="28"/>
          <w:szCs w:val="28"/>
          <w:lang w:val="uk-UA"/>
        </w:rPr>
        <w:t>гол.О.Гірський</w:t>
      </w:r>
      <w:proofErr w:type="spellEnd"/>
      <w:r w:rsidRPr="00D004A7">
        <w:rPr>
          <w:sz w:val="28"/>
          <w:szCs w:val="28"/>
          <w:lang w:val="uk-UA"/>
        </w:rPr>
        <w:t>).</w:t>
      </w:r>
    </w:p>
    <w:p w:rsidR="00FB5921" w:rsidRPr="00D004A7" w:rsidRDefault="00FB5921" w:rsidP="00FB5921">
      <w:pPr>
        <w:pStyle w:val="a4"/>
        <w:ind w:firstLine="720"/>
        <w:jc w:val="both"/>
        <w:rPr>
          <w:szCs w:val="28"/>
          <w:lang w:val="uk-UA"/>
        </w:rPr>
      </w:pPr>
    </w:p>
    <w:p w:rsidR="00FB5921" w:rsidRPr="00D004A7" w:rsidRDefault="00FB5921" w:rsidP="00FB5921">
      <w:pPr>
        <w:pStyle w:val="a4"/>
        <w:ind w:firstLine="720"/>
        <w:jc w:val="both"/>
        <w:rPr>
          <w:szCs w:val="28"/>
          <w:lang w:val="uk-UA"/>
        </w:rPr>
      </w:pPr>
    </w:p>
    <w:p w:rsidR="00FB5921" w:rsidRDefault="00FB5921" w:rsidP="00FB5921">
      <w:pPr>
        <w:ind w:firstLine="840"/>
        <w:jc w:val="both"/>
        <w:rPr>
          <w:b/>
          <w:sz w:val="28"/>
          <w:szCs w:val="28"/>
        </w:rPr>
      </w:pPr>
      <w:r w:rsidRPr="00467545">
        <w:rPr>
          <w:b/>
          <w:sz w:val="28"/>
          <w:szCs w:val="28"/>
        </w:rPr>
        <w:t xml:space="preserve">Міський  голова                                                       </w:t>
      </w:r>
      <w:proofErr w:type="spellStart"/>
      <w:r w:rsidRPr="00467545">
        <w:rPr>
          <w:b/>
          <w:sz w:val="28"/>
          <w:szCs w:val="28"/>
        </w:rPr>
        <w:t>Р.Кущак</w:t>
      </w:r>
      <w:proofErr w:type="spellEnd"/>
    </w:p>
    <w:p w:rsidR="00FB5921" w:rsidRPr="00FB5921" w:rsidRDefault="00FB5921">
      <w:pPr>
        <w:rPr>
          <w:lang w:val="ru-RU"/>
        </w:rPr>
      </w:pPr>
    </w:p>
    <w:p w:rsidR="00FB5921" w:rsidRDefault="00FB5921">
      <w:pPr>
        <w:rPr>
          <w:lang w:val="ru-RU"/>
        </w:rPr>
      </w:pPr>
    </w:p>
    <w:p w:rsidR="00FB5921" w:rsidRPr="000000D7" w:rsidRDefault="00FB5921">
      <w:pPr>
        <w:rPr>
          <w:lang w:val="ru-RU"/>
        </w:rPr>
      </w:pPr>
    </w:p>
    <w:sectPr w:rsidR="00FB5921" w:rsidRPr="00000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7CB"/>
    <w:rsid w:val="000000D7"/>
    <w:rsid w:val="00365B3D"/>
    <w:rsid w:val="00663720"/>
    <w:rsid w:val="00A415C5"/>
    <w:rsid w:val="00CA17CB"/>
    <w:rsid w:val="00D74098"/>
    <w:rsid w:val="00FB5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0D7"/>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00D7"/>
    <w:rPr>
      <w:color w:val="0000FF" w:themeColor="hyperlink"/>
      <w:u w:val="single"/>
    </w:rPr>
  </w:style>
  <w:style w:type="paragraph" w:customStyle="1" w:styleId="tc2">
    <w:name w:val="tc2"/>
    <w:basedOn w:val="a"/>
    <w:rsid w:val="00FB5921"/>
    <w:pPr>
      <w:spacing w:line="300" w:lineRule="atLeast"/>
      <w:jc w:val="center"/>
    </w:pPr>
    <w:rPr>
      <w:rFonts w:ascii="Times New Roman" w:hAnsi="Times New Roman"/>
      <w:sz w:val="24"/>
      <w:szCs w:val="24"/>
      <w:lang w:val="ru-RU"/>
    </w:rPr>
  </w:style>
  <w:style w:type="paragraph" w:styleId="a4">
    <w:name w:val="Body Text"/>
    <w:basedOn w:val="a"/>
    <w:link w:val="a5"/>
    <w:rsid w:val="00FB5921"/>
    <w:pPr>
      <w:spacing w:after="120"/>
    </w:pPr>
    <w:rPr>
      <w:rFonts w:ascii="Times New Roman" w:hAnsi="Times New Roman"/>
      <w:sz w:val="24"/>
      <w:szCs w:val="24"/>
      <w:lang w:val="ru-RU"/>
    </w:rPr>
  </w:style>
  <w:style w:type="character" w:customStyle="1" w:styleId="a5">
    <w:name w:val="Основной текст Знак"/>
    <w:basedOn w:val="a0"/>
    <w:link w:val="a4"/>
    <w:rsid w:val="00FB5921"/>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B5921"/>
    <w:rPr>
      <w:rFonts w:ascii="Tahoma" w:hAnsi="Tahoma" w:cs="Tahoma"/>
      <w:sz w:val="16"/>
      <w:szCs w:val="16"/>
    </w:rPr>
  </w:style>
  <w:style w:type="character" w:customStyle="1" w:styleId="a7">
    <w:name w:val="Текст выноски Знак"/>
    <w:basedOn w:val="a0"/>
    <w:link w:val="a6"/>
    <w:uiPriority w:val="99"/>
    <w:semiHidden/>
    <w:rsid w:val="00FB5921"/>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0D7"/>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00D7"/>
    <w:rPr>
      <w:color w:val="0000FF" w:themeColor="hyperlink"/>
      <w:u w:val="single"/>
    </w:rPr>
  </w:style>
  <w:style w:type="paragraph" w:customStyle="1" w:styleId="tc2">
    <w:name w:val="tc2"/>
    <w:basedOn w:val="a"/>
    <w:rsid w:val="00FB5921"/>
    <w:pPr>
      <w:spacing w:line="300" w:lineRule="atLeast"/>
      <w:jc w:val="center"/>
    </w:pPr>
    <w:rPr>
      <w:rFonts w:ascii="Times New Roman" w:hAnsi="Times New Roman"/>
      <w:sz w:val="24"/>
      <w:szCs w:val="24"/>
      <w:lang w:val="ru-RU"/>
    </w:rPr>
  </w:style>
  <w:style w:type="paragraph" w:styleId="a4">
    <w:name w:val="Body Text"/>
    <w:basedOn w:val="a"/>
    <w:link w:val="a5"/>
    <w:rsid w:val="00FB5921"/>
    <w:pPr>
      <w:spacing w:after="120"/>
    </w:pPr>
    <w:rPr>
      <w:rFonts w:ascii="Times New Roman" w:hAnsi="Times New Roman"/>
      <w:sz w:val="24"/>
      <w:szCs w:val="24"/>
      <w:lang w:val="ru-RU"/>
    </w:rPr>
  </w:style>
  <w:style w:type="character" w:customStyle="1" w:styleId="a5">
    <w:name w:val="Основной текст Знак"/>
    <w:basedOn w:val="a0"/>
    <w:link w:val="a4"/>
    <w:rsid w:val="00FB5921"/>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B5921"/>
    <w:rPr>
      <w:rFonts w:ascii="Tahoma" w:hAnsi="Tahoma" w:cs="Tahoma"/>
      <w:sz w:val="16"/>
      <w:szCs w:val="16"/>
    </w:rPr>
  </w:style>
  <w:style w:type="character" w:customStyle="1" w:styleId="a7">
    <w:name w:val="Текст выноски Знак"/>
    <w:basedOn w:val="a0"/>
    <w:link w:val="a6"/>
    <w:uiPriority w:val="99"/>
    <w:semiHidden/>
    <w:rsid w:val="00FB5921"/>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893</Words>
  <Characters>5094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Gazeta</dc:creator>
  <cp:lastModifiedBy>Gazeta</cp:lastModifiedBy>
  <cp:revision>3</cp:revision>
  <dcterms:created xsi:type="dcterms:W3CDTF">2018-06-26T15:41:00Z</dcterms:created>
  <dcterms:modified xsi:type="dcterms:W3CDTF">2018-06-26T15:41:00Z</dcterms:modified>
</cp:coreProperties>
</file>